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AD1B" w14:textId="48877A71" w:rsidR="001167A7" w:rsidRPr="001167A7" w:rsidRDefault="001167A7" w:rsidP="001167A7">
      <w:pPr>
        <w:spacing w:after="0" w:line="240" w:lineRule="auto"/>
        <w:rPr>
          <w:b/>
          <w:bCs/>
          <w:sz w:val="24"/>
          <w:szCs w:val="24"/>
        </w:rPr>
      </w:pPr>
      <w:r w:rsidRPr="001167A7">
        <w:rPr>
          <w:noProof/>
          <w:sz w:val="24"/>
          <w:szCs w:val="24"/>
        </w:rPr>
        <mc:AlternateContent>
          <mc:Choice Requires="wps">
            <w:drawing>
              <wp:anchor distT="0" distB="0" distL="114300" distR="114300" simplePos="0" relativeHeight="251658240" behindDoc="0" locked="0" layoutInCell="1" allowOverlap="1" wp14:anchorId="0C4FD554" wp14:editId="4D7BD363">
                <wp:simplePos x="0" y="0"/>
                <wp:positionH relativeFrom="column">
                  <wp:posOffset>3878580</wp:posOffset>
                </wp:positionH>
                <wp:positionV relativeFrom="paragraph">
                  <wp:posOffset>-392430</wp:posOffset>
                </wp:positionV>
                <wp:extent cx="2164715" cy="266700"/>
                <wp:effectExtent l="0" t="0" r="6985" b="0"/>
                <wp:wrapNone/>
                <wp:docPr id="18323996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66700"/>
                        </a:xfrm>
                        <a:prstGeom prst="rect">
                          <a:avLst/>
                        </a:prstGeom>
                        <a:solidFill>
                          <a:srgbClr val="FFFFFF"/>
                        </a:solidFill>
                        <a:ln>
                          <a:noFill/>
                        </a:ln>
                      </wps:spPr>
                      <wps:txbx>
                        <w:txbxContent>
                          <w:p w14:paraId="3903BEE6" w14:textId="2DFAEF96" w:rsidR="005907AE" w:rsidRPr="00F826D8" w:rsidRDefault="003C06D5" w:rsidP="003C06D5">
                            <w:pPr>
                              <w:spacing w:line="240" w:lineRule="auto"/>
                              <w:rPr>
                                <w:sz w:val="24"/>
                                <w:szCs w:val="24"/>
                              </w:rPr>
                            </w:pPr>
                            <w:r w:rsidRPr="00F826D8">
                              <w:rPr>
                                <w:sz w:val="24"/>
                                <w:szCs w:val="24"/>
                              </w:rPr>
                              <w:t>For immediate releas</w:t>
                            </w:r>
                            <w:r w:rsidR="001167A7">
                              <w:rPr>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D554" id="_x0000_t202" coordsize="21600,21600" o:spt="202" path="m,l,21600r21600,l21600,xe">
                <v:stroke joinstyle="miter"/>
                <v:path gradientshapeok="t" o:connecttype="rect"/>
              </v:shapetype>
              <v:shape id="Text Box 5" o:spid="_x0000_s1026" type="#_x0000_t202" style="position:absolute;margin-left:305.4pt;margin-top:-30.9pt;width:170.4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" stroked="f">
                <v:textbox>
                  <w:txbxContent>
                    <w:p w14:paraId="3903BEE6" w14:textId="2DFAEF96" w:rsidR="005907AE" w:rsidRPr="00F826D8" w:rsidRDefault="003C06D5" w:rsidP="003C06D5">
                      <w:pPr>
                        <w:spacing w:line="240" w:lineRule="auto"/>
                        <w:rPr>
                          <w:sz w:val="24"/>
                          <w:szCs w:val="24"/>
                        </w:rPr>
                      </w:pPr>
                      <w:r w:rsidRPr="00F826D8">
                        <w:rPr>
                          <w:sz w:val="24"/>
                          <w:szCs w:val="24"/>
                        </w:rPr>
                        <w:t>For immediate releas</w:t>
                      </w:r>
                      <w:r w:rsidR="001167A7">
                        <w:rPr>
                          <w:sz w:val="24"/>
                          <w:szCs w:val="24"/>
                        </w:rPr>
                        <w:t>e</w:t>
                      </w:r>
                    </w:p>
                  </w:txbxContent>
                </v:textbox>
              </v:shape>
            </w:pict>
          </mc:Fallback>
        </mc:AlternateContent>
      </w:r>
      <w:r w:rsidRPr="001167A7">
        <w:rPr>
          <w:b/>
          <w:bCs/>
          <w:noProof/>
          <w:sz w:val="24"/>
          <w:szCs w:val="24"/>
        </w:rPr>
        <mc:AlternateContent>
          <mc:Choice Requires="wps">
            <w:drawing>
              <wp:anchor distT="0" distB="0" distL="114300" distR="114300" simplePos="0" relativeHeight="251659264" behindDoc="0" locked="0" layoutInCell="1" allowOverlap="1" wp14:anchorId="6DB7BF4B" wp14:editId="02DC6AD0">
                <wp:simplePos x="0" y="0"/>
                <wp:positionH relativeFrom="column">
                  <wp:posOffset>3888105</wp:posOffset>
                </wp:positionH>
                <wp:positionV relativeFrom="paragraph">
                  <wp:posOffset>-1053465</wp:posOffset>
                </wp:positionV>
                <wp:extent cx="2286635" cy="695325"/>
                <wp:effectExtent l="0" t="0" r="0" b="9525"/>
                <wp:wrapNone/>
                <wp:docPr id="4277468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695325"/>
                        </a:xfrm>
                        <a:prstGeom prst="rect">
                          <a:avLst/>
                        </a:prstGeom>
                        <a:solidFill>
                          <a:srgbClr val="FFFFFF"/>
                        </a:solidFill>
                        <a:ln>
                          <a:noFill/>
                        </a:ln>
                      </wps:spPr>
                      <wps:txbx>
                        <w:txbxContent>
                          <w:p w14:paraId="3DE5D500" w14:textId="13DFA01E" w:rsidR="0054450F" w:rsidRPr="001167A7" w:rsidRDefault="0054450F" w:rsidP="0054450F">
                            <w:pPr>
                              <w:rPr>
                                <w:sz w:val="16"/>
                                <w:szCs w:val="16"/>
                              </w:rPr>
                            </w:pPr>
                            <w:proofErr w:type="spellStart"/>
                            <w:r w:rsidRPr="001167A7">
                              <w:rPr>
                                <w:sz w:val="16"/>
                                <w:szCs w:val="16"/>
                              </w:rPr>
                              <w:t>Cupernham</w:t>
                            </w:r>
                            <w:proofErr w:type="spellEnd"/>
                            <w:r w:rsidRPr="001167A7">
                              <w:rPr>
                                <w:sz w:val="16"/>
                                <w:szCs w:val="16"/>
                              </w:rPr>
                              <w:t xml:space="preserve"> House, </w:t>
                            </w:r>
                            <w:proofErr w:type="spellStart"/>
                            <w:r w:rsidRPr="001167A7">
                              <w:rPr>
                                <w:sz w:val="16"/>
                                <w:szCs w:val="16"/>
                              </w:rPr>
                              <w:t>Cupernham</w:t>
                            </w:r>
                            <w:proofErr w:type="spellEnd"/>
                            <w:r w:rsidRPr="001167A7">
                              <w:rPr>
                                <w:sz w:val="16"/>
                                <w:szCs w:val="16"/>
                              </w:rPr>
                              <w:t xml:space="preserve"> Lane, Romsey, Hampshire SO51 7LF T +44 (0) 1794 521 111 F +44 (0) 1794 521 271</w:t>
                            </w:r>
                            <w:r w:rsidR="001167A7">
                              <w:rPr>
                                <w:sz w:val="16"/>
                                <w:szCs w:val="16"/>
                              </w:rPr>
                              <w:t xml:space="preserve"> </w:t>
                            </w:r>
                            <w:r w:rsidRPr="001167A7">
                              <w:rPr>
                                <w:sz w:val="16"/>
                                <w:szCs w:val="16"/>
                              </w:rPr>
                              <w:t xml:space="preserve"> </w:t>
                            </w:r>
                            <w:r w:rsidR="002B7804" w:rsidRPr="001167A7">
                              <w:rPr>
                                <w:sz w:val="16"/>
                                <w:szCs w:val="16"/>
                              </w:rPr>
                              <w:t>marketing</w:t>
                            </w:r>
                            <w:r w:rsidRPr="001167A7">
                              <w:rPr>
                                <w:sz w:val="16"/>
                                <w:szCs w:val="16"/>
                              </w:rPr>
                              <w:t>@wessex-resins.com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BF4B" id="Text Box 3" o:spid="_x0000_s1027" type="#_x0000_t202" style="position:absolute;margin-left:306.15pt;margin-top:-82.95pt;width:180.0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" stroked="f">
                <v:textbox>
                  <w:txbxContent>
                    <w:p w14:paraId="3DE5D500" w14:textId="13DFA01E" w:rsidR="0054450F" w:rsidRPr="001167A7" w:rsidRDefault="0054450F" w:rsidP="0054450F">
                      <w:pPr>
                        <w:rPr>
                          <w:sz w:val="16"/>
                          <w:szCs w:val="16"/>
                        </w:rPr>
                      </w:pPr>
                      <w:proofErr w:type="spellStart"/>
                      <w:r w:rsidRPr="001167A7">
                        <w:rPr>
                          <w:sz w:val="16"/>
                          <w:szCs w:val="16"/>
                        </w:rPr>
                        <w:t>Cupernham</w:t>
                      </w:r>
                      <w:proofErr w:type="spellEnd"/>
                      <w:r w:rsidRPr="001167A7">
                        <w:rPr>
                          <w:sz w:val="16"/>
                          <w:szCs w:val="16"/>
                        </w:rPr>
                        <w:t xml:space="preserve"> House, </w:t>
                      </w:r>
                      <w:proofErr w:type="spellStart"/>
                      <w:r w:rsidRPr="001167A7">
                        <w:rPr>
                          <w:sz w:val="16"/>
                          <w:szCs w:val="16"/>
                        </w:rPr>
                        <w:t>Cupernham</w:t>
                      </w:r>
                      <w:proofErr w:type="spellEnd"/>
                      <w:r w:rsidRPr="001167A7">
                        <w:rPr>
                          <w:sz w:val="16"/>
                          <w:szCs w:val="16"/>
                        </w:rPr>
                        <w:t xml:space="preserve"> Lane, Romsey, Hampshire SO51 7LF T +44 (0) 1794 521 111 F +44 (0) 1794 521 271</w:t>
                      </w:r>
                      <w:r w:rsidR="001167A7">
                        <w:rPr>
                          <w:sz w:val="16"/>
                          <w:szCs w:val="16"/>
                        </w:rPr>
                        <w:t xml:space="preserve"> </w:t>
                      </w:r>
                      <w:r w:rsidRPr="001167A7">
                        <w:rPr>
                          <w:sz w:val="16"/>
                          <w:szCs w:val="16"/>
                        </w:rPr>
                        <w:t xml:space="preserve"> </w:t>
                      </w:r>
                      <w:r w:rsidR="002B7804" w:rsidRPr="001167A7">
                        <w:rPr>
                          <w:sz w:val="16"/>
                          <w:szCs w:val="16"/>
                        </w:rPr>
                        <w:t>marketing</w:t>
                      </w:r>
                      <w:r w:rsidRPr="001167A7">
                        <w:rPr>
                          <w:sz w:val="16"/>
                          <w:szCs w:val="16"/>
                        </w:rPr>
                        <w:t>@wessex-resins.com wessexresins.co.uk</w:t>
                      </w:r>
                    </w:p>
                  </w:txbxContent>
                </v:textbox>
              </v:shape>
            </w:pict>
          </mc:Fallback>
        </mc:AlternateContent>
      </w:r>
      <w:r w:rsidRPr="001167A7">
        <w:rPr>
          <w:b/>
          <w:bCs/>
          <w:sz w:val="24"/>
          <w:szCs w:val="24"/>
        </w:rPr>
        <w:t>Wessex Resins &amp; Adhesives Announces Strategic Partnership with GRP Solutions for PRO-SET® Epoxy Across the UK.</w:t>
      </w:r>
    </w:p>
    <w:p w14:paraId="231B5579" w14:textId="77777777" w:rsidR="001167A7" w:rsidRPr="001167A7" w:rsidRDefault="001167A7" w:rsidP="001167A7">
      <w:pPr>
        <w:spacing w:after="0" w:line="240" w:lineRule="auto"/>
        <w:jc w:val="center"/>
        <w:rPr>
          <w:sz w:val="28"/>
          <w:szCs w:val="28"/>
        </w:rPr>
      </w:pPr>
    </w:p>
    <w:p w14:paraId="0932DC9F" w14:textId="77777777" w:rsidR="001167A7" w:rsidRPr="001167A7" w:rsidRDefault="001167A7" w:rsidP="001167A7">
      <w:pPr>
        <w:rPr>
          <w:sz w:val="20"/>
          <w:szCs w:val="20"/>
        </w:rPr>
      </w:pPr>
      <w:r w:rsidRPr="001167A7">
        <w:rPr>
          <w:sz w:val="20"/>
          <w:szCs w:val="20"/>
        </w:rPr>
        <w:t>A new specialist partnership set to strengthen access to PRO-SET® Epoxy for composite manufacturers throughout the UK.</w:t>
      </w:r>
    </w:p>
    <w:p w14:paraId="7F46843E" w14:textId="77777777" w:rsidR="001167A7" w:rsidRPr="001167A7" w:rsidRDefault="001167A7" w:rsidP="001167A7">
      <w:pPr>
        <w:rPr>
          <w:sz w:val="20"/>
          <w:szCs w:val="20"/>
        </w:rPr>
      </w:pPr>
      <w:r w:rsidRPr="001167A7">
        <w:rPr>
          <w:sz w:val="20"/>
          <w:szCs w:val="20"/>
        </w:rPr>
        <w:t>Together, this partnership is designed to deliver a stronger, more responsive supply chain and a higher standard of technical support for composite manufacturers across the region.</w:t>
      </w:r>
    </w:p>
    <w:p w14:paraId="4F4C3F79" w14:textId="77777777" w:rsidR="001167A7" w:rsidRPr="001167A7" w:rsidRDefault="001167A7" w:rsidP="001167A7">
      <w:pPr>
        <w:rPr>
          <w:sz w:val="20"/>
          <w:szCs w:val="20"/>
        </w:rPr>
      </w:pPr>
      <w:r w:rsidRPr="001167A7">
        <w:rPr>
          <w:sz w:val="20"/>
          <w:szCs w:val="20"/>
        </w:rPr>
        <w:t>GRP Solutions are exactly the kind of partner we look for when expanding the reach of PRO-SET Epoxy. Their technical credibility, customer first ethos and deep roots in the composites industry make them an outstanding fit for this range, and we have no doubt this partnership will create genuine, long-term value for manufacturers across the UK."  Sam Oliver, Managing Director.</w:t>
      </w:r>
    </w:p>
    <w:p w14:paraId="3B2BF606" w14:textId="77777777" w:rsidR="001167A7" w:rsidRPr="001167A7" w:rsidRDefault="001167A7" w:rsidP="001167A7">
      <w:pPr>
        <w:rPr>
          <w:sz w:val="20"/>
          <w:szCs w:val="20"/>
        </w:rPr>
      </w:pPr>
      <w:r w:rsidRPr="001167A7">
        <w:rPr>
          <w:sz w:val="20"/>
          <w:szCs w:val="20"/>
        </w:rPr>
        <w:t xml:space="preserve">“Building long-term relationships with composite manufacturers requires genuine technical knowledge and end-to-end customer support and that is what GRP Solutions delivers. We are thrilled to partner with GRP Solutions with PRO-SET Epoxy at the core of their offering and firmly believe that combining their service-led approach with our world-class epoxy systems will set a new benchmark how customers are supported across the region”. Julian Bush, Head of Commercial. </w:t>
      </w:r>
    </w:p>
    <w:p w14:paraId="208A21B1" w14:textId="77777777" w:rsidR="001167A7" w:rsidRPr="001167A7" w:rsidRDefault="001167A7" w:rsidP="001167A7">
      <w:pPr>
        <w:rPr>
          <w:sz w:val="20"/>
          <w:szCs w:val="20"/>
        </w:rPr>
      </w:pPr>
      <w:r w:rsidRPr="001167A7">
        <w:rPr>
          <w:sz w:val="20"/>
          <w:szCs w:val="20"/>
        </w:rPr>
        <w:t>“GRP Solutions is dedicated to offering customers a complete composites portfolio, and the addition of Wessex Resins’ PRO-SET range is an important step in achieving that. We’re also passionate about working with businesses that share our values, culture and commitment to quality. With locations across the UK, GRP Solutions is perfectly placed to provide customers with both technical support and fast, reliable delivery. I’m really excited about this new partnership and confident it will be a successful one.” Brian Harpur, Managing Director</w:t>
      </w:r>
    </w:p>
    <w:p w14:paraId="6E3B5126" w14:textId="77777777" w:rsidR="001167A7" w:rsidRPr="001167A7" w:rsidRDefault="001167A7" w:rsidP="001167A7">
      <w:pPr>
        <w:rPr>
          <w:sz w:val="20"/>
          <w:szCs w:val="20"/>
        </w:rPr>
      </w:pPr>
      <w:r w:rsidRPr="001167A7">
        <w:rPr>
          <w:sz w:val="20"/>
          <w:szCs w:val="20"/>
        </w:rPr>
        <w:t xml:space="preserve">GRP Solutions has established itself as a trusted specialist within the UK composites sector, delivering high-quality materials from world-leading suppliers alongside the technical expertise and responsive service the industry relies on. </w:t>
      </w:r>
    </w:p>
    <w:p w14:paraId="74A51470" w14:textId="77777777" w:rsidR="001167A7" w:rsidRPr="001167A7" w:rsidRDefault="001167A7" w:rsidP="001167A7">
      <w:pPr>
        <w:rPr>
          <w:sz w:val="20"/>
          <w:szCs w:val="20"/>
        </w:rPr>
      </w:pPr>
      <w:r w:rsidRPr="001167A7">
        <w:rPr>
          <w:sz w:val="20"/>
          <w:szCs w:val="20"/>
        </w:rPr>
        <w:t>PRO-SET Epoxy is a globally recognised portfolio of high-performance epoxy systems trusted by professionals across marine, defence, wind energy and advanced composites. The range is distinguished by its exceptional mechanical properties process versatility, and long-term reliability.</w:t>
      </w:r>
    </w:p>
    <w:p w14:paraId="7C0E13C8" w14:textId="77777777" w:rsidR="001167A7" w:rsidRPr="001167A7" w:rsidRDefault="001167A7" w:rsidP="001167A7">
      <w:pPr>
        <w:rPr>
          <w:b/>
          <w:bCs/>
          <w:sz w:val="20"/>
          <w:szCs w:val="20"/>
        </w:rPr>
      </w:pPr>
      <w:r w:rsidRPr="001167A7">
        <w:rPr>
          <w:b/>
          <w:bCs/>
          <w:sz w:val="20"/>
          <w:szCs w:val="20"/>
        </w:rPr>
        <w:t>About Wessex Resins &amp; Adhesives</w:t>
      </w:r>
    </w:p>
    <w:p w14:paraId="4319CCAD" w14:textId="77777777" w:rsidR="001167A7" w:rsidRPr="001167A7" w:rsidRDefault="001167A7" w:rsidP="001167A7">
      <w:pPr>
        <w:rPr>
          <w:sz w:val="20"/>
          <w:szCs w:val="20"/>
        </w:rPr>
      </w:pPr>
      <w:r w:rsidRPr="001167A7">
        <w:rPr>
          <w:sz w:val="20"/>
          <w:szCs w:val="20"/>
        </w:rPr>
        <w:t xml:space="preserve">Wessex Resins &amp; Adhesives is one of the UK's leading manufacturers of advanced epoxy systems. With 45 years of formulation and epoxy manufacturing expertise, and a strong track record across marine, defence, automotive and industrial sectors, the company distributes the WEST SYSTEM® and PRO-SET Epoxy ranges through a network of specialist partners supported by rigorous technical resource. Wessex Resins &amp; Adhesives is committed to delivering the right solution for every application. Visit: </w:t>
      </w:r>
      <w:hyperlink r:id="rId11" w:history="1">
        <w:r w:rsidRPr="001167A7">
          <w:rPr>
            <w:rStyle w:val="Hyperlink"/>
            <w:color w:val="auto"/>
            <w:sz w:val="20"/>
            <w:szCs w:val="20"/>
          </w:rPr>
          <w:t>Wessex Resins &amp; Adhesives | Specialist Epoxy Manufacturer</w:t>
        </w:r>
      </w:hyperlink>
    </w:p>
    <w:p w14:paraId="4FCDEDC7" w14:textId="77777777" w:rsidR="001167A7" w:rsidRPr="001167A7" w:rsidRDefault="001167A7" w:rsidP="001167A7">
      <w:pPr>
        <w:rPr>
          <w:b/>
          <w:bCs/>
          <w:sz w:val="20"/>
          <w:szCs w:val="20"/>
        </w:rPr>
      </w:pPr>
      <w:r w:rsidRPr="001167A7">
        <w:rPr>
          <w:b/>
          <w:bCs/>
          <w:sz w:val="20"/>
          <w:szCs w:val="20"/>
        </w:rPr>
        <w:t>About GRP Solutions</w:t>
      </w:r>
    </w:p>
    <w:p w14:paraId="5A68BBF4" w14:textId="41A8AF2E" w:rsidR="00B746A1" w:rsidRPr="001167A7" w:rsidRDefault="001167A7" w:rsidP="001167A7">
      <w:pPr>
        <w:rPr>
          <w:sz w:val="20"/>
          <w:szCs w:val="20"/>
        </w:rPr>
      </w:pPr>
      <w:r w:rsidRPr="001167A7">
        <w:rPr>
          <w:sz w:val="20"/>
          <w:szCs w:val="20"/>
        </w:rPr>
        <w:t xml:space="preserve">GRP Solutions is a specialist distributor of high-quality composite materials, working closely with manufacturers across the UK. Built on a foundation of trust, technical expertise and outstanding service, GRP Solutions partners with leading suppliers to deliver materials and support that businesses depend on. For more information, visit: </w:t>
      </w:r>
      <w:hyperlink r:id="rId12" w:history="1">
        <w:r w:rsidRPr="001167A7">
          <w:rPr>
            <w:rStyle w:val="Hyperlink"/>
            <w:color w:val="auto"/>
            <w:sz w:val="20"/>
            <w:szCs w:val="20"/>
          </w:rPr>
          <w:t>GRP Solutions - Setting the Standard in Composite Distribution</w:t>
        </w:r>
      </w:hyperlink>
    </w:p>
    <w:p w14:paraId="77E70094" w14:textId="0DC854FD" w:rsidR="005907AE" w:rsidRPr="00365855" w:rsidRDefault="00DE231A" w:rsidP="00F4479D">
      <w:r>
        <w:lastRenderedPageBreak/>
        <w:t>-</w:t>
      </w:r>
      <w:r w:rsidR="005907AE" w:rsidRPr="00365855">
        <w:t>---</w:t>
      </w:r>
    </w:p>
    <w:p w14:paraId="7E283948" w14:textId="05FA5FB6" w:rsidR="005C7C9F" w:rsidRPr="00365855" w:rsidRDefault="005C7C9F" w:rsidP="005C7C9F">
      <w:r w:rsidRPr="00365855">
        <w:t>Notes to editors:</w:t>
      </w:r>
    </w:p>
    <w:p w14:paraId="3FC6D0CB" w14:textId="2D3F6F4F" w:rsidR="005C7C9F" w:rsidRPr="00365855" w:rsidRDefault="005C7C9F" w:rsidP="00DE231A">
      <w:pPr>
        <w:pStyle w:val="ListParagraph"/>
        <w:numPr>
          <w:ilvl w:val="0"/>
          <w:numId w:val="8"/>
        </w:numPr>
        <w:spacing w:after="0" w:line="240" w:lineRule="auto"/>
      </w:pPr>
      <w:r w:rsidRPr="00365855">
        <w:t>Wessex Resins and Adhesives manufactures</w:t>
      </w:r>
      <w:r w:rsidR="00E943FB">
        <w:t xml:space="preserve"> WRA,</w:t>
      </w:r>
      <w:r w:rsidRPr="00365855">
        <w:t xml:space="preserve"> WEST SYSTEM®, PRO-SET®</w:t>
      </w:r>
      <w:r w:rsidR="006F590C">
        <w:t xml:space="preserve"> Epoxy</w:t>
      </w:r>
      <w:r w:rsidRPr="00365855">
        <w:t xml:space="preserve">, and Entropy Resins® epoxy products in the UK </w:t>
      </w:r>
      <w:r w:rsidR="00E943FB">
        <w:t xml:space="preserve">and </w:t>
      </w:r>
      <w:r w:rsidRPr="00365855">
        <w:t xml:space="preserve">distributes these via a well-respected distribution network. </w:t>
      </w:r>
    </w:p>
    <w:p w14:paraId="59B2D674" w14:textId="0D224851" w:rsidR="00DE231A" w:rsidRDefault="00DE231A" w:rsidP="005C7C9F">
      <w:r>
        <w:t>---</w:t>
      </w:r>
    </w:p>
    <w:p w14:paraId="4944C7B9" w14:textId="4A347680" w:rsidR="005C7C9F" w:rsidRDefault="005C7C9F" w:rsidP="005C7C9F">
      <w:r>
        <w:t xml:space="preserve">More about WEST SYSTEM from </w:t>
      </w:r>
      <w:hyperlink r:id="rId13" w:history="1">
        <w:r>
          <w:rPr>
            <w:rStyle w:val="Hyperlink"/>
          </w:rPr>
          <w:t>eu.westsystem.com</w:t>
        </w:r>
      </w:hyperlink>
    </w:p>
    <w:p w14:paraId="469777E0" w14:textId="77777777" w:rsidR="005C7C9F" w:rsidRDefault="005C7C9F" w:rsidP="005C7C9F">
      <w:r>
        <w:t xml:space="preserve">A selection of images is available online at </w:t>
      </w:r>
      <w:hyperlink r:id="rId14" w:history="1">
        <w:r w:rsidRPr="005040AC">
          <w:rPr>
            <w:rStyle w:val="Hyperlink"/>
          </w:rPr>
          <w:t>https://maa.agency/media-centre/</w:t>
        </w:r>
      </w:hyperlink>
      <w:r>
        <w:t xml:space="preserve"> </w:t>
      </w:r>
    </w:p>
    <w:p w14:paraId="3BDEA205" w14:textId="77777777" w:rsidR="005C7C9F" w:rsidRDefault="005C7C9F" w:rsidP="005C7C9F">
      <w:r>
        <w:t xml:space="preserve">Media enquiries:  </w:t>
      </w:r>
    </w:p>
    <w:p w14:paraId="66FA64E4" w14:textId="77777777" w:rsidR="005C7C9F" w:rsidRDefault="005C7C9F" w:rsidP="005C7C9F">
      <w:pPr>
        <w:pStyle w:val="ListParagraph"/>
        <w:numPr>
          <w:ilvl w:val="0"/>
          <w:numId w:val="9"/>
        </w:numPr>
        <w:spacing w:after="0" w:line="240" w:lineRule="auto"/>
      </w:pPr>
      <w:r>
        <w:t>MAA – Mike Shepherd, +44 (0) 23 9252 2044</w:t>
      </w:r>
    </w:p>
    <w:p w14:paraId="2EFD7F2F" w14:textId="77777777" w:rsidR="005C7C9F" w:rsidRDefault="005C7C9F" w:rsidP="005C7C9F"/>
    <w:p w14:paraId="4E04E752" w14:textId="77777777" w:rsidR="005C7C9F" w:rsidRDefault="005C7C9F" w:rsidP="005C7C9F">
      <w:r>
        <w:t>Wessex Resins and Adhesives:</w:t>
      </w:r>
    </w:p>
    <w:p w14:paraId="2D2B05F0" w14:textId="55471BDC" w:rsidR="005C7C9F" w:rsidRDefault="005C7C9F" w:rsidP="005C7C9F">
      <w:pPr>
        <w:pStyle w:val="ListParagraph"/>
        <w:numPr>
          <w:ilvl w:val="0"/>
          <w:numId w:val="9"/>
        </w:numPr>
        <w:spacing w:after="0" w:line="240" w:lineRule="auto"/>
      </w:pPr>
      <w:r>
        <w:t>Sasha Millington-Latham (</w:t>
      </w:r>
      <w:r w:rsidR="00FB68CC">
        <w:t>Brand Manager</w:t>
      </w:r>
      <w:r>
        <w:t xml:space="preserve">) +44 (0) 1794 521 111 </w:t>
      </w:r>
    </w:p>
    <w:p w14:paraId="0FD02EDC" w14:textId="772D5A04" w:rsidR="005C7C9F" w:rsidRPr="00FB68CC" w:rsidRDefault="005C7C9F" w:rsidP="0057360C">
      <w:pPr>
        <w:pStyle w:val="ListParagraph"/>
        <w:numPr>
          <w:ilvl w:val="0"/>
          <w:numId w:val="9"/>
        </w:numPr>
        <w:spacing w:after="0" w:line="240" w:lineRule="auto"/>
      </w:pPr>
      <w:r>
        <w:t>Sam Oliver (</w:t>
      </w:r>
      <w:r w:rsidR="00FB68CC">
        <w:t>Managing Director</w:t>
      </w:r>
      <w:r>
        <w:t>) +44 (0) 1794 521 111</w:t>
      </w:r>
    </w:p>
    <w:sectPr w:rsidR="005C7C9F" w:rsidRPr="00FB68CC" w:rsidSect="001167A7">
      <w:headerReference w:type="default" r:id="rId15"/>
      <w:footerReference w:type="default" r:id="rId16"/>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D2238" w14:textId="77777777" w:rsidR="00B11DDC" w:rsidRDefault="00B11DDC" w:rsidP="00CD4FDB">
      <w:pPr>
        <w:spacing w:after="0" w:line="240" w:lineRule="auto"/>
      </w:pPr>
      <w:r>
        <w:separator/>
      </w:r>
    </w:p>
  </w:endnote>
  <w:endnote w:type="continuationSeparator" w:id="0">
    <w:p w14:paraId="3606D25D" w14:textId="77777777" w:rsidR="00B11DDC" w:rsidRDefault="00B11DDC"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ktiv Grotesk Light">
    <w:panose1 w:val="020B0404020202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4FBB" w14:textId="58064F14" w:rsidR="00DE4965" w:rsidRDefault="00680FDC" w:rsidP="00EB342F">
    <w:pPr>
      <w:pStyle w:val="Footer"/>
    </w:pPr>
    <w:r>
      <w:rPr>
        <w:noProof/>
        <w:lang w:val="it-IT" w:eastAsia="it-IT"/>
      </w:rPr>
      <w:drawing>
        <wp:anchor distT="0" distB="0" distL="114300" distR="114300" simplePos="0" relativeHeight="251675648" behindDoc="0" locked="0" layoutInCell="1" allowOverlap="1" wp14:anchorId="62CECADF" wp14:editId="3249C9F9">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anchor>
      </w:drawing>
    </w:r>
    <w:r>
      <w:rPr>
        <w:noProof/>
        <w:lang w:val="it-IT" w:eastAsia="it-IT"/>
      </w:rPr>
      <w:drawing>
        <wp:anchor distT="0" distB="0" distL="114300" distR="114300" simplePos="0" relativeHeight="251673600" behindDoc="0" locked="0" layoutInCell="1" allowOverlap="1" wp14:anchorId="53D63643" wp14:editId="5BEC9C41">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anchor>
      </w:drawing>
    </w:r>
    <w:r>
      <w:rPr>
        <w:noProof/>
        <w:lang w:val="it-IT" w:eastAsia="it-IT"/>
      </w:rPr>
      <w:drawing>
        <wp:anchor distT="0" distB="0" distL="114300" distR="114300" simplePos="0" relativeHeight="251668480" behindDoc="0" locked="0" layoutInCell="1" allowOverlap="1" wp14:anchorId="1F334361" wp14:editId="0CACAAF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anchor>
      </w:drawing>
    </w:r>
    <w:r>
      <w:rPr>
        <w:noProof/>
        <w:lang w:val="it-IT" w:eastAsia="it-IT"/>
      </w:rPr>
      <w:drawing>
        <wp:anchor distT="0" distB="0" distL="114300" distR="114300" simplePos="0" relativeHeight="251669504" behindDoc="0" locked="0" layoutInCell="1" allowOverlap="1" wp14:anchorId="5726BD0F" wp14:editId="042FDCAB">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anchor>
      </w:drawing>
    </w:r>
    <w:r w:rsidR="00463EED">
      <w:rPr>
        <w:noProof/>
      </w:rPr>
      <mc:AlternateContent>
        <mc:Choice Requires="wps">
          <w:drawing>
            <wp:anchor distT="45720" distB="45720" distL="114300" distR="114300" simplePos="0" relativeHeight="251667456" behindDoc="0" locked="0" layoutInCell="1" allowOverlap="1" wp14:anchorId="3B313508" wp14:editId="0D282453">
              <wp:simplePos x="0" y="0"/>
              <wp:positionH relativeFrom="margin">
                <wp:posOffset>3945255</wp:posOffset>
              </wp:positionH>
              <wp:positionV relativeFrom="paragraph">
                <wp:posOffset>-89535</wp:posOffset>
              </wp:positionV>
              <wp:extent cx="2438400" cy="795020"/>
              <wp:effectExtent l="0" t="0" r="0" b="5080"/>
              <wp:wrapSquare wrapText="bothSides"/>
              <wp:docPr id="17209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House, </w:t>
                          </w: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13508"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House, </w:t>
                    </w: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36782F6" w14:textId="77777777" w:rsidR="00DE4965" w:rsidRDefault="00DE4965" w:rsidP="00EB342F">
    <w:pPr>
      <w:pStyle w:val="Footer"/>
    </w:pPr>
  </w:p>
  <w:p w14:paraId="451802E4" w14:textId="77777777" w:rsidR="00DE4965" w:rsidRDefault="00DE4965" w:rsidP="00EB342F">
    <w:pPr>
      <w:pStyle w:val="Footer"/>
    </w:pPr>
  </w:p>
  <w:p w14:paraId="4533B168" w14:textId="77777777"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6487B" w14:textId="77777777" w:rsidR="00B11DDC" w:rsidRDefault="00B11DDC" w:rsidP="00CD4FDB">
      <w:pPr>
        <w:spacing w:after="0" w:line="240" w:lineRule="auto"/>
      </w:pPr>
      <w:r>
        <w:separator/>
      </w:r>
    </w:p>
  </w:footnote>
  <w:footnote w:type="continuationSeparator" w:id="0">
    <w:p w14:paraId="52C4D26A" w14:textId="77777777" w:rsidR="00B11DDC" w:rsidRDefault="00B11DDC"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8559" w14:textId="77777777" w:rsidR="00DE4965" w:rsidRDefault="003826D7" w:rsidP="00565E8D">
    <w:pPr>
      <w:pStyle w:val="Header"/>
    </w:pPr>
    <w:r>
      <w:rPr>
        <w:noProof/>
        <w:lang w:val="it-IT" w:eastAsia="it-IT"/>
      </w:rPr>
      <w:drawing>
        <wp:anchor distT="0" distB="0" distL="114300" distR="114300" simplePos="0" relativeHeight="251677696" behindDoc="0" locked="0" layoutInCell="1" allowOverlap="1" wp14:anchorId="0053190E" wp14:editId="0EF4DCFF">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anchor>
      </w:drawing>
    </w:r>
  </w:p>
  <w:p w14:paraId="7B528F67" w14:textId="77777777" w:rsidR="00DE4965" w:rsidRDefault="003826D7" w:rsidP="003826D7">
    <w:pPr>
      <w:pStyle w:val="Header"/>
      <w:tabs>
        <w:tab w:val="clear" w:pos="4513"/>
        <w:tab w:val="clear" w:pos="9026"/>
        <w:tab w:val="left" w:pos="7146"/>
      </w:tabs>
    </w:pPr>
    <w:r>
      <w:tab/>
    </w:r>
  </w:p>
  <w:p w14:paraId="29546E16" w14:textId="77777777"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27100BA6"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25A4E"/>
    <w:multiLevelType w:val="hybridMultilevel"/>
    <w:tmpl w:val="4706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602240">
    <w:abstractNumId w:val="2"/>
  </w:num>
  <w:num w:numId="2" w16cid:durableId="738402471">
    <w:abstractNumId w:val="6"/>
  </w:num>
  <w:num w:numId="3" w16cid:durableId="1900511020">
    <w:abstractNumId w:val="3"/>
  </w:num>
  <w:num w:numId="4" w16cid:durableId="68507414">
    <w:abstractNumId w:val="1"/>
  </w:num>
  <w:num w:numId="5" w16cid:durableId="931353250">
    <w:abstractNumId w:val="4"/>
  </w:num>
  <w:num w:numId="6" w16cid:durableId="467364275">
    <w:abstractNumId w:val="4"/>
  </w:num>
  <w:num w:numId="7" w16cid:durableId="1379813959">
    <w:abstractNumId w:val="4"/>
  </w:num>
  <w:num w:numId="8" w16cid:durableId="698749453">
    <w:abstractNumId w:val="0"/>
  </w:num>
  <w:num w:numId="9" w16cid:durableId="66640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37D0"/>
    <w:rsid w:val="00003EB3"/>
    <w:rsid w:val="000107C2"/>
    <w:rsid w:val="00013B41"/>
    <w:rsid w:val="00014C4F"/>
    <w:rsid w:val="0001758F"/>
    <w:rsid w:val="000239DE"/>
    <w:rsid w:val="000343FB"/>
    <w:rsid w:val="000433A0"/>
    <w:rsid w:val="00063E0D"/>
    <w:rsid w:val="00081B4D"/>
    <w:rsid w:val="00082F14"/>
    <w:rsid w:val="000A3D4E"/>
    <w:rsid w:val="000B27E0"/>
    <w:rsid w:val="000B6EA8"/>
    <w:rsid w:val="000D526A"/>
    <w:rsid w:val="000D6970"/>
    <w:rsid w:val="000F4895"/>
    <w:rsid w:val="000F5C1E"/>
    <w:rsid w:val="00104A01"/>
    <w:rsid w:val="00112F59"/>
    <w:rsid w:val="001167A7"/>
    <w:rsid w:val="00117DB7"/>
    <w:rsid w:val="001269E6"/>
    <w:rsid w:val="00127921"/>
    <w:rsid w:val="00131D95"/>
    <w:rsid w:val="001400B6"/>
    <w:rsid w:val="00147B0F"/>
    <w:rsid w:val="00153B99"/>
    <w:rsid w:val="00160191"/>
    <w:rsid w:val="001630FB"/>
    <w:rsid w:val="00180D24"/>
    <w:rsid w:val="00183A44"/>
    <w:rsid w:val="001A09B4"/>
    <w:rsid w:val="001A0C4D"/>
    <w:rsid w:val="001A64B9"/>
    <w:rsid w:val="001B1E1E"/>
    <w:rsid w:val="001D6AD8"/>
    <w:rsid w:val="001F3C91"/>
    <w:rsid w:val="002155C3"/>
    <w:rsid w:val="0022346C"/>
    <w:rsid w:val="002313ED"/>
    <w:rsid w:val="00232487"/>
    <w:rsid w:val="00237132"/>
    <w:rsid w:val="00244EB7"/>
    <w:rsid w:val="0026147C"/>
    <w:rsid w:val="00266D33"/>
    <w:rsid w:val="002816A7"/>
    <w:rsid w:val="00282D2B"/>
    <w:rsid w:val="002A2B20"/>
    <w:rsid w:val="002B7804"/>
    <w:rsid w:val="002C54F2"/>
    <w:rsid w:val="002D2783"/>
    <w:rsid w:val="002E4F16"/>
    <w:rsid w:val="002E5A42"/>
    <w:rsid w:val="002F6478"/>
    <w:rsid w:val="002F69A0"/>
    <w:rsid w:val="0033285F"/>
    <w:rsid w:val="00342EA4"/>
    <w:rsid w:val="00350DAC"/>
    <w:rsid w:val="0035786E"/>
    <w:rsid w:val="00365855"/>
    <w:rsid w:val="003826D7"/>
    <w:rsid w:val="003876AC"/>
    <w:rsid w:val="0039086A"/>
    <w:rsid w:val="00390DA9"/>
    <w:rsid w:val="0039274C"/>
    <w:rsid w:val="00395E78"/>
    <w:rsid w:val="003A4780"/>
    <w:rsid w:val="003B132A"/>
    <w:rsid w:val="003B1C42"/>
    <w:rsid w:val="003C06D5"/>
    <w:rsid w:val="003C232C"/>
    <w:rsid w:val="003C464D"/>
    <w:rsid w:val="003D50B7"/>
    <w:rsid w:val="003D78B1"/>
    <w:rsid w:val="003D7C5C"/>
    <w:rsid w:val="00400728"/>
    <w:rsid w:val="00402DD9"/>
    <w:rsid w:val="00431158"/>
    <w:rsid w:val="00456926"/>
    <w:rsid w:val="00460538"/>
    <w:rsid w:val="004633C7"/>
    <w:rsid w:val="00463EED"/>
    <w:rsid w:val="0046466B"/>
    <w:rsid w:val="00494AA6"/>
    <w:rsid w:val="004A0CA7"/>
    <w:rsid w:val="004A3F95"/>
    <w:rsid w:val="004A5C24"/>
    <w:rsid w:val="004B2474"/>
    <w:rsid w:val="004C088E"/>
    <w:rsid w:val="004C216D"/>
    <w:rsid w:val="004C36EC"/>
    <w:rsid w:val="004D332A"/>
    <w:rsid w:val="004D761F"/>
    <w:rsid w:val="004E3001"/>
    <w:rsid w:val="004E7CD8"/>
    <w:rsid w:val="004F6ACE"/>
    <w:rsid w:val="004F6C3E"/>
    <w:rsid w:val="004F70C7"/>
    <w:rsid w:val="00525619"/>
    <w:rsid w:val="00535FAA"/>
    <w:rsid w:val="00537B71"/>
    <w:rsid w:val="00542DB3"/>
    <w:rsid w:val="00544260"/>
    <w:rsid w:val="0054450F"/>
    <w:rsid w:val="00544C69"/>
    <w:rsid w:val="00545582"/>
    <w:rsid w:val="00555DA0"/>
    <w:rsid w:val="00565E8D"/>
    <w:rsid w:val="00570449"/>
    <w:rsid w:val="0057360C"/>
    <w:rsid w:val="005739E6"/>
    <w:rsid w:val="005907AE"/>
    <w:rsid w:val="005974B8"/>
    <w:rsid w:val="005A564D"/>
    <w:rsid w:val="005C106C"/>
    <w:rsid w:val="005C7C9F"/>
    <w:rsid w:val="005F7F9B"/>
    <w:rsid w:val="00603FD7"/>
    <w:rsid w:val="00605D11"/>
    <w:rsid w:val="006137D5"/>
    <w:rsid w:val="00620E2C"/>
    <w:rsid w:val="00623615"/>
    <w:rsid w:val="00627C99"/>
    <w:rsid w:val="0063316E"/>
    <w:rsid w:val="00645830"/>
    <w:rsid w:val="00667F37"/>
    <w:rsid w:val="00672431"/>
    <w:rsid w:val="00674A35"/>
    <w:rsid w:val="00680FDC"/>
    <w:rsid w:val="00692020"/>
    <w:rsid w:val="00693B2F"/>
    <w:rsid w:val="00693BE9"/>
    <w:rsid w:val="00697343"/>
    <w:rsid w:val="00697695"/>
    <w:rsid w:val="006A2872"/>
    <w:rsid w:val="006B5123"/>
    <w:rsid w:val="006B6F71"/>
    <w:rsid w:val="006B7D7D"/>
    <w:rsid w:val="006C25C7"/>
    <w:rsid w:val="006C4CC1"/>
    <w:rsid w:val="006D2010"/>
    <w:rsid w:val="006E5410"/>
    <w:rsid w:val="006F0D87"/>
    <w:rsid w:val="006F3422"/>
    <w:rsid w:val="006F590C"/>
    <w:rsid w:val="00706B84"/>
    <w:rsid w:val="00713650"/>
    <w:rsid w:val="007169C0"/>
    <w:rsid w:val="00731259"/>
    <w:rsid w:val="00732AE4"/>
    <w:rsid w:val="00732E58"/>
    <w:rsid w:val="0073471F"/>
    <w:rsid w:val="007359EA"/>
    <w:rsid w:val="00745A54"/>
    <w:rsid w:val="00754FA7"/>
    <w:rsid w:val="00767C93"/>
    <w:rsid w:val="007723EE"/>
    <w:rsid w:val="00785BBA"/>
    <w:rsid w:val="00787F9D"/>
    <w:rsid w:val="007A508A"/>
    <w:rsid w:val="007B514F"/>
    <w:rsid w:val="007C001D"/>
    <w:rsid w:val="007C17C0"/>
    <w:rsid w:val="007C250B"/>
    <w:rsid w:val="007C7DAB"/>
    <w:rsid w:val="007D0026"/>
    <w:rsid w:val="007D47D8"/>
    <w:rsid w:val="007D68D6"/>
    <w:rsid w:val="007F5916"/>
    <w:rsid w:val="00800BE3"/>
    <w:rsid w:val="008101BC"/>
    <w:rsid w:val="00833A49"/>
    <w:rsid w:val="008364E5"/>
    <w:rsid w:val="00852419"/>
    <w:rsid w:val="00852B07"/>
    <w:rsid w:val="008535D4"/>
    <w:rsid w:val="00874F9D"/>
    <w:rsid w:val="008760E2"/>
    <w:rsid w:val="00877522"/>
    <w:rsid w:val="00877D50"/>
    <w:rsid w:val="00882929"/>
    <w:rsid w:val="00891B0F"/>
    <w:rsid w:val="008C01B0"/>
    <w:rsid w:val="008C07E7"/>
    <w:rsid w:val="008D31FC"/>
    <w:rsid w:val="008D654C"/>
    <w:rsid w:val="00914526"/>
    <w:rsid w:val="00915EC5"/>
    <w:rsid w:val="00921E14"/>
    <w:rsid w:val="00924810"/>
    <w:rsid w:val="00926C07"/>
    <w:rsid w:val="00927097"/>
    <w:rsid w:val="0092766F"/>
    <w:rsid w:val="00941712"/>
    <w:rsid w:val="009665A1"/>
    <w:rsid w:val="00976A05"/>
    <w:rsid w:val="00983767"/>
    <w:rsid w:val="00992F09"/>
    <w:rsid w:val="009A5826"/>
    <w:rsid w:val="009A6DAE"/>
    <w:rsid w:val="009B0760"/>
    <w:rsid w:val="009B4872"/>
    <w:rsid w:val="009D1E96"/>
    <w:rsid w:val="009D3D91"/>
    <w:rsid w:val="009F73E2"/>
    <w:rsid w:val="00A02B0D"/>
    <w:rsid w:val="00A03370"/>
    <w:rsid w:val="00A076F6"/>
    <w:rsid w:val="00A07F22"/>
    <w:rsid w:val="00A14CEE"/>
    <w:rsid w:val="00A21C15"/>
    <w:rsid w:val="00A270CE"/>
    <w:rsid w:val="00A321AB"/>
    <w:rsid w:val="00A37189"/>
    <w:rsid w:val="00A433F2"/>
    <w:rsid w:val="00A51E84"/>
    <w:rsid w:val="00A577EE"/>
    <w:rsid w:val="00A62206"/>
    <w:rsid w:val="00A6577F"/>
    <w:rsid w:val="00A75B71"/>
    <w:rsid w:val="00A9563F"/>
    <w:rsid w:val="00A96F05"/>
    <w:rsid w:val="00AA184C"/>
    <w:rsid w:val="00AC3284"/>
    <w:rsid w:val="00AC7F86"/>
    <w:rsid w:val="00AD1554"/>
    <w:rsid w:val="00AE1030"/>
    <w:rsid w:val="00AE23B5"/>
    <w:rsid w:val="00AE73EF"/>
    <w:rsid w:val="00AF517C"/>
    <w:rsid w:val="00AF6B8C"/>
    <w:rsid w:val="00B059D9"/>
    <w:rsid w:val="00B11DDC"/>
    <w:rsid w:val="00B157B9"/>
    <w:rsid w:val="00B305B2"/>
    <w:rsid w:val="00B36C4B"/>
    <w:rsid w:val="00B509DC"/>
    <w:rsid w:val="00B51104"/>
    <w:rsid w:val="00B67CE8"/>
    <w:rsid w:val="00B7381F"/>
    <w:rsid w:val="00B746A1"/>
    <w:rsid w:val="00B80F42"/>
    <w:rsid w:val="00B867F5"/>
    <w:rsid w:val="00B86ABC"/>
    <w:rsid w:val="00B93960"/>
    <w:rsid w:val="00B968B1"/>
    <w:rsid w:val="00BA100B"/>
    <w:rsid w:val="00BA3A52"/>
    <w:rsid w:val="00BA6138"/>
    <w:rsid w:val="00BB11BA"/>
    <w:rsid w:val="00BB4E48"/>
    <w:rsid w:val="00BC1A1B"/>
    <w:rsid w:val="00BC4F6D"/>
    <w:rsid w:val="00BC54F3"/>
    <w:rsid w:val="00BD0480"/>
    <w:rsid w:val="00BD1E42"/>
    <w:rsid w:val="00BD7A0F"/>
    <w:rsid w:val="00BE4589"/>
    <w:rsid w:val="00BF0CCC"/>
    <w:rsid w:val="00BF75C3"/>
    <w:rsid w:val="00C00F66"/>
    <w:rsid w:val="00C024D6"/>
    <w:rsid w:val="00C13034"/>
    <w:rsid w:val="00C15948"/>
    <w:rsid w:val="00C306C0"/>
    <w:rsid w:val="00C31B60"/>
    <w:rsid w:val="00C33F77"/>
    <w:rsid w:val="00C35885"/>
    <w:rsid w:val="00C51E34"/>
    <w:rsid w:val="00C57F3D"/>
    <w:rsid w:val="00C6521C"/>
    <w:rsid w:val="00C67AB4"/>
    <w:rsid w:val="00C70204"/>
    <w:rsid w:val="00C73EE0"/>
    <w:rsid w:val="00C820F4"/>
    <w:rsid w:val="00C8573E"/>
    <w:rsid w:val="00CA1F3B"/>
    <w:rsid w:val="00CA509D"/>
    <w:rsid w:val="00CB05B9"/>
    <w:rsid w:val="00CB24AB"/>
    <w:rsid w:val="00CB3B93"/>
    <w:rsid w:val="00CB602E"/>
    <w:rsid w:val="00CC6D0F"/>
    <w:rsid w:val="00CD0436"/>
    <w:rsid w:val="00CD4FDB"/>
    <w:rsid w:val="00CD7453"/>
    <w:rsid w:val="00CE6419"/>
    <w:rsid w:val="00CE7177"/>
    <w:rsid w:val="00CF0F14"/>
    <w:rsid w:val="00CF2649"/>
    <w:rsid w:val="00CF5D3E"/>
    <w:rsid w:val="00D0443F"/>
    <w:rsid w:val="00D0680F"/>
    <w:rsid w:val="00D07AE5"/>
    <w:rsid w:val="00D10468"/>
    <w:rsid w:val="00D12F4A"/>
    <w:rsid w:val="00D3749C"/>
    <w:rsid w:val="00D428BA"/>
    <w:rsid w:val="00D46D9E"/>
    <w:rsid w:val="00D472A2"/>
    <w:rsid w:val="00D57368"/>
    <w:rsid w:val="00D75842"/>
    <w:rsid w:val="00D7716D"/>
    <w:rsid w:val="00D81F93"/>
    <w:rsid w:val="00D82B3A"/>
    <w:rsid w:val="00D87004"/>
    <w:rsid w:val="00DA57F8"/>
    <w:rsid w:val="00DD19A2"/>
    <w:rsid w:val="00DE1208"/>
    <w:rsid w:val="00DE231A"/>
    <w:rsid w:val="00DE4965"/>
    <w:rsid w:val="00DE7206"/>
    <w:rsid w:val="00E01DD1"/>
    <w:rsid w:val="00E10324"/>
    <w:rsid w:val="00E15776"/>
    <w:rsid w:val="00E3541B"/>
    <w:rsid w:val="00E37D0B"/>
    <w:rsid w:val="00E40EE1"/>
    <w:rsid w:val="00E51971"/>
    <w:rsid w:val="00E53F17"/>
    <w:rsid w:val="00E67DCA"/>
    <w:rsid w:val="00E943FB"/>
    <w:rsid w:val="00EA0295"/>
    <w:rsid w:val="00EB342F"/>
    <w:rsid w:val="00ED1C4D"/>
    <w:rsid w:val="00ED28E8"/>
    <w:rsid w:val="00ED3E34"/>
    <w:rsid w:val="00ED42BB"/>
    <w:rsid w:val="00EE15F5"/>
    <w:rsid w:val="00EE7E1F"/>
    <w:rsid w:val="00EF6545"/>
    <w:rsid w:val="00EF687F"/>
    <w:rsid w:val="00F4479D"/>
    <w:rsid w:val="00F55631"/>
    <w:rsid w:val="00F723B7"/>
    <w:rsid w:val="00F768A0"/>
    <w:rsid w:val="00F826D8"/>
    <w:rsid w:val="00F85B4F"/>
    <w:rsid w:val="00F86C00"/>
    <w:rsid w:val="00F90841"/>
    <w:rsid w:val="00FA0AF8"/>
    <w:rsid w:val="00FB2498"/>
    <w:rsid w:val="00FB68CC"/>
    <w:rsid w:val="00FD0464"/>
    <w:rsid w:val="00FD7559"/>
    <w:rsid w:val="00FF65DB"/>
    <w:rsid w:val="00FF6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3CF33"/>
  <w15:docId w15:val="{A0A56C0F-B576-488D-9207-AB51288B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1F"/>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paragraph" w:styleId="Heading4">
    <w:name w:val="heading 4"/>
    <w:basedOn w:val="Normal"/>
    <w:next w:val="Normal"/>
    <w:link w:val="Heading4Char"/>
    <w:uiPriority w:val="9"/>
    <w:semiHidden/>
    <w:unhideWhenUsed/>
    <w:qFormat/>
    <w:rsid w:val="00ED3E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rPr>
  </w:style>
  <w:style w:type="character" w:customStyle="1" w:styleId="Level3subheadingChar">
    <w:name w:val="Level 3 subheading Char"/>
    <w:link w:val="Level3subheading"/>
    <w:rsid w:val="00A07F22"/>
    <w:rPr>
      <w:rFonts w:ascii="Tahoma" w:eastAsia="Times New Roman" w:hAnsi="Tahoma" w:cs="Times New Roman"/>
      <w:b/>
      <w:i/>
      <w:iCs/>
      <w:sz w:val="20"/>
      <w:szCs w:val="20"/>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Revision">
    <w:name w:val="Revision"/>
    <w:hidden/>
    <w:uiPriority w:val="99"/>
    <w:semiHidden/>
    <w:rsid w:val="00E40EE1"/>
    <w:pPr>
      <w:spacing w:after="0" w:line="240" w:lineRule="auto"/>
    </w:pPr>
  </w:style>
  <w:style w:type="character" w:customStyle="1" w:styleId="UnresolvedMention1">
    <w:name w:val="Unresolved Mention1"/>
    <w:basedOn w:val="DefaultParagraphFont"/>
    <w:uiPriority w:val="99"/>
    <w:semiHidden/>
    <w:unhideWhenUsed/>
    <w:rsid w:val="009B0760"/>
    <w:rPr>
      <w:color w:val="605E5C"/>
      <w:shd w:val="clear" w:color="auto" w:fill="E1DFDD"/>
    </w:rPr>
  </w:style>
  <w:style w:type="paragraph" w:styleId="NormalWeb">
    <w:name w:val="Normal (Web)"/>
    <w:basedOn w:val="Normal"/>
    <w:uiPriority w:val="99"/>
    <w:semiHidden/>
    <w:unhideWhenUsed/>
    <w:rsid w:val="00F82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D3E3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5C7C9F"/>
    <w:pPr>
      <w:ind w:left="720"/>
      <w:contextualSpacing/>
    </w:pPr>
  </w:style>
  <w:style w:type="character" w:styleId="UnresolvedMention">
    <w:name w:val="Unresolved Mention"/>
    <w:basedOn w:val="DefaultParagraphFont"/>
    <w:uiPriority w:val="99"/>
    <w:semiHidden/>
    <w:unhideWhenUsed/>
    <w:rsid w:val="00B74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58279">
      <w:bodyDiv w:val="1"/>
      <w:marLeft w:val="0"/>
      <w:marRight w:val="0"/>
      <w:marTop w:val="0"/>
      <w:marBottom w:val="0"/>
      <w:divBdr>
        <w:top w:val="none" w:sz="0" w:space="0" w:color="auto"/>
        <w:left w:val="none" w:sz="0" w:space="0" w:color="auto"/>
        <w:bottom w:val="none" w:sz="0" w:space="0" w:color="auto"/>
        <w:right w:val="none" w:sz="0" w:space="0" w:color="auto"/>
      </w:divBdr>
    </w:div>
    <w:div w:id="111751202">
      <w:bodyDiv w:val="1"/>
      <w:marLeft w:val="0"/>
      <w:marRight w:val="0"/>
      <w:marTop w:val="0"/>
      <w:marBottom w:val="0"/>
      <w:divBdr>
        <w:top w:val="none" w:sz="0" w:space="0" w:color="auto"/>
        <w:left w:val="none" w:sz="0" w:space="0" w:color="auto"/>
        <w:bottom w:val="none" w:sz="0" w:space="0" w:color="auto"/>
        <w:right w:val="none" w:sz="0" w:space="0" w:color="auto"/>
      </w:divBdr>
    </w:div>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372583976">
      <w:bodyDiv w:val="1"/>
      <w:marLeft w:val="0"/>
      <w:marRight w:val="0"/>
      <w:marTop w:val="0"/>
      <w:marBottom w:val="0"/>
      <w:divBdr>
        <w:top w:val="none" w:sz="0" w:space="0" w:color="auto"/>
        <w:left w:val="none" w:sz="0" w:space="0" w:color="auto"/>
        <w:bottom w:val="none" w:sz="0" w:space="0" w:color="auto"/>
        <w:right w:val="none" w:sz="0" w:space="0" w:color="auto"/>
      </w:divBdr>
    </w:div>
    <w:div w:id="1034119445">
      <w:bodyDiv w:val="1"/>
      <w:marLeft w:val="0"/>
      <w:marRight w:val="0"/>
      <w:marTop w:val="0"/>
      <w:marBottom w:val="0"/>
      <w:divBdr>
        <w:top w:val="none" w:sz="0" w:space="0" w:color="auto"/>
        <w:left w:val="none" w:sz="0" w:space="0" w:color="auto"/>
        <w:bottom w:val="none" w:sz="0" w:space="0" w:color="auto"/>
        <w:right w:val="none" w:sz="0" w:space="0" w:color="auto"/>
      </w:divBdr>
    </w:div>
    <w:div w:id="1518693302">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 w:id="1663729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westsystem.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rp-solution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ssexresins.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a.agency/media-centr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w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49F65A08FA14439F2A0EE41882E09E" ma:contentTypeVersion="4" ma:contentTypeDescription="Create a new document." ma:contentTypeScope="" ma:versionID="9007402ded73ae1ffc42547452dcc525">
  <xsd:schema xmlns:xsd="http://www.w3.org/2001/XMLSchema" xmlns:xs="http://www.w3.org/2001/XMLSchema" xmlns:p="http://schemas.microsoft.com/office/2006/metadata/properties" xmlns:ns3="b5af5ed6-5d14-4f87-937b-f9c54a15577a" targetNamespace="http://schemas.microsoft.com/office/2006/metadata/properties" ma:root="true" ma:fieldsID="0a44ecced1ccaf737e172ed86daa7f88" ns3:_="">
    <xsd:import namespace="b5af5ed6-5d14-4f87-937b-f9c54a15577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f5ed6-5d14-4f87-937b-f9c54a155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657068-FC08-4B2A-A27D-42C60BD6498D}">
  <ds:schemaRefs>
    <ds:schemaRef ds:uri="http://schemas.openxmlformats.org/officeDocument/2006/bibliography"/>
  </ds:schemaRefs>
</ds:datastoreItem>
</file>

<file path=customXml/itemProps2.xml><?xml version="1.0" encoding="utf-8"?>
<ds:datastoreItem xmlns:ds="http://schemas.openxmlformats.org/officeDocument/2006/customXml" ds:itemID="{E53B35B5-3DA7-4E31-9889-81A79901DF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D6624B-FE17-4C7E-B2B4-2735CBC2BF05}">
  <ds:schemaRefs>
    <ds:schemaRef ds:uri="http://schemas.microsoft.com/sharepoint/v3/contenttype/forms"/>
  </ds:schemaRefs>
</ds:datastoreItem>
</file>

<file path=customXml/itemProps4.xml><?xml version="1.0" encoding="utf-8"?>
<ds:datastoreItem xmlns:ds="http://schemas.openxmlformats.org/officeDocument/2006/customXml" ds:itemID="{37CEE0A2-99EC-4F7E-A5A2-8B52F647F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f5ed6-5d14-4f87-937b-f9c54a15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501-5-PAY-121217-Job Offer template</Template>
  <TotalTime>17</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McGarvey</dc:creator>
  <cp:lastModifiedBy>Sasha Millington-Latham</cp:lastModifiedBy>
  <cp:revision>5</cp:revision>
  <cp:lastPrinted>2025-09-17T10:34:00Z</cp:lastPrinted>
  <dcterms:created xsi:type="dcterms:W3CDTF">2026-04-30T10:38:00Z</dcterms:created>
  <dcterms:modified xsi:type="dcterms:W3CDTF">2026-05-01T08:00:00Z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y fmtid="{D5CDD505-2E9C-101B-9397-08002B2CF9AE}" pid="3" name="ContentTypeId">
    <vt:lpwstr>0x0101008349F65A08FA14439F2A0EE41882E09E</vt:lpwstr>
  </property>
</Properties>
</file>