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49F8BB" w14:textId="72B66560" w:rsidR="00B157B9" w:rsidRPr="003826D7" w:rsidRDefault="00463EED" w:rsidP="003826D7">
      <w:pPr>
        <w:spacing w:after="0" w:line="240" w:lineRule="auto"/>
        <w:jc w:val="center"/>
        <w:rPr>
          <w:sz w:val="28"/>
          <w:szCs w:val="28"/>
        </w:rPr>
      </w:pPr>
      <w:r>
        <w:rPr>
          <w:noProof/>
          <w:sz w:val="28"/>
          <w:szCs w:val="28"/>
        </w:rPr>
        <mc:AlternateContent>
          <mc:Choice Requires="wps">
            <w:drawing>
              <wp:anchor distT="0" distB="0" distL="114300" distR="114300" simplePos="0" relativeHeight="251658240" behindDoc="0" locked="0" layoutInCell="1" allowOverlap="1" wp14:anchorId="0C4FD554" wp14:editId="2AE372C3">
                <wp:simplePos x="0" y="0"/>
                <wp:positionH relativeFrom="column">
                  <wp:posOffset>-441325</wp:posOffset>
                </wp:positionH>
                <wp:positionV relativeFrom="paragraph">
                  <wp:posOffset>-167005</wp:posOffset>
                </wp:positionV>
                <wp:extent cx="2164715" cy="638175"/>
                <wp:effectExtent l="0" t="0" r="0" b="0"/>
                <wp:wrapNone/>
                <wp:docPr id="18323996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638175"/>
                        </a:xfrm>
                        <a:prstGeom prst="rect">
                          <a:avLst/>
                        </a:prstGeom>
                        <a:solidFill>
                          <a:srgbClr val="FFFFFF"/>
                        </a:solidFill>
                        <a:ln>
                          <a:noFill/>
                        </a:ln>
                      </wps:spPr>
                      <wps:txbx>
                        <w:txbxContent>
                          <w:p w14:paraId="69CC547D" w14:textId="0F5DA6AB" w:rsidR="003C06D5" w:rsidRDefault="003C06D5" w:rsidP="003C06D5">
                            <w:pPr>
                              <w:spacing w:line="240" w:lineRule="auto"/>
                              <w:rPr>
                                <w:sz w:val="24"/>
                                <w:szCs w:val="24"/>
                              </w:rPr>
                            </w:pPr>
                            <w:r w:rsidRPr="00F826D8">
                              <w:rPr>
                                <w:sz w:val="24"/>
                                <w:szCs w:val="24"/>
                              </w:rPr>
                              <w:t xml:space="preserve">For immediate release        </w:t>
                            </w:r>
                          </w:p>
                          <w:p w14:paraId="3903BEE6" w14:textId="0C92D7F7" w:rsidR="005907AE" w:rsidRPr="00F826D8" w:rsidRDefault="005907AE" w:rsidP="003C06D5">
                            <w:pPr>
                              <w:spacing w:line="240" w:lineRule="auto"/>
                              <w:rPr>
                                <w:sz w:val="24"/>
                                <w:szCs w:val="24"/>
                              </w:rPr>
                            </w:pPr>
                            <w:r>
                              <w:rPr>
                                <w:sz w:val="24"/>
                                <w:szCs w:val="24"/>
                              </w:rPr>
                              <w:t>March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4FD554" id="_x0000_t202" coordsize="21600,21600" o:spt="202" path="m,l,21600r21600,l21600,xe">
                <v:stroke joinstyle="miter"/>
                <v:path gradientshapeok="t" o:connecttype="rect"/>
              </v:shapetype>
              <v:shape id="Text Box 5" o:spid="_x0000_s1026" type="#_x0000_t202" style="position:absolute;left:0;text-align:left;margin-left:-34.75pt;margin-top:-13.15pt;width:170.45pt;height:5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" stroked="f">
                <v:textbox>
                  <w:txbxContent>
                    <w:p w14:paraId="69CC547D" w14:textId="0F5DA6AB" w:rsidR="003C06D5" w:rsidRDefault="003C06D5" w:rsidP="003C06D5">
                      <w:pPr>
                        <w:spacing w:line="240" w:lineRule="auto"/>
                        <w:rPr>
                          <w:sz w:val="24"/>
                          <w:szCs w:val="24"/>
                        </w:rPr>
                      </w:pPr>
                      <w:r w:rsidRPr="00F826D8">
                        <w:rPr>
                          <w:sz w:val="24"/>
                          <w:szCs w:val="24"/>
                        </w:rPr>
                        <w:t xml:space="preserve">For immediate release        </w:t>
                      </w:r>
                    </w:p>
                    <w:p w14:paraId="3903BEE6" w14:textId="0C92D7F7" w:rsidR="005907AE" w:rsidRPr="00F826D8" w:rsidRDefault="005907AE" w:rsidP="003C06D5">
                      <w:pPr>
                        <w:spacing w:line="240" w:lineRule="auto"/>
                        <w:rPr>
                          <w:sz w:val="24"/>
                          <w:szCs w:val="24"/>
                        </w:rPr>
                      </w:pPr>
                      <w:r>
                        <w:rPr>
                          <w:sz w:val="24"/>
                          <w:szCs w:val="24"/>
                        </w:rPr>
                        <w:t>March 2025</w:t>
                      </w:r>
                    </w:p>
                  </w:txbxContent>
                </v:textbox>
              </v:shape>
            </w:pict>
          </mc:Fallback>
        </mc:AlternateContent>
      </w:r>
    </w:p>
    <w:p w14:paraId="04D81AD8" w14:textId="216D7EC6" w:rsidR="003C06D5" w:rsidRDefault="00463EED" w:rsidP="003826D7">
      <w:pPr>
        <w:jc w:val="cente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6DB7BF4B" wp14:editId="7510D2A2">
                <wp:simplePos x="0" y="0"/>
                <wp:positionH relativeFrom="column">
                  <wp:posOffset>3888105</wp:posOffset>
                </wp:positionH>
                <wp:positionV relativeFrom="paragraph">
                  <wp:posOffset>-1221105</wp:posOffset>
                </wp:positionV>
                <wp:extent cx="2286635" cy="906780"/>
                <wp:effectExtent l="0" t="0" r="0" b="0"/>
                <wp:wrapNone/>
                <wp:docPr id="42774688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635" cy="906780"/>
                        </a:xfrm>
                        <a:prstGeom prst="rect">
                          <a:avLst/>
                        </a:prstGeom>
                        <a:solidFill>
                          <a:srgbClr val="FFFFFF"/>
                        </a:solidFill>
                        <a:ln>
                          <a:noFill/>
                        </a:ln>
                      </wps:spPr>
                      <wps:txbx>
                        <w:txbxContent>
                          <w:p w14:paraId="3DE5D500" w14:textId="77777777" w:rsidR="0054450F" w:rsidRPr="003826D7" w:rsidRDefault="0054450F" w:rsidP="0054450F">
                            <w:pPr>
                              <w:rPr>
                                <w:sz w:val="18"/>
                                <w:szCs w:val="18"/>
                              </w:rPr>
                            </w:pPr>
                            <w:r w:rsidRPr="003826D7">
                              <w:rPr>
                                <w:sz w:val="18"/>
                                <w:szCs w:val="18"/>
                              </w:rPr>
                              <w:t xml:space="preserve">Cupernham House, Cupernham Lane, Romsey, Hampshire SO51 7LF T +44 (0) 1794 521 111 F +44 (0) 1794 521 271 </w:t>
                            </w:r>
                            <w:r w:rsidR="002B7804">
                              <w:rPr>
                                <w:sz w:val="18"/>
                                <w:szCs w:val="18"/>
                              </w:rPr>
                              <w:t>marketing</w:t>
                            </w:r>
                            <w:r w:rsidRPr="003826D7">
                              <w:rPr>
                                <w:sz w:val="18"/>
                                <w:szCs w:val="18"/>
                              </w:rPr>
                              <w:t>@wessex-resins.com wessexresins.co.uk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BF4B" id="Text Box 3" o:spid="_x0000_s1027" type="#_x0000_t202" style="position:absolute;left:0;text-align:left;margin-left:306.15pt;margin-top:-96.15pt;width:180.05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" stroked="f">
                <v:textbox>
                  <w:txbxContent>
                    <w:p w14:paraId="3DE5D500" w14:textId="77777777" w:rsidR="0054450F" w:rsidRPr="003826D7" w:rsidRDefault="0054450F" w:rsidP="0054450F">
                      <w:pPr>
                        <w:rPr>
                          <w:sz w:val="18"/>
                          <w:szCs w:val="18"/>
                        </w:rPr>
                      </w:pPr>
                      <w:r w:rsidRPr="003826D7">
                        <w:rPr>
                          <w:sz w:val="18"/>
                          <w:szCs w:val="18"/>
                        </w:rPr>
                        <w:t xml:space="preserve">Cupernham House, Cupernham Lane, Romsey, Hampshire SO51 7LF T +44 (0) 1794 521 111 F +44 (0) 1794 521 271 </w:t>
                      </w:r>
                      <w:r w:rsidR="002B7804">
                        <w:rPr>
                          <w:sz w:val="18"/>
                          <w:szCs w:val="18"/>
                        </w:rPr>
                        <w:t>marketing</w:t>
                      </w:r>
                      <w:r w:rsidRPr="003826D7">
                        <w:rPr>
                          <w:sz w:val="18"/>
                          <w:szCs w:val="18"/>
                        </w:rPr>
                        <w:t>@wessex-resins.com wessexresins.co.uk</w:t>
                      </w:r>
                    </w:p>
                  </w:txbxContent>
                </v:textbox>
              </v:shape>
            </w:pict>
          </mc:Fallback>
        </mc:AlternateContent>
      </w:r>
    </w:p>
    <w:p w14:paraId="68C6DA2A" w14:textId="60AD8DB2" w:rsidR="00112F59" w:rsidRPr="002A2B20" w:rsidRDefault="005907AE" w:rsidP="002E4F16">
      <w:pPr>
        <w:jc w:val="center"/>
        <w:rPr>
          <w:b/>
          <w:bCs/>
          <w:sz w:val="24"/>
          <w:szCs w:val="24"/>
        </w:rPr>
      </w:pPr>
      <w:r w:rsidRPr="005907AE">
        <w:rPr>
          <w:b/>
          <w:bCs/>
          <w:sz w:val="28"/>
          <w:szCs w:val="28"/>
        </w:rPr>
        <w:t xml:space="preserve">Historic Llanthony to Commemorate Dunkirk 85th Anniversary, Restored with WEST SYSTEM® Epoxy </w:t>
      </w:r>
    </w:p>
    <w:p w14:paraId="5FF30E33" w14:textId="77777777" w:rsidR="005907AE" w:rsidRPr="005907AE" w:rsidRDefault="005907AE" w:rsidP="005907AE">
      <w:pPr>
        <w:rPr>
          <w:sz w:val="24"/>
          <w:szCs w:val="24"/>
        </w:rPr>
      </w:pPr>
      <w:r w:rsidRPr="005907AE">
        <w:rPr>
          <w:sz w:val="24"/>
          <w:szCs w:val="24"/>
        </w:rPr>
        <w:t>Llanthony, a 77-foot 1934 Camper &amp; Nicholsons motor yacht will journey to Dunkirk this May to commemorate the 85th anniversary of Operation Dynamo. Recently restored by Dennett Boatbuilders, using WEST SYSTEM® Epoxy, the vessel holds historical significance for its role in the 1940 evacuation.</w:t>
      </w:r>
    </w:p>
    <w:p w14:paraId="0A74A66D" w14:textId="77777777" w:rsidR="005907AE" w:rsidRPr="005907AE" w:rsidRDefault="005907AE" w:rsidP="005907AE">
      <w:pPr>
        <w:rPr>
          <w:sz w:val="24"/>
          <w:szCs w:val="24"/>
        </w:rPr>
      </w:pPr>
      <w:r w:rsidRPr="005907AE">
        <w:rPr>
          <w:sz w:val="24"/>
          <w:szCs w:val="24"/>
        </w:rPr>
        <w:t xml:space="preserve">In addition to its recent restoration, Llanthony is distinguished by its wartime contributions. Originally commissioned by Lionel Beaumont-Thomas and subsequently William Astor, the yacht is famed for its participation in the Dunkirk evacuation, facilitating the rescue of approximately 280 personnel. This service was rendered during World War II, directly from the beaches. </w:t>
      </w:r>
    </w:p>
    <w:p w14:paraId="38216CA7" w14:textId="77777777" w:rsidR="005907AE" w:rsidRPr="005907AE" w:rsidRDefault="005907AE" w:rsidP="005907AE">
      <w:pPr>
        <w:rPr>
          <w:sz w:val="24"/>
          <w:szCs w:val="24"/>
        </w:rPr>
      </w:pPr>
      <w:r w:rsidRPr="005907AE">
        <w:rPr>
          <w:sz w:val="24"/>
          <w:szCs w:val="24"/>
        </w:rPr>
        <w:t>Dennett Boatbuilders, a family-operated firm, possesses multi-generational expertise in traditional boatbuilding. The company specialises in the restoration and preservation of historic vessels, integrating time-honoured techniques with modern materials.</w:t>
      </w:r>
    </w:p>
    <w:p w14:paraId="75522053" w14:textId="2B14C077" w:rsidR="005907AE" w:rsidRPr="005907AE" w:rsidRDefault="005907AE" w:rsidP="005907AE">
      <w:pPr>
        <w:rPr>
          <w:sz w:val="24"/>
          <w:szCs w:val="24"/>
        </w:rPr>
      </w:pPr>
      <w:r w:rsidRPr="005907AE">
        <w:rPr>
          <w:sz w:val="24"/>
          <w:szCs w:val="24"/>
        </w:rPr>
        <w:t>Dennett Boatbuilders managed the restoration of Llanthony with careful attention to historical methods and the application of present-day materials. "It is a huge commitment to restore a traditional craft and can often be a daunting experience</w:t>
      </w:r>
      <w:r w:rsidR="008C07E7">
        <w:rPr>
          <w:sz w:val="24"/>
          <w:szCs w:val="24"/>
        </w:rPr>
        <w:t>.</w:t>
      </w:r>
      <w:r w:rsidRPr="005907AE">
        <w:rPr>
          <w:sz w:val="24"/>
          <w:szCs w:val="24"/>
        </w:rPr>
        <w:t xml:space="preserve">" says Stephen Dennett of Dennett Boatbuilders. "We believe firmly that it’s only by keeping old yachts like Llanthony relevant to modern expectations that they can be kept alive. The use of modern materials and technologies bridges the gap between past and present." </w:t>
      </w:r>
      <w:r w:rsidR="00147B0F">
        <w:rPr>
          <w:sz w:val="24"/>
          <w:szCs w:val="24"/>
        </w:rPr>
        <w:t xml:space="preserve">Says Stephen. </w:t>
      </w:r>
    </w:p>
    <w:p w14:paraId="6AAF124D" w14:textId="05C8B65A" w:rsidR="005907AE" w:rsidRPr="005907AE" w:rsidRDefault="005907AE" w:rsidP="005907AE">
      <w:pPr>
        <w:rPr>
          <w:sz w:val="24"/>
          <w:szCs w:val="24"/>
        </w:rPr>
      </w:pPr>
      <w:r w:rsidRPr="005907AE">
        <w:rPr>
          <w:sz w:val="24"/>
          <w:szCs w:val="24"/>
        </w:rPr>
        <w:t>“Michael Dennett, a skilled boat builder, has been a highly valued customer to us at Marine &amp; Industrial for over 30 years. His expertise and dedication to craftsmanship in the boating industry are evident in the high-quality vessels he creates.  We take pride in supporting Michael &amp; Stephen with the products and technical support that helps bring his visions to life. His trust in our products and ongoing partnership have contributed to many successful restorations. We truly appreciate his loyalty and look forward to continuing to serve him with the same level of excellence that he brings to his work.” Ben Catchpole</w:t>
      </w:r>
      <w:r w:rsidR="00BD0480">
        <w:rPr>
          <w:sz w:val="24"/>
          <w:szCs w:val="24"/>
        </w:rPr>
        <w:t>,</w:t>
      </w:r>
      <w:r w:rsidRPr="005907AE">
        <w:rPr>
          <w:sz w:val="24"/>
          <w:szCs w:val="24"/>
        </w:rPr>
        <w:t xml:space="preserve"> Marine &amp; Industrial.</w:t>
      </w:r>
    </w:p>
    <w:p w14:paraId="595E0171" w14:textId="3E0E878B" w:rsidR="005907AE" w:rsidRPr="005907AE" w:rsidRDefault="005907AE" w:rsidP="005907AE">
      <w:pPr>
        <w:rPr>
          <w:sz w:val="24"/>
          <w:szCs w:val="24"/>
        </w:rPr>
      </w:pPr>
      <w:r w:rsidRPr="005907AE">
        <w:rPr>
          <w:sz w:val="24"/>
          <w:szCs w:val="24"/>
        </w:rPr>
        <w:t>“We are honoured to have contributed to preserving Llanthony's legacy and to support boatbuilders who give historic boats a renewed life and keep history alive." Sam Oliver</w:t>
      </w:r>
      <w:r w:rsidR="00BD0480">
        <w:rPr>
          <w:sz w:val="24"/>
          <w:szCs w:val="24"/>
        </w:rPr>
        <w:t>,</w:t>
      </w:r>
      <w:r w:rsidRPr="005907AE">
        <w:rPr>
          <w:sz w:val="24"/>
          <w:szCs w:val="24"/>
        </w:rPr>
        <w:t xml:space="preserve"> Wessex Resins &amp; Adhesives.</w:t>
      </w:r>
    </w:p>
    <w:p w14:paraId="066A345B" w14:textId="77777777" w:rsidR="005907AE" w:rsidRPr="005907AE" w:rsidRDefault="005907AE" w:rsidP="005907AE">
      <w:pPr>
        <w:rPr>
          <w:sz w:val="24"/>
          <w:szCs w:val="24"/>
        </w:rPr>
      </w:pPr>
      <w:r w:rsidRPr="005907AE">
        <w:rPr>
          <w:sz w:val="24"/>
          <w:szCs w:val="24"/>
        </w:rPr>
        <w:lastRenderedPageBreak/>
        <w:t>Llanthony’s restoration relied greatly on WEST SYSTEM Epoxy for both structural and visual enhancements. This secured the longevity and structural integrity of the vessel. The process involved bonding two layers of marine plywood to the steel subdeck. This was a critical step. Next the subdeck was sheathed with WEST SYSTEM glass cloth. It provides high strength and conformability. Finally, a solid teak deck was epoxy-bonded into position using WEST SYSTEM Epoxy and a filleting blend which ensured secure placement.</w:t>
      </w:r>
    </w:p>
    <w:p w14:paraId="3367348B" w14:textId="77777777" w:rsidR="005907AE" w:rsidRPr="005907AE" w:rsidRDefault="005907AE" w:rsidP="005907AE">
      <w:pPr>
        <w:rPr>
          <w:sz w:val="24"/>
          <w:szCs w:val="24"/>
        </w:rPr>
      </w:pPr>
      <w:r w:rsidRPr="005907AE">
        <w:rPr>
          <w:sz w:val="24"/>
          <w:szCs w:val="24"/>
        </w:rPr>
        <w:t>The wheelhouse and after roof received identical sheathing treatment. WEST SYSTEM adhesives secured the interior joinery, including mortise and tenon joints, ensuring robust bonding. The ceilings were levelled with WEST SYSTEM 410 Microlight® filler, a compound selected for its suitability in fairing extensive surfaces, ease of application and sandability.</w:t>
      </w:r>
    </w:p>
    <w:p w14:paraId="195775CA" w14:textId="77777777" w:rsidR="005907AE" w:rsidRPr="005907AE" w:rsidRDefault="005907AE" w:rsidP="005907AE">
      <w:pPr>
        <w:rPr>
          <w:sz w:val="24"/>
          <w:szCs w:val="24"/>
        </w:rPr>
      </w:pPr>
      <w:r w:rsidRPr="005907AE">
        <w:rPr>
          <w:sz w:val="24"/>
          <w:szCs w:val="24"/>
        </w:rPr>
        <w:t>Llanthony will join over 75 fellow Dunkirk Little Ships in Ramsgate this May, for the 85th commemorative return to Dunkirk. Escorted by the Royal Navy ‘guard of honour’, this voyage is expected to be a key event. Following the Dunkirk commemoration, Llanthony will be attending the St Katharine’s Classic Festival and cruise the South Coast of England.</w:t>
      </w:r>
    </w:p>
    <w:p w14:paraId="4B4E9030" w14:textId="77777777" w:rsidR="005907AE" w:rsidRPr="005907AE" w:rsidRDefault="005907AE" w:rsidP="005907AE">
      <w:pPr>
        <w:rPr>
          <w:sz w:val="24"/>
          <w:szCs w:val="24"/>
        </w:rPr>
      </w:pPr>
      <w:r w:rsidRPr="005907AE">
        <w:rPr>
          <w:sz w:val="24"/>
          <w:szCs w:val="24"/>
        </w:rPr>
        <w:t xml:space="preserve">Llanthony's restoration has received a nomination in the Classic Boat Award, Powered Vessels over 40ft category. </w:t>
      </w:r>
    </w:p>
    <w:p w14:paraId="13A6004B" w14:textId="1FFE580F" w:rsidR="005C7C9F" w:rsidRDefault="005907AE" w:rsidP="005907AE">
      <w:pPr>
        <w:rPr>
          <w:i/>
          <w:iCs/>
          <w:sz w:val="24"/>
          <w:szCs w:val="24"/>
        </w:rPr>
      </w:pPr>
      <w:r w:rsidRPr="005907AE">
        <w:rPr>
          <w:sz w:val="24"/>
          <w:szCs w:val="24"/>
        </w:rPr>
        <w:t xml:space="preserve">The inaugural Classic Boat Awards reflect the dedication and craftsmanship in the industry. </w:t>
      </w:r>
    </w:p>
    <w:p w14:paraId="77E70094" w14:textId="7D21CD49" w:rsidR="005907AE" w:rsidRDefault="005907AE" w:rsidP="0057360C">
      <w:pPr>
        <w:rPr>
          <w:i/>
          <w:iCs/>
          <w:sz w:val="24"/>
          <w:szCs w:val="24"/>
        </w:rPr>
      </w:pPr>
      <w:r>
        <w:rPr>
          <w:i/>
          <w:iCs/>
          <w:sz w:val="24"/>
          <w:szCs w:val="24"/>
        </w:rPr>
        <w:t>----</w:t>
      </w:r>
    </w:p>
    <w:p w14:paraId="7E283948" w14:textId="77777777" w:rsidR="005C7C9F" w:rsidRDefault="005C7C9F" w:rsidP="005C7C9F">
      <w:r>
        <w:t>Notes to editors:</w:t>
      </w:r>
    </w:p>
    <w:p w14:paraId="682A7491" w14:textId="77777777" w:rsidR="005C7C9F" w:rsidRDefault="005C7C9F" w:rsidP="005C7C9F">
      <w:pPr>
        <w:pStyle w:val="ListParagraph"/>
        <w:numPr>
          <w:ilvl w:val="0"/>
          <w:numId w:val="8"/>
        </w:numPr>
        <w:spacing w:after="0" w:line="240" w:lineRule="auto"/>
      </w:pPr>
      <w:r>
        <w:t>Wessex Resins and Adhesives manufactures WEST SYSTEM®, PRO-SET®, and Entropy Resins® epoxy products in the UK under license from Gougeon Brothers Inc. and distributes these leading brands across the whole of Europe, Africa, and the Middle East via a well-respected distribution network. Wessex Resins and Adhesives provides international support for the world-renowned WEST SYSTEM, PRO-SET and Entropy Resins epoxy brands.</w:t>
      </w:r>
    </w:p>
    <w:p w14:paraId="3FC6D0CB" w14:textId="77777777" w:rsidR="005C7C9F" w:rsidRDefault="005C7C9F" w:rsidP="005C7C9F">
      <w:pPr>
        <w:spacing w:after="0" w:line="240" w:lineRule="auto"/>
        <w:ind w:left="360"/>
      </w:pPr>
    </w:p>
    <w:p w14:paraId="4944C7B9" w14:textId="77777777" w:rsidR="005C7C9F" w:rsidRDefault="005C7C9F" w:rsidP="005C7C9F">
      <w:r>
        <w:t xml:space="preserve">More about WEST SYSTEM from </w:t>
      </w:r>
      <w:hyperlink r:id="rId8" w:history="1">
        <w:r>
          <w:rPr>
            <w:rStyle w:val="Hyperlink"/>
          </w:rPr>
          <w:t>eu.westsystem.com</w:t>
        </w:r>
      </w:hyperlink>
    </w:p>
    <w:p w14:paraId="469777E0" w14:textId="77777777" w:rsidR="005C7C9F" w:rsidRDefault="005C7C9F" w:rsidP="005C7C9F">
      <w:r>
        <w:t xml:space="preserve">A selection of images is available online at </w:t>
      </w:r>
      <w:hyperlink r:id="rId9" w:history="1">
        <w:r w:rsidRPr="005040AC">
          <w:rPr>
            <w:rStyle w:val="Hyperlink"/>
          </w:rPr>
          <w:t>https://maa.agency/media-centre/</w:t>
        </w:r>
      </w:hyperlink>
      <w:r>
        <w:t xml:space="preserve"> </w:t>
      </w:r>
    </w:p>
    <w:p w14:paraId="3BDEA205" w14:textId="77777777" w:rsidR="005C7C9F" w:rsidRDefault="005C7C9F" w:rsidP="005C7C9F">
      <w:r>
        <w:t xml:space="preserve">Media enquiries:  </w:t>
      </w:r>
    </w:p>
    <w:p w14:paraId="66FA64E4" w14:textId="77777777" w:rsidR="005C7C9F" w:rsidRDefault="005C7C9F" w:rsidP="005C7C9F">
      <w:pPr>
        <w:pStyle w:val="ListParagraph"/>
        <w:numPr>
          <w:ilvl w:val="0"/>
          <w:numId w:val="9"/>
        </w:numPr>
        <w:spacing w:after="0" w:line="240" w:lineRule="auto"/>
      </w:pPr>
      <w:r>
        <w:t>MAA – Mike Shepherd, +44 (0) 23 9252 2044</w:t>
      </w:r>
    </w:p>
    <w:p w14:paraId="2EFD7F2F" w14:textId="77777777" w:rsidR="005C7C9F" w:rsidRDefault="005C7C9F" w:rsidP="005C7C9F"/>
    <w:p w14:paraId="4E04E752" w14:textId="77777777" w:rsidR="005C7C9F" w:rsidRDefault="005C7C9F" w:rsidP="005C7C9F">
      <w:r>
        <w:t>Wessex Resins and Adhesives:</w:t>
      </w:r>
    </w:p>
    <w:p w14:paraId="2D2B05F0" w14:textId="77777777" w:rsidR="005C7C9F" w:rsidRDefault="005C7C9F" w:rsidP="005C7C9F">
      <w:pPr>
        <w:pStyle w:val="ListParagraph"/>
        <w:numPr>
          <w:ilvl w:val="0"/>
          <w:numId w:val="9"/>
        </w:numPr>
        <w:spacing w:after="0" w:line="240" w:lineRule="auto"/>
      </w:pPr>
      <w:r>
        <w:t xml:space="preserve">Sasha Millington-Latham (Marketing Manager) +44 (0) 1794 521 111 </w:t>
      </w:r>
    </w:p>
    <w:p w14:paraId="668F9729" w14:textId="77777777" w:rsidR="005C7C9F" w:rsidRDefault="005C7C9F" w:rsidP="005C7C9F">
      <w:pPr>
        <w:pStyle w:val="ListParagraph"/>
        <w:numPr>
          <w:ilvl w:val="0"/>
          <w:numId w:val="9"/>
        </w:numPr>
        <w:spacing w:after="0" w:line="240" w:lineRule="auto"/>
      </w:pPr>
      <w:r>
        <w:t>Sam Oliver (Operations Director) +44 (0) 1794 521 111</w:t>
      </w:r>
    </w:p>
    <w:p w14:paraId="0FD02EDC" w14:textId="77777777" w:rsidR="005C7C9F" w:rsidRPr="00C00F66" w:rsidRDefault="005C7C9F" w:rsidP="0057360C">
      <w:pPr>
        <w:rPr>
          <w:i/>
          <w:iCs/>
          <w:sz w:val="24"/>
          <w:szCs w:val="24"/>
        </w:rPr>
      </w:pPr>
    </w:p>
    <w:sectPr w:rsidR="005C7C9F" w:rsidRPr="00C00F66" w:rsidSect="007A508A">
      <w:headerReference w:type="default" r:id="rId10"/>
      <w:footerReference w:type="default" r:id="rId11"/>
      <w:pgSz w:w="11906" w:h="16838" w:code="9"/>
      <w:pgMar w:top="1440" w:right="1440" w:bottom="1440" w:left="1440" w:header="567" w:footer="113" w:gutter="57"/>
      <w:cols w:space="141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52721" w14:textId="77777777" w:rsidR="00D472A2" w:rsidRDefault="00D472A2" w:rsidP="00CD4FDB">
      <w:pPr>
        <w:spacing w:after="0" w:line="240" w:lineRule="auto"/>
      </w:pPr>
      <w:r>
        <w:separator/>
      </w:r>
    </w:p>
  </w:endnote>
  <w:endnote w:type="continuationSeparator" w:id="0">
    <w:p w14:paraId="0DBCED73" w14:textId="77777777" w:rsidR="00D472A2" w:rsidRDefault="00D472A2" w:rsidP="00CD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6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Minion Pro">
    <w:altName w:val="Cambria"/>
    <w:panose1 w:val="020B0604020202020204"/>
    <w:charset w:val="00"/>
    <w:family w:val="roman"/>
    <w:notTrueType/>
    <w:pitch w:val="variable"/>
    <w:sig w:usb0="60000287" w:usb1="00000001" w:usb2="00000000" w:usb3="00000000" w:csb0="0000019F" w:csb1="00000000"/>
  </w:font>
  <w:font w:name="HelveticaNeueLT Std">
    <w:altName w:val="Arial"/>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ktiv Grotesk Light">
    <w:panose1 w:val="020B0604020202020204"/>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84FBB" w14:textId="58064F14" w:rsidR="00DE4965" w:rsidRDefault="00680FDC" w:rsidP="00EB342F">
    <w:pPr>
      <w:pStyle w:val="Footer"/>
    </w:pPr>
    <w:r>
      <w:rPr>
        <w:noProof/>
        <w:lang w:val="it-IT" w:eastAsia="it-IT"/>
      </w:rPr>
      <w:drawing>
        <wp:anchor distT="0" distB="0" distL="114300" distR="114300" simplePos="0" relativeHeight="251675648" behindDoc="0" locked="0" layoutInCell="1" allowOverlap="1" wp14:anchorId="62CECADF" wp14:editId="3249C9F9">
          <wp:simplePos x="0" y="0"/>
          <wp:positionH relativeFrom="margin">
            <wp:posOffset>3136265</wp:posOffset>
          </wp:positionH>
          <wp:positionV relativeFrom="paragraph">
            <wp:posOffset>24765</wp:posOffset>
          </wp:positionV>
          <wp:extent cx="755015" cy="382905"/>
          <wp:effectExtent l="0" t="0" r="6985" b="0"/>
          <wp:wrapNone/>
          <wp:docPr id="225986200" name="Picture 1" descr="A black and white label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86200" name="Picture 1" descr="A black and white label with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015" cy="382905"/>
                  </a:xfrm>
                  <a:prstGeom prst="rect">
                    <a:avLst/>
                  </a:prstGeom>
                </pic:spPr>
              </pic:pic>
            </a:graphicData>
          </a:graphic>
        </wp:anchor>
      </w:drawing>
    </w:r>
    <w:r>
      <w:rPr>
        <w:noProof/>
        <w:lang w:val="it-IT" w:eastAsia="it-IT"/>
      </w:rPr>
      <w:drawing>
        <wp:anchor distT="0" distB="0" distL="114300" distR="114300" simplePos="0" relativeHeight="251673600" behindDoc="0" locked="0" layoutInCell="1" allowOverlap="1" wp14:anchorId="53D63643" wp14:editId="5BEC9C41">
          <wp:simplePos x="0" y="0"/>
          <wp:positionH relativeFrom="column">
            <wp:posOffset>2211070</wp:posOffset>
          </wp:positionH>
          <wp:positionV relativeFrom="paragraph">
            <wp:posOffset>46990</wp:posOffset>
          </wp:positionV>
          <wp:extent cx="830580" cy="382270"/>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MF4col.eps"/>
                  <pic:cNvPicPr/>
                </pic:nvPicPr>
                <pic:blipFill>
                  <a:blip r:embed="rId2" cstate="print">
                    <a:extLst>
                      <a:ext uri="{28A0092B-C50C-407E-A947-70E740481C1C}">
                        <a14:useLocalDpi xmlns:a14="http://schemas.microsoft.com/office/drawing/2010/main" val="0"/>
                      </a:ext>
                    </a:extLst>
                  </a:blip>
                  <a:stretch>
                    <a:fillRect/>
                  </a:stretch>
                </pic:blipFill>
                <pic:spPr>
                  <a:xfrm>
                    <a:off x="0" y="0"/>
                    <a:ext cx="830580" cy="382270"/>
                  </a:xfrm>
                  <a:prstGeom prst="rect">
                    <a:avLst/>
                  </a:prstGeom>
                </pic:spPr>
              </pic:pic>
            </a:graphicData>
          </a:graphic>
        </wp:anchor>
      </w:drawing>
    </w:r>
    <w:r>
      <w:rPr>
        <w:noProof/>
        <w:lang w:val="it-IT" w:eastAsia="it-IT"/>
      </w:rPr>
      <w:drawing>
        <wp:anchor distT="0" distB="0" distL="114300" distR="114300" simplePos="0" relativeHeight="251668480" behindDoc="0" locked="0" layoutInCell="1" allowOverlap="1" wp14:anchorId="1F334361" wp14:editId="0CACAAF2">
          <wp:simplePos x="0" y="0"/>
          <wp:positionH relativeFrom="column">
            <wp:posOffset>758190</wp:posOffset>
          </wp:positionH>
          <wp:positionV relativeFrom="paragraph">
            <wp:posOffset>109855</wp:posOffset>
          </wp:positionV>
          <wp:extent cx="1360805" cy="319405"/>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ro-set logo.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60805" cy="319405"/>
                  </a:xfrm>
                  <a:prstGeom prst="rect">
                    <a:avLst/>
                  </a:prstGeom>
                </pic:spPr>
              </pic:pic>
            </a:graphicData>
          </a:graphic>
        </wp:anchor>
      </w:drawing>
    </w:r>
    <w:r>
      <w:rPr>
        <w:noProof/>
        <w:lang w:val="it-IT" w:eastAsia="it-IT"/>
      </w:rPr>
      <w:drawing>
        <wp:anchor distT="0" distB="0" distL="114300" distR="114300" simplePos="0" relativeHeight="251669504" behindDoc="0" locked="0" layoutInCell="1" allowOverlap="1" wp14:anchorId="5726BD0F" wp14:editId="042FDCAB">
          <wp:simplePos x="0" y="0"/>
          <wp:positionH relativeFrom="column">
            <wp:posOffset>-553720</wp:posOffset>
          </wp:positionH>
          <wp:positionV relativeFrom="paragraph">
            <wp:posOffset>118745</wp:posOffset>
          </wp:positionV>
          <wp:extent cx="1196975" cy="279400"/>
          <wp:effectExtent l="0" t="0" r="317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st System larg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96975" cy="279400"/>
                  </a:xfrm>
                  <a:prstGeom prst="rect">
                    <a:avLst/>
                  </a:prstGeom>
                </pic:spPr>
              </pic:pic>
            </a:graphicData>
          </a:graphic>
        </wp:anchor>
      </w:drawing>
    </w:r>
    <w:r w:rsidR="00463EED">
      <w:rPr>
        <w:noProof/>
      </w:rPr>
      <mc:AlternateContent>
        <mc:Choice Requires="wps">
          <w:drawing>
            <wp:anchor distT="45720" distB="45720" distL="114300" distR="114300" simplePos="0" relativeHeight="251667456" behindDoc="0" locked="0" layoutInCell="1" allowOverlap="1" wp14:anchorId="3B313508" wp14:editId="0D282453">
              <wp:simplePos x="0" y="0"/>
              <wp:positionH relativeFrom="margin">
                <wp:posOffset>3945255</wp:posOffset>
              </wp:positionH>
              <wp:positionV relativeFrom="paragraph">
                <wp:posOffset>-89535</wp:posOffset>
              </wp:positionV>
              <wp:extent cx="2438400" cy="795020"/>
              <wp:effectExtent l="0" t="0" r="0" b="5080"/>
              <wp:wrapSquare wrapText="bothSides"/>
              <wp:docPr id="17209925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5020"/>
                      </a:xfrm>
                      <a:prstGeom prst="rect">
                        <a:avLst/>
                      </a:prstGeom>
                      <a:solidFill>
                        <a:srgbClr val="FFFFFF"/>
                      </a:solidFill>
                      <a:ln w="9525">
                        <a:solidFill>
                          <a:schemeClr val="bg1"/>
                        </a:solidFill>
                        <a:miter lim="800000"/>
                        <a:headEnd/>
                        <a:tailEnd/>
                      </a:ln>
                    </wps:spPr>
                    <wps:txb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313508" id="_x0000_t202" coordsize="21600,21600" o:spt="202" path="m,l,21600r21600,l21600,xe">
              <v:stroke joinstyle="miter"/>
              <v:path gradientshapeok="t" o:connecttype="rect"/>
            </v:shapetype>
            <v:shape id="Text Box 1" o:spid="_x0000_s1028" type="#_x0000_t202" style="position:absolute;margin-left:310.65pt;margin-top:-7.05pt;width:192pt;height:62.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" strokecolor="white [3212]">
              <v:textbox>
                <w:txbxContent>
                  <w:p w14:paraId="235DB869" w14:textId="77777777" w:rsidR="00891B0F" w:rsidRDefault="00891B0F" w:rsidP="00544260">
                    <w:pPr>
                      <w:pStyle w:val="BasicParagraph"/>
                      <w:rPr>
                        <w:rFonts w:ascii="Calibri Light" w:hAnsi="Calibri Light" w:cs="Aktiv Grotesk Light"/>
                        <w:sz w:val="12"/>
                        <w:szCs w:val="12"/>
                      </w:rPr>
                    </w:pPr>
                    <w:r>
                      <w:rPr>
                        <w:rFonts w:ascii="Calibri Light" w:hAnsi="Calibri Light" w:cs="Aktiv Grotesk Light"/>
                        <w:sz w:val="12"/>
                        <w:szCs w:val="12"/>
                      </w:rPr>
                      <w:t>Wessex Resins &amp; Adhesives Ltd</w:t>
                    </w:r>
                  </w:p>
                  <w:p w14:paraId="5D785DCC" w14:textId="77777777" w:rsidR="00891B0F" w:rsidRPr="00891B0F" w:rsidRDefault="00891B0F" w:rsidP="00544260">
                    <w:pPr>
                      <w:pStyle w:val="BasicParagraph"/>
                      <w:rPr>
                        <w:rFonts w:ascii="Calibri Light" w:hAnsi="Calibri Light" w:cs="Aktiv Grotesk Light"/>
                        <w:sz w:val="12"/>
                        <w:szCs w:val="12"/>
                      </w:rPr>
                    </w:pPr>
                    <w:r w:rsidRPr="00891B0F">
                      <w:rPr>
                        <w:rFonts w:ascii="Calibri Light" w:hAnsi="Calibri Light" w:cs="Aktiv Grotesk Light"/>
                        <w:sz w:val="12"/>
                        <w:szCs w:val="12"/>
                      </w:rPr>
                      <w:t>Cupernham House, Cupernham Lane, Romsey, Hampshire</w:t>
                    </w:r>
                    <w:r w:rsidR="005A564D">
                      <w:rPr>
                        <w:rFonts w:ascii="Calibri Light" w:hAnsi="Calibri Light" w:cs="Aktiv Grotesk Light"/>
                        <w:sz w:val="12"/>
                        <w:szCs w:val="12"/>
                      </w:rPr>
                      <w:t>,</w:t>
                    </w:r>
                    <w:r w:rsidRPr="00891B0F">
                      <w:rPr>
                        <w:rFonts w:ascii="Calibri Light" w:hAnsi="Calibri Light" w:cs="Aktiv Grotesk Light"/>
                        <w:sz w:val="12"/>
                        <w:szCs w:val="12"/>
                      </w:rPr>
                      <w:t xml:space="preserve"> SO51 7LF</w:t>
                    </w:r>
                    <w:r w:rsidR="005A564D">
                      <w:rPr>
                        <w:rFonts w:ascii="Calibri Light" w:hAnsi="Calibri Light" w:cs="Aktiv Grotesk Light"/>
                        <w:sz w:val="12"/>
                        <w:szCs w:val="12"/>
                      </w:rPr>
                      <w:t>, UK</w:t>
                    </w:r>
                  </w:p>
                  <w:p w14:paraId="6DB34A27"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 xml:space="preserve">T: +44 (0) 1794 521111   F: +44 (0) 1794 521271   </w:t>
                    </w:r>
                  </w:p>
                  <w:p w14:paraId="12309B5A" w14:textId="77777777" w:rsidR="00544260" w:rsidRDefault="00891B0F" w:rsidP="00544260">
                    <w:pPr>
                      <w:spacing w:after="0" w:line="240" w:lineRule="auto"/>
                      <w:rPr>
                        <w:rFonts w:ascii="Calibri Light" w:hAnsi="Calibri Light"/>
                        <w:sz w:val="12"/>
                        <w:szCs w:val="12"/>
                      </w:rPr>
                    </w:pPr>
                    <w:r w:rsidRPr="00891B0F">
                      <w:rPr>
                        <w:rFonts w:ascii="Calibri Light" w:hAnsi="Calibri Light"/>
                        <w:sz w:val="12"/>
                        <w:szCs w:val="12"/>
                      </w:rPr>
                      <w:t>E: info@wessex-resins.com  W: wessex-resins.com</w:t>
                    </w:r>
                  </w:p>
                  <w:p w14:paraId="6DC495CC" w14:textId="77777777" w:rsidR="00544260" w:rsidRDefault="00544260" w:rsidP="00544260">
                    <w:pPr>
                      <w:spacing w:after="0" w:line="240" w:lineRule="auto"/>
                      <w:rPr>
                        <w:rFonts w:ascii="Calibri Light" w:hAnsi="Calibri Light"/>
                        <w:sz w:val="12"/>
                        <w:szCs w:val="12"/>
                      </w:rPr>
                    </w:pPr>
                  </w:p>
                  <w:p w14:paraId="29B3A59A" w14:textId="77777777" w:rsidR="00891B0F" w:rsidRPr="00891B0F" w:rsidRDefault="00891B0F" w:rsidP="00544260">
                    <w:pPr>
                      <w:spacing w:after="0" w:line="240" w:lineRule="auto"/>
                      <w:rPr>
                        <w:rFonts w:ascii="Calibri Light" w:hAnsi="Calibri Light"/>
                        <w:sz w:val="12"/>
                        <w:szCs w:val="12"/>
                      </w:rPr>
                    </w:pPr>
                    <w:r w:rsidRPr="00891B0F">
                      <w:rPr>
                        <w:rFonts w:ascii="Calibri Light" w:hAnsi="Calibri Light"/>
                        <w:sz w:val="12"/>
                        <w:szCs w:val="12"/>
                      </w:rPr>
                      <w:t>Company Registered in England No. 1607313</w:t>
                    </w:r>
                  </w:p>
                  <w:p w14:paraId="6BE4CD66" w14:textId="77777777" w:rsidR="00891B0F" w:rsidRPr="00891B0F" w:rsidRDefault="00891B0F" w:rsidP="00891B0F">
                    <w:pPr>
                      <w:pStyle w:val="BasicParagraph"/>
                      <w:spacing w:after="57" w:line="240" w:lineRule="auto"/>
                      <w:rPr>
                        <w:rFonts w:ascii="Calibri Light" w:hAnsi="Calibri Light" w:cs="Aktiv Grotesk Light"/>
                        <w:sz w:val="12"/>
                        <w:szCs w:val="12"/>
                      </w:rPr>
                    </w:pPr>
                  </w:p>
                  <w:p w14:paraId="43A8B4B2" w14:textId="77777777" w:rsidR="00DE4965" w:rsidRPr="00891B0F" w:rsidRDefault="00DE4965" w:rsidP="00544C69">
                    <w:pPr>
                      <w:pStyle w:val="BasicParagraph"/>
                      <w:spacing w:after="57" w:line="240" w:lineRule="auto"/>
                      <w:rPr>
                        <w:rFonts w:ascii="Calibri Light" w:hAnsi="Calibri Light" w:cs="Aktiv Grotesk Light"/>
                        <w:sz w:val="12"/>
                        <w:szCs w:val="12"/>
                      </w:rPr>
                    </w:pPr>
                  </w:p>
                </w:txbxContent>
              </v:textbox>
              <w10:wrap type="square" anchorx="margin"/>
            </v:shape>
          </w:pict>
        </mc:Fallback>
      </mc:AlternateContent>
    </w:r>
  </w:p>
  <w:p w14:paraId="536782F6" w14:textId="77777777" w:rsidR="00DE4965" w:rsidRDefault="00DE4965" w:rsidP="00EB342F">
    <w:pPr>
      <w:pStyle w:val="Footer"/>
    </w:pPr>
  </w:p>
  <w:p w14:paraId="451802E4" w14:textId="77777777" w:rsidR="00DE4965" w:rsidRDefault="00DE4965" w:rsidP="00EB342F">
    <w:pPr>
      <w:pStyle w:val="Footer"/>
    </w:pPr>
  </w:p>
  <w:p w14:paraId="4533B168" w14:textId="77777777" w:rsidR="00DE4965" w:rsidRPr="00EB342F" w:rsidRDefault="00DE4965" w:rsidP="00EB34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84AC6" w14:textId="77777777" w:rsidR="00D472A2" w:rsidRDefault="00D472A2" w:rsidP="00CD4FDB">
      <w:pPr>
        <w:spacing w:after="0" w:line="240" w:lineRule="auto"/>
      </w:pPr>
      <w:r>
        <w:separator/>
      </w:r>
    </w:p>
  </w:footnote>
  <w:footnote w:type="continuationSeparator" w:id="0">
    <w:p w14:paraId="20546D2D" w14:textId="77777777" w:rsidR="00D472A2" w:rsidRDefault="00D472A2" w:rsidP="00CD4F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28559" w14:textId="77777777" w:rsidR="00DE4965" w:rsidRDefault="003826D7" w:rsidP="00565E8D">
    <w:pPr>
      <w:pStyle w:val="Header"/>
    </w:pPr>
    <w:r>
      <w:rPr>
        <w:noProof/>
        <w:lang w:val="it-IT" w:eastAsia="it-IT"/>
      </w:rPr>
      <w:drawing>
        <wp:anchor distT="0" distB="0" distL="114300" distR="114300" simplePos="0" relativeHeight="251677696" behindDoc="0" locked="0" layoutInCell="1" allowOverlap="1" wp14:anchorId="0053190E" wp14:editId="0EF4DCFF">
          <wp:simplePos x="0" y="0"/>
          <wp:positionH relativeFrom="margin">
            <wp:posOffset>-425306</wp:posOffset>
          </wp:positionH>
          <wp:positionV relativeFrom="paragraph">
            <wp:posOffset>39382</wp:posOffset>
          </wp:positionV>
          <wp:extent cx="1959403" cy="521898"/>
          <wp:effectExtent l="0" t="0" r="3175" b="0"/>
          <wp:wrapNone/>
          <wp:docPr id="1"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red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59403" cy="521898"/>
                  </a:xfrm>
                  <a:prstGeom prst="rect">
                    <a:avLst/>
                  </a:prstGeom>
                </pic:spPr>
              </pic:pic>
            </a:graphicData>
          </a:graphic>
        </wp:anchor>
      </w:drawing>
    </w:r>
  </w:p>
  <w:p w14:paraId="7B528F67" w14:textId="77777777" w:rsidR="00DE4965" w:rsidRDefault="003826D7" w:rsidP="003826D7">
    <w:pPr>
      <w:pStyle w:val="Header"/>
      <w:tabs>
        <w:tab w:val="clear" w:pos="4513"/>
        <w:tab w:val="clear" w:pos="9026"/>
        <w:tab w:val="left" w:pos="7146"/>
      </w:tabs>
    </w:pPr>
    <w:r>
      <w:tab/>
    </w:r>
  </w:p>
  <w:p w14:paraId="29546E16" w14:textId="77777777" w:rsidR="00DE4965" w:rsidRDefault="00DE4965" w:rsidP="00767C93">
    <w:pPr>
      <w:spacing w:line="240" w:lineRule="auto"/>
      <w:rPr>
        <w:rFonts w:ascii="HelveticaNeueLT Std" w:hAnsi="HelveticaNeueLT Std" w:cs="Calibri"/>
        <w:sz w:val="16"/>
        <w:szCs w:val="16"/>
      </w:rPr>
    </w:pPr>
    <w:r>
      <w:rPr>
        <w:rFonts w:ascii="HelveticaNeueLT Std" w:hAnsi="HelveticaNeueLT Std" w:cs="Calibri"/>
        <w:sz w:val="16"/>
        <w:szCs w:val="16"/>
      </w:rPr>
      <w:br/>
    </w:r>
  </w:p>
  <w:p w14:paraId="27100BA6" w14:textId="77777777" w:rsidR="003826D7" w:rsidRDefault="003826D7" w:rsidP="00767C93">
    <w:pPr>
      <w:spacing w:line="240" w:lineRule="auto"/>
      <w:rPr>
        <w:rFonts w:ascii="HelveticaNeueLT Std" w:hAnsi="HelveticaNeueLT Std" w:cs="Calibr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325A4E"/>
    <w:multiLevelType w:val="hybridMultilevel"/>
    <w:tmpl w:val="47062B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7946AD7"/>
    <w:multiLevelType w:val="singleLevel"/>
    <w:tmpl w:val="00000000"/>
    <w:lvl w:ilvl="0">
      <w:start w:val="1"/>
      <w:numFmt w:val="decimal"/>
      <w:lvlText w:val="%1"/>
      <w:lvlJc w:val="left"/>
      <w:rPr>
        <w:rFonts w:ascii="Arial" w:hAnsi="Arial" w:cs="Arial"/>
        <w:color w:val="000000"/>
        <w:sz w:val="20"/>
        <w:szCs w:val="20"/>
        <w:u w:color="000000"/>
      </w:rPr>
    </w:lvl>
  </w:abstractNum>
  <w:abstractNum w:abstractNumId="2" w15:restartNumberingAfterBreak="0">
    <w:nsid w:val="414541EF"/>
    <w:multiLevelType w:val="multilevel"/>
    <w:tmpl w:val="B9569D0C"/>
    <w:lvl w:ilvl="0">
      <w:start w:val="1"/>
      <w:numFmt w:val="decimal"/>
      <w:pStyle w:val="NumHead"/>
      <w:lvlText w:val="%1"/>
      <w:lvlJc w:val="left"/>
      <w:pPr>
        <w:tabs>
          <w:tab w:val="num" w:pos="567"/>
        </w:tabs>
        <w:ind w:left="567" w:hanging="567"/>
      </w:pPr>
      <w:rPr>
        <w:rFonts w:hint="default"/>
        <w:b/>
        <w:color w:val="auto"/>
      </w:rPr>
    </w:lvl>
    <w:lvl w:ilvl="1">
      <w:start w:val="1"/>
      <w:numFmt w:val="decimal"/>
      <w:pStyle w:val="NumText"/>
      <w:lvlText w:val="%1.%2."/>
      <w:lvlJc w:val="left"/>
      <w:pPr>
        <w:tabs>
          <w:tab w:val="num" w:pos="0"/>
        </w:tabs>
        <w:ind w:left="0" w:hanging="567"/>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5040"/>
        </w:tabs>
        <w:ind w:left="2232" w:hanging="792"/>
      </w:pPr>
      <w:rPr>
        <w:rFonts w:hint="default"/>
      </w:rPr>
    </w:lvl>
    <w:lvl w:ilvl="5">
      <w:start w:val="1"/>
      <w:numFmt w:val="decimal"/>
      <w:lvlText w:val="%1.%2.%3.%4.%5.%6."/>
      <w:lvlJc w:val="left"/>
      <w:pPr>
        <w:tabs>
          <w:tab w:val="num" w:pos="6120"/>
        </w:tabs>
        <w:ind w:left="2736" w:hanging="936"/>
      </w:pPr>
      <w:rPr>
        <w:rFonts w:hint="default"/>
      </w:rPr>
    </w:lvl>
    <w:lvl w:ilvl="6">
      <w:start w:val="1"/>
      <w:numFmt w:val="decimal"/>
      <w:lvlText w:val="%1.%2.%3.%4.%5.%6.%7."/>
      <w:lvlJc w:val="left"/>
      <w:pPr>
        <w:tabs>
          <w:tab w:val="num" w:pos="7200"/>
        </w:tabs>
        <w:ind w:left="3240" w:hanging="1080"/>
      </w:pPr>
      <w:rPr>
        <w:rFonts w:hint="default"/>
      </w:rPr>
    </w:lvl>
    <w:lvl w:ilvl="7">
      <w:start w:val="1"/>
      <w:numFmt w:val="decimal"/>
      <w:lvlText w:val="%1.%2.%3.%4.%5.%6.%7.%8."/>
      <w:lvlJc w:val="left"/>
      <w:pPr>
        <w:tabs>
          <w:tab w:val="num" w:pos="8280"/>
        </w:tabs>
        <w:ind w:left="3744" w:hanging="1224"/>
      </w:pPr>
      <w:rPr>
        <w:rFonts w:hint="default"/>
      </w:rPr>
    </w:lvl>
    <w:lvl w:ilvl="8">
      <w:start w:val="1"/>
      <w:numFmt w:val="decimal"/>
      <w:lvlText w:val="%1.%2.%3.%4.%5.%6.%7.%8.%9."/>
      <w:lvlJc w:val="left"/>
      <w:pPr>
        <w:tabs>
          <w:tab w:val="num" w:pos="9360"/>
        </w:tabs>
        <w:ind w:left="4320" w:hanging="1440"/>
      </w:pPr>
      <w:rPr>
        <w:rFonts w:hint="default"/>
      </w:rPr>
    </w:lvl>
  </w:abstractNum>
  <w:abstractNum w:abstractNumId="3" w15:restartNumberingAfterBreak="0">
    <w:nsid w:val="59AC6144"/>
    <w:multiLevelType w:val="hybridMultilevel"/>
    <w:tmpl w:val="5778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476AD"/>
    <w:multiLevelType w:val="multilevel"/>
    <w:tmpl w:val="5A6C371C"/>
    <w:lvl w:ilvl="0">
      <w:start w:val="1"/>
      <w:numFmt w:val="decimal"/>
      <w:pStyle w:val="LBLevel1"/>
      <w:lvlText w:val="%1"/>
      <w:lvlJc w:val="left"/>
      <w:pPr>
        <w:ind w:left="680" w:hanging="680"/>
      </w:pPr>
      <w:rPr>
        <w:rFonts w:ascii="Arial Bold" w:hAnsi="Arial Bold" w:hint="default"/>
        <w:b/>
        <w:i w:val="0"/>
        <w:sz w:val="16"/>
      </w:rPr>
    </w:lvl>
    <w:lvl w:ilvl="1">
      <w:start w:val="1"/>
      <w:numFmt w:val="decimal"/>
      <w:pStyle w:val="LBLevel2"/>
      <w:lvlText w:val="%1.%2"/>
      <w:lvlJc w:val="left"/>
      <w:pPr>
        <w:ind w:left="680" w:hanging="680"/>
      </w:pPr>
      <w:rPr>
        <w:rFonts w:ascii="Arial Bold" w:hAnsi="Arial Bold" w:hint="default"/>
        <w:b/>
        <w:i w:val="0"/>
        <w:sz w:val="16"/>
      </w:rPr>
    </w:lvl>
    <w:lvl w:ilvl="2">
      <w:start w:val="1"/>
      <w:numFmt w:val="decimal"/>
      <w:pStyle w:val="LBLevel3"/>
      <w:lvlText w:val="%1.%2.%3"/>
      <w:lvlJc w:val="left"/>
      <w:pPr>
        <w:ind w:left="1361" w:hanging="681"/>
      </w:pPr>
      <w:rPr>
        <w:rFonts w:ascii="Arial Bold" w:hAnsi="Arial Bold" w:hint="default"/>
        <w:b/>
        <w:i w:val="0"/>
        <w:sz w:val="16"/>
      </w:rPr>
    </w:lvl>
    <w:lvl w:ilvl="3">
      <w:start w:val="1"/>
      <w:numFmt w:val="lowerLetter"/>
      <w:pStyle w:val="LBLevel4"/>
      <w:lvlText w:val="(%4)"/>
      <w:lvlJc w:val="left"/>
      <w:pPr>
        <w:tabs>
          <w:tab w:val="num" w:pos="2041"/>
        </w:tabs>
        <w:ind w:left="2041" w:hanging="680"/>
      </w:pPr>
      <w:rPr>
        <w:rFonts w:hint="default"/>
      </w:rPr>
    </w:lvl>
    <w:lvl w:ilvl="4">
      <w:start w:val="1"/>
      <w:numFmt w:val="lowerRoman"/>
      <w:pStyle w:val="LBLevel5"/>
      <w:lvlText w:val="(%5)"/>
      <w:lvlJc w:val="left"/>
      <w:pPr>
        <w:tabs>
          <w:tab w:val="num" w:pos="2608"/>
        </w:tabs>
        <w:ind w:left="2608" w:hanging="567"/>
      </w:pPr>
      <w:rPr>
        <w:rFonts w:hint="default"/>
      </w:rPr>
    </w:lvl>
    <w:lvl w:ilvl="5">
      <w:start w:val="1"/>
      <w:numFmt w:val="upperRoman"/>
      <w:lvlText w:val="(%6)"/>
      <w:lvlJc w:val="left"/>
      <w:pPr>
        <w:tabs>
          <w:tab w:val="num" w:pos="3288"/>
        </w:tabs>
        <w:ind w:left="3288" w:hanging="680"/>
      </w:pPr>
      <w:rPr>
        <w:rFonts w:hint="default"/>
      </w:rPr>
    </w:lvl>
    <w:lvl w:ilvl="6">
      <w:start w:val="1"/>
      <w:numFmt w:val="none"/>
      <w:lvlText w:val=""/>
      <w:lvlJc w:val="left"/>
      <w:pPr>
        <w:tabs>
          <w:tab w:val="num" w:pos="3288"/>
        </w:tabs>
        <w:ind w:left="3288" w:hanging="680"/>
      </w:pPr>
      <w:rPr>
        <w:rFonts w:hint="default"/>
      </w:rPr>
    </w:lvl>
    <w:lvl w:ilvl="7">
      <w:start w:val="1"/>
      <w:numFmt w:val="none"/>
      <w:lvlText w:val=""/>
      <w:lvlJc w:val="left"/>
      <w:pPr>
        <w:tabs>
          <w:tab w:val="num" w:pos="3288"/>
        </w:tabs>
        <w:ind w:left="3288" w:hanging="680"/>
      </w:pPr>
      <w:rPr>
        <w:rFonts w:hint="default"/>
      </w:rPr>
    </w:lvl>
    <w:lvl w:ilvl="8">
      <w:start w:val="1"/>
      <w:numFmt w:val="none"/>
      <w:lvlText w:val=""/>
      <w:lvlJc w:val="left"/>
      <w:pPr>
        <w:tabs>
          <w:tab w:val="num" w:pos="3288"/>
        </w:tabs>
        <w:ind w:left="3288" w:hanging="680"/>
      </w:pPr>
      <w:rPr>
        <w:rFonts w:hint="default"/>
      </w:rPr>
    </w:lvl>
  </w:abstractNum>
  <w:abstractNum w:abstractNumId="5" w15:restartNumberingAfterBreak="0">
    <w:nsid w:val="61C87DA1"/>
    <w:multiLevelType w:val="hybridMultilevel"/>
    <w:tmpl w:val="A48C0B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43056D7"/>
    <w:multiLevelType w:val="hybridMultilevel"/>
    <w:tmpl w:val="FAE0F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6602240">
    <w:abstractNumId w:val="2"/>
  </w:num>
  <w:num w:numId="2" w16cid:durableId="738402471">
    <w:abstractNumId w:val="6"/>
  </w:num>
  <w:num w:numId="3" w16cid:durableId="1900511020">
    <w:abstractNumId w:val="3"/>
  </w:num>
  <w:num w:numId="4" w16cid:durableId="68507414">
    <w:abstractNumId w:val="1"/>
  </w:num>
  <w:num w:numId="5" w16cid:durableId="931353250">
    <w:abstractNumId w:val="4"/>
  </w:num>
  <w:num w:numId="6" w16cid:durableId="467364275">
    <w:abstractNumId w:val="4"/>
  </w:num>
  <w:num w:numId="7" w16cid:durableId="1379813959">
    <w:abstractNumId w:val="4"/>
  </w:num>
  <w:num w:numId="8" w16cid:durableId="698749453">
    <w:abstractNumId w:val="0"/>
  </w:num>
  <w:num w:numId="9" w16cid:durableId="6664020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ttachedTemplate r:id="rId1"/>
  <w:defaultTabStop w:val="720"/>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1BC"/>
    <w:rsid w:val="000037D0"/>
    <w:rsid w:val="000107C2"/>
    <w:rsid w:val="00013B41"/>
    <w:rsid w:val="00014C4F"/>
    <w:rsid w:val="0001758F"/>
    <w:rsid w:val="000239DE"/>
    <w:rsid w:val="000343FB"/>
    <w:rsid w:val="000433A0"/>
    <w:rsid w:val="00063E0D"/>
    <w:rsid w:val="00082F14"/>
    <w:rsid w:val="000B27E0"/>
    <w:rsid w:val="000B6EA8"/>
    <w:rsid w:val="000D526A"/>
    <w:rsid w:val="000D6970"/>
    <w:rsid w:val="000F4895"/>
    <w:rsid w:val="000F5C1E"/>
    <w:rsid w:val="00104A01"/>
    <w:rsid w:val="00112F59"/>
    <w:rsid w:val="00117DB7"/>
    <w:rsid w:val="001269E6"/>
    <w:rsid w:val="00127921"/>
    <w:rsid w:val="00131D95"/>
    <w:rsid w:val="00147B0F"/>
    <w:rsid w:val="00153B99"/>
    <w:rsid w:val="00160191"/>
    <w:rsid w:val="001630FB"/>
    <w:rsid w:val="00180D24"/>
    <w:rsid w:val="001A09B4"/>
    <w:rsid w:val="001A0C4D"/>
    <w:rsid w:val="001A64B9"/>
    <w:rsid w:val="001B1E1E"/>
    <w:rsid w:val="001D6AD8"/>
    <w:rsid w:val="001F3C91"/>
    <w:rsid w:val="002155C3"/>
    <w:rsid w:val="0022346C"/>
    <w:rsid w:val="002313ED"/>
    <w:rsid w:val="00232487"/>
    <w:rsid w:val="00237132"/>
    <w:rsid w:val="00244EB7"/>
    <w:rsid w:val="0026147C"/>
    <w:rsid w:val="002816A7"/>
    <w:rsid w:val="00282D2B"/>
    <w:rsid w:val="002A2B20"/>
    <w:rsid w:val="002B7804"/>
    <w:rsid w:val="002C54F2"/>
    <w:rsid w:val="002E4F16"/>
    <w:rsid w:val="002E5A42"/>
    <w:rsid w:val="002F6478"/>
    <w:rsid w:val="002F69A0"/>
    <w:rsid w:val="0033285F"/>
    <w:rsid w:val="00342EA4"/>
    <w:rsid w:val="0035786E"/>
    <w:rsid w:val="003826D7"/>
    <w:rsid w:val="003876AC"/>
    <w:rsid w:val="0039086A"/>
    <w:rsid w:val="00390DA9"/>
    <w:rsid w:val="0039274C"/>
    <w:rsid w:val="00395E78"/>
    <w:rsid w:val="003A4780"/>
    <w:rsid w:val="003B132A"/>
    <w:rsid w:val="003B1C42"/>
    <w:rsid w:val="003C06D5"/>
    <w:rsid w:val="003C232C"/>
    <w:rsid w:val="003C464D"/>
    <w:rsid w:val="003D50B7"/>
    <w:rsid w:val="003D78B1"/>
    <w:rsid w:val="003D7C5C"/>
    <w:rsid w:val="00400728"/>
    <w:rsid w:val="00402DD9"/>
    <w:rsid w:val="00456926"/>
    <w:rsid w:val="00460538"/>
    <w:rsid w:val="004633C7"/>
    <w:rsid w:val="00463EED"/>
    <w:rsid w:val="00494AA6"/>
    <w:rsid w:val="004A0CA7"/>
    <w:rsid w:val="004A3F95"/>
    <w:rsid w:val="004A5C24"/>
    <w:rsid w:val="004B2474"/>
    <w:rsid w:val="004C088E"/>
    <w:rsid w:val="004C216D"/>
    <w:rsid w:val="004C36EC"/>
    <w:rsid w:val="004D332A"/>
    <w:rsid w:val="004D761F"/>
    <w:rsid w:val="004E3001"/>
    <w:rsid w:val="004F6ACE"/>
    <w:rsid w:val="004F70C7"/>
    <w:rsid w:val="00525619"/>
    <w:rsid w:val="00535FAA"/>
    <w:rsid w:val="00542DB3"/>
    <w:rsid w:val="00544260"/>
    <w:rsid w:val="0054450F"/>
    <w:rsid w:val="00544C69"/>
    <w:rsid w:val="00555DA0"/>
    <w:rsid w:val="00565E8D"/>
    <w:rsid w:val="00570449"/>
    <w:rsid w:val="0057360C"/>
    <w:rsid w:val="005739E6"/>
    <w:rsid w:val="005907AE"/>
    <w:rsid w:val="005A564D"/>
    <w:rsid w:val="005C7C9F"/>
    <w:rsid w:val="005F7F9B"/>
    <w:rsid w:val="00605D11"/>
    <w:rsid w:val="006137D5"/>
    <w:rsid w:val="00620E2C"/>
    <w:rsid w:val="00623615"/>
    <w:rsid w:val="00627C99"/>
    <w:rsid w:val="0063316E"/>
    <w:rsid w:val="00645830"/>
    <w:rsid w:val="00667F37"/>
    <w:rsid w:val="00672431"/>
    <w:rsid w:val="00674A35"/>
    <w:rsid w:val="00680FDC"/>
    <w:rsid w:val="00692020"/>
    <w:rsid w:val="00693B2F"/>
    <w:rsid w:val="00697695"/>
    <w:rsid w:val="006A2872"/>
    <w:rsid w:val="006B5123"/>
    <w:rsid w:val="006B6F71"/>
    <w:rsid w:val="006B7D7D"/>
    <w:rsid w:val="006C25C7"/>
    <w:rsid w:val="006C4CC1"/>
    <w:rsid w:val="006D2010"/>
    <w:rsid w:val="006E5410"/>
    <w:rsid w:val="006F0D87"/>
    <w:rsid w:val="006F3422"/>
    <w:rsid w:val="00713650"/>
    <w:rsid w:val="00732AE4"/>
    <w:rsid w:val="00732E58"/>
    <w:rsid w:val="007359EA"/>
    <w:rsid w:val="00754FA7"/>
    <w:rsid w:val="00767C93"/>
    <w:rsid w:val="007723EE"/>
    <w:rsid w:val="00785BBA"/>
    <w:rsid w:val="00787F9D"/>
    <w:rsid w:val="007A508A"/>
    <w:rsid w:val="007B514F"/>
    <w:rsid w:val="007C001D"/>
    <w:rsid w:val="007C17C0"/>
    <w:rsid w:val="007C250B"/>
    <w:rsid w:val="007C7DAB"/>
    <w:rsid w:val="007D0026"/>
    <w:rsid w:val="007D47D8"/>
    <w:rsid w:val="007D68D6"/>
    <w:rsid w:val="007F5916"/>
    <w:rsid w:val="00800BE3"/>
    <w:rsid w:val="008101BC"/>
    <w:rsid w:val="00833A49"/>
    <w:rsid w:val="008364E5"/>
    <w:rsid w:val="00852B07"/>
    <w:rsid w:val="008535D4"/>
    <w:rsid w:val="00874F9D"/>
    <w:rsid w:val="008760E2"/>
    <w:rsid w:val="00877522"/>
    <w:rsid w:val="00877D50"/>
    <w:rsid w:val="00882929"/>
    <w:rsid w:val="00891B0F"/>
    <w:rsid w:val="00893049"/>
    <w:rsid w:val="008C01B0"/>
    <w:rsid w:val="008C07E7"/>
    <w:rsid w:val="008D2E77"/>
    <w:rsid w:val="008D31FC"/>
    <w:rsid w:val="008D654C"/>
    <w:rsid w:val="00914526"/>
    <w:rsid w:val="00921E14"/>
    <w:rsid w:val="00926C07"/>
    <w:rsid w:val="0092766F"/>
    <w:rsid w:val="009665A1"/>
    <w:rsid w:val="00976A05"/>
    <w:rsid w:val="00983767"/>
    <w:rsid w:val="00992F09"/>
    <w:rsid w:val="009A5826"/>
    <w:rsid w:val="009A6DAE"/>
    <w:rsid w:val="009B0760"/>
    <w:rsid w:val="009B4872"/>
    <w:rsid w:val="009D1E96"/>
    <w:rsid w:val="009F73E2"/>
    <w:rsid w:val="00A02B0D"/>
    <w:rsid w:val="00A03370"/>
    <w:rsid w:val="00A07F22"/>
    <w:rsid w:val="00A14CEE"/>
    <w:rsid w:val="00A21C15"/>
    <w:rsid w:val="00A270CE"/>
    <w:rsid w:val="00A321AB"/>
    <w:rsid w:val="00A37189"/>
    <w:rsid w:val="00A433F2"/>
    <w:rsid w:val="00A51E84"/>
    <w:rsid w:val="00A577EE"/>
    <w:rsid w:val="00A62206"/>
    <w:rsid w:val="00A6577F"/>
    <w:rsid w:val="00A75B71"/>
    <w:rsid w:val="00A9563F"/>
    <w:rsid w:val="00A96F05"/>
    <w:rsid w:val="00AA184C"/>
    <w:rsid w:val="00AC3284"/>
    <w:rsid w:val="00AD1554"/>
    <w:rsid w:val="00AE73EF"/>
    <w:rsid w:val="00AF517C"/>
    <w:rsid w:val="00AF6B8C"/>
    <w:rsid w:val="00B059D9"/>
    <w:rsid w:val="00B157B9"/>
    <w:rsid w:val="00B36C4B"/>
    <w:rsid w:val="00B509DC"/>
    <w:rsid w:val="00B51104"/>
    <w:rsid w:val="00B67CE8"/>
    <w:rsid w:val="00B7381F"/>
    <w:rsid w:val="00B80F42"/>
    <w:rsid w:val="00B86ABC"/>
    <w:rsid w:val="00B93960"/>
    <w:rsid w:val="00B968B1"/>
    <w:rsid w:val="00BA100B"/>
    <w:rsid w:val="00BA3A52"/>
    <w:rsid w:val="00BA6138"/>
    <w:rsid w:val="00BB11BA"/>
    <w:rsid w:val="00BB4E48"/>
    <w:rsid w:val="00BC1A1B"/>
    <w:rsid w:val="00BC4F6D"/>
    <w:rsid w:val="00BC54F3"/>
    <w:rsid w:val="00BD0480"/>
    <w:rsid w:val="00BD1E42"/>
    <w:rsid w:val="00BD7A0F"/>
    <w:rsid w:val="00BE4589"/>
    <w:rsid w:val="00BF75C3"/>
    <w:rsid w:val="00C00F66"/>
    <w:rsid w:val="00C024D6"/>
    <w:rsid w:val="00C15948"/>
    <w:rsid w:val="00C306C0"/>
    <w:rsid w:val="00C33F77"/>
    <w:rsid w:val="00C51E34"/>
    <w:rsid w:val="00C57F3D"/>
    <w:rsid w:val="00C6521C"/>
    <w:rsid w:val="00C67AB4"/>
    <w:rsid w:val="00C70204"/>
    <w:rsid w:val="00C73EE0"/>
    <w:rsid w:val="00C820F4"/>
    <w:rsid w:val="00C8573E"/>
    <w:rsid w:val="00CA1F3B"/>
    <w:rsid w:val="00CA509D"/>
    <w:rsid w:val="00CB05B9"/>
    <w:rsid w:val="00CB24AB"/>
    <w:rsid w:val="00CD0436"/>
    <w:rsid w:val="00CD4FDB"/>
    <w:rsid w:val="00CD7453"/>
    <w:rsid w:val="00CE6419"/>
    <w:rsid w:val="00CE7177"/>
    <w:rsid w:val="00CF0F14"/>
    <w:rsid w:val="00CF2649"/>
    <w:rsid w:val="00CF5D3E"/>
    <w:rsid w:val="00D0443F"/>
    <w:rsid w:val="00D0680F"/>
    <w:rsid w:val="00D07AE5"/>
    <w:rsid w:val="00D10468"/>
    <w:rsid w:val="00D12F4A"/>
    <w:rsid w:val="00D428BA"/>
    <w:rsid w:val="00D46D9E"/>
    <w:rsid w:val="00D472A2"/>
    <w:rsid w:val="00D57368"/>
    <w:rsid w:val="00D75842"/>
    <w:rsid w:val="00D7716D"/>
    <w:rsid w:val="00D81F93"/>
    <w:rsid w:val="00D82B3A"/>
    <w:rsid w:val="00D87004"/>
    <w:rsid w:val="00DA57F8"/>
    <w:rsid w:val="00DD19A2"/>
    <w:rsid w:val="00DE1208"/>
    <w:rsid w:val="00DE4965"/>
    <w:rsid w:val="00DE7206"/>
    <w:rsid w:val="00E01DD1"/>
    <w:rsid w:val="00E10324"/>
    <w:rsid w:val="00E13B5A"/>
    <w:rsid w:val="00E15776"/>
    <w:rsid w:val="00E3541B"/>
    <w:rsid w:val="00E37D0B"/>
    <w:rsid w:val="00E40EE1"/>
    <w:rsid w:val="00EA0295"/>
    <w:rsid w:val="00EB342F"/>
    <w:rsid w:val="00ED1C4D"/>
    <w:rsid w:val="00ED3E34"/>
    <w:rsid w:val="00ED42BB"/>
    <w:rsid w:val="00EE15F5"/>
    <w:rsid w:val="00EE7E1F"/>
    <w:rsid w:val="00EF687F"/>
    <w:rsid w:val="00F55631"/>
    <w:rsid w:val="00F723B7"/>
    <w:rsid w:val="00F768A0"/>
    <w:rsid w:val="00F826D8"/>
    <w:rsid w:val="00F85B4F"/>
    <w:rsid w:val="00F86C00"/>
    <w:rsid w:val="00F90841"/>
    <w:rsid w:val="00FA0AF8"/>
    <w:rsid w:val="00FD0464"/>
    <w:rsid w:val="00FD7559"/>
    <w:rsid w:val="00FF65DB"/>
    <w:rsid w:val="00FF6F6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63CF33"/>
  <w15:docId w15:val="{A0A56C0F-B576-488D-9207-AB51288B7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761F"/>
  </w:style>
  <w:style w:type="paragraph" w:styleId="Heading1">
    <w:name w:val="heading 1"/>
    <w:basedOn w:val="Normal"/>
    <w:next w:val="Normal"/>
    <w:link w:val="Heading1Char"/>
    <w:qFormat/>
    <w:rsid w:val="00A07F22"/>
    <w:pPr>
      <w:keepNext/>
      <w:spacing w:after="0" w:line="260" w:lineRule="atLeast"/>
      <w:outlineLvl w:val="0"/>
    </w:pPr>
    <w:rPr>
      <w:rFonts w:ascii="Arial Black" w:eastAsia="Times New Roman" w:hAnsi="Arial Black" w:cs="Arial"/>
      <w:bCs/>
      <w:kern w:val="32"/>
      <w:sz w:val="21"/>
      <w:szCs w:val="21"/>
      <w:lang w:eastAsia="en-US"/>
    </w:rPr>
  </w:style>
  <w:style w:type="paragraph" w:styleId="Heading2">
    <w:name w:val="heading 2"/>
    <w:basedOn w:val="Heading1"/>
    <w:next w:val="Normal"/>
    <w:link w:val="Heading2Char"/>
    <w:qFormat/>
    <w:rsid w:val="00A07F22"/>
    <w:pPr>
      <w:outlineLvl w:val="1"/>
    </w:pPr>
    <w:rPr>
      <w:bCs w:val="0"/>
      <w:iCs/>
      <w:sz w:val="19"/>
      <w:szCs w:val="19"/>
    </w:rPr>
  </w:style>
  <w:style w:type="paragraph" w:styleId="Heading3">
    <w:name w:val="heading 3"/>
    <w:basedOn w:val="Heading2"/>
    <w:next w:val="Normal"/>
    <w:link w:val="Heading3Char"/>
    <w:qFormat/>
    <w:rsid w:val="00A07F22"/>
    <w:pPr>
      <w:outlineLvl w:val="2"/>
    </w:pPr>
    <w:rPr>
      <w:rFonts w:ascii="Arial" w:hAnsi="Arial"/>
      <w:b/>
      <w:bCs/>
    </w:rPr>
  </w:style>
  <w:style w:type="paragraph" w:styleId="Heading4">
    <w:name w:val="heading 4"/>
    <w:basedOn w:val="Normal"/>
    <w:next w:val="Normal"/>
    <w:link w:val="Heading4Char"/>
    <w:uiPriority w:val="9"/>
    <w:semiHidden/>
    <w:unhideWhenUsed/>
    <w:qFormat/>
    <w:rsid w:val="00ED3E3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D4F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4FDB"/>
    <w:rPr>
      <w:rFonts w:ascii="Tahoma" w:hAnsi="Tahoma" w:cs="Tahoma"/>
      <w:sz w:val="16"/>
      <w:szCs w:val="16"/>
    </w:rPr>
  </w:style>
  <w:style w:type="paragraph" w:styleId="Header">
    <w:name w:val="header"/>
    <w:basedOn w:val="Normal"/>
    <w:link w:val="HeaderChar"/>
    <w:uiPriority w:val="99"/>
    <w:unhideWhenUsed/>
    <w:rsid w:val="00CD4F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FDB"/>
  </w:style>
  <w:style w:type="paragraph" w:styleId="Footer">
    <w:name w:val="footer"/>
    <w:basedOn w:val="Normal"/>
    <w:link w:val="FooterChar"/>
    <w:uiPriority w:val="99"/>
    <w:unhideWhenUsed/>
    <w:rsid w:val="00CD4F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FDB"/>
  </w:style>
  <w:style w:type="character" w:styleId="Hyperlink">
    <w:name w:val="Hyperlink"/>
    <w:basedOn w:val="DefaultParagraphFont"/>
    <w:uiPriority w:val="99"/>
    <w:unhideWhenUsed/>
    <w:rsid w:val="00CD4FDB"/>
    <w:rPr>
      <w:color w:val="0000FF"/>
      <w:u w:val="single"/>
    </w:rPr>
  </w:style>
  <w:style w:type="paragraph" w:customStyle="1" w:styleId="Body1">
    <w:name w:val="Body1"/>
    <w:basedOn w:val="Normal"/>
    <w:rsid w:val="00E15776"/>
    <w:pPr>
      <w:spacing w:after="0" w:line="240" w:lineRule="auto"/>
    </w:pPr>
    <w:rPr>
      <w:rFonts w:ascii="Trebuchet MS" w:eastAsia="Times New Roman" w:hAnsi="Trebuchet MS" w:cs="Times New Roman"/>
      <w:lang w:val="en-US" w:eastAsia="en-US"/>
    </w:rPr>
  </w:style>
  <w:style w:type="paragraph" w:styleId="NoSpacing">
    <w:name w:val="No Spacing"/>
    <w:uiPriority w:val="1"/>
    <w:qFormat/>
    <w:rsid w:val="00E15776"/>
    <w:pPr>
      <w:spacing w:after="0" w:line="240" w:lineRule="auto"/>
    </w:pPr>
  </w:style>
  <w:style w:type="character" w:customStyle="1" w:styleId="Heading1Char">
    <w:name w:val="Heading 1 Char"/>
    <w:basedOn w:val="DefaultParagraphFont"/>
    <w:link w:val="Heading1"/>
    <w:rsid w:val="00A07F22"/>
    <w:rPr>
      <w:rFonts w:ascii="Arial Black" w:eastAsia="Times New Roman" w:hAnsi="Arial Black" w:cs="Arial"/>
      <w:bCs/>
      <w:kern w:val="32"/>
      <w:sz w:val="21"/>
      <w:szCs w:val="21"/>
      <w:lang w:eastAsia="en-US"/>
    </w:rPr>
  </w:style>
  <w:style w:type="character" w:customStyle="1" w:styleId="Heading2Char">
    <w:name w:val="Heading 2 Char"/>
    <w:basedOn w:val="DefaultParagraphFont"/>
    <w:link w:val="Heading2"/>
    <w:rsid w:val="00A07F22"/>
    <w:rPr>
      <w:rFonts w:ascii="Arial Black" w:eastAsia="Times New Roman" w:hAnsi="Arial Black" w:cs="Arial"/>
      <w:iCs/>
      <w:kern w:val="32"/>
      <w:sz w:val="19"/>
      <w:szCs w:val="19"/>
      <w:lang w:eastAsia="en-US"/>
    </w:rPr>
  </w:style>
  <w:style w:type="character" w:customStyle="1" w:styleId="Heading3Char">
    <w:name w:val="Heading 3 Char"/>
    <w:basedOn w:val="DefaultParagraphFont"/>
    <w:link w:val="Heading3"/>
    <w:rsid w:val="00A07F22"/>
    <w:rPr>
      <w:rFonts w:ascii="Arial" w:eastAsia="Times New Roman" w:hAnsi="Arial" w:cs="Arial"/>
      <w:b/>
      <w:bCs/>
      <w:iCs/>
      <w:kern w:val="32"/>
      <w:sz w:val="19"/>
      <w:szCs w:val="19"/>
      <w:lang w:eastAsia="en-US"/>
    </w:rPr>
  </w:style>
  <w:style w:type="paragraph" w:customStyle="1" w:styleId="NumHead">
    <w:name w:val="NumHead"/>
    <w:basedOn w:val="Normal"/>
    <w:next w:val="NumText"/>
    <w:rsid w:val="00A07F22"/>
    <w:pPr>
      <w:keepNext/>
      <w:numPr>
        <w:numId w:val="1"/>
      </w:numPr>
      <w:spacing w:after="0" w:line="260" w:lineRule="atLeast"/>
    </w:pPr>
    <w:rPr>
      <w:rFonts w:ascii="Arial Black" w:eastAsia="Times New Roman" w:hAnsi="Arial Black" w:cs="Garamond"/>
      <w:sz w:val="21"/>
      <w:szCs w:val="21"/>
      <w:lang w:eastAsia="en-US"/>
    </w:rPr>
  </w:style>
  <w:style w:type="paragraph" w:customStyle="1" w:styleId="NumText">
    <w:name w:val="NumText"/>
    <w:basedOn w:val="Normal"/>
    <w:rsid w:val="00A07F22"/>
    <w:pPr>
      <w:numPr>
        <w:ilvl w:val="1"/>
        <w:numId w:val="1"/>
      </w:numPr>
      <w:spacing w:after="284" w:line="280" w:lineRule="exact"/>
    </w:pPr>
    <w:rPr>
      <w:rFonts w:ascii="Garamond" w:eastAsia="Times New Roman" w:hAnsi="Garamond" w:cs="Garamond"/>
      <w:lang w:eastAsia="en-US"/>
    </w:rPr>
  </w:style>
  <w:style w:type="paragraph" w:customStyle="1" w:styleId="Bullet1">
    <w:name w:val="Bullet 1"/>
    <w:basedOn w:val="Normal"/>
    <w:rsid w:val="00A07F22"/>
    <w:pPr>
      <w:tabs>
        <w:tab w:val="num" w:pos="454"/>
      </w:tabs>
      <w:spacing w:after="0" w:line="240" w:lineRule="auto"/>
      <w:ind w:left="454" w:hanging="454"/>
    </w:pPr>
    <w:rPr>
      <w:rFonts w:ascii="Garamond" w:eastAsia="Times New Roman" w:hAnsi="Garamond" w:cs="Garamond"/>
      <w:lang w:eastAsia="en-US"/>
    </w:rPr>
  </w:style>
  <w:style w:type="paragraph" w:customStyle="1" w:styleId="Bulleti">
    <w:name w:val="Bullet i"/>
    <w:basedOn w:val="Normal"/>
    <w:rsid w:val="00A07F22"/>
    <w:pPr>
      <w:tabs>
        <w:tab w:val="left" w:pos="454"/>
        <w:tab w:val="num" w:pos="720"/>
      </w:tabs>
      <w:spacing w:after="0" w:line="240" w:lineRule="auto"/>
      <w:ind w:left="454" w:hanging="454"/>
    </w:pPr>
    <w:rPr>
      <w:rFonts w:ascii="Garamond" w:eastAsia="Times New Roman" w:hAnsi="Garamond" w:cs="Garamond"/>
      <w:lang w:eastAsia="en-US"/>
    </w:rPr>
  </w:style>
  <w:style w:type="paragraph" w:styleId="BodyText">
    <w:name w:val="Body Text"/>
    <w:basedOn w:val="Normal"/>
    <w:link w:val="BodyTextChar"/>
    <w:semiHidden/>
    <w:rsid w:val="00A07F22"/>
    <w:pPr>
      <w:spacing w:after="284" w:line="240" w:lineRule="auto"/>
      <w:ind w:left="964"/>
    </w:pPr>
    <w:rPr>
      <w:rFonts w:ascii="Garamond" w:eastAsia="Times New Roman" w:hAnsi="Garamond" w:cs="Garamond"/>
      <w:lang w:eastAsia="en-US"/>
    </w:rPr>
  </w:style>
  <w:style w:type="character" w:customStyle="1" w:styleId="BodyTextChar">
    <w:name w:val="Body Text Char"/>
    <w:basedOn w:val="DefaultParagraphFont"/>
    <w:link w:val="BodyText"/>
    <w:semiHidden/>
    <w:rsid w:val="00A07F22"/>
    <w:rPr>
      <w:rFonts w:ascii="Garamond" w:eastAsia="Times New Roman" w:hAnsi="Garamond" w:cs="Garamond"/>
      <w:lang w:eastAsia="en-US"/>
    </w:rPr>
  </w:style>
  <w:style w:type="paragraph" w:customStyle="1" w:styleId="Level3subheading">
    <w:name w:val="Level 3 subheading"/>
    <w:basedOn w:val="Normal"/>
    <w:link w:val="Level3subheadingChar"/>
    <w:rsid w:val="00A07F22"/>
    <w:pPr>
      <w:spacing w:after="0" w:line="240" w:lineRule="auto"/>
    </w:pPr>
    <w:rPr>
      <w:rFonts w:ascii="Tahoma" w:eastAsia="Times New Roman" w:hAnsi="Tahoma" w:cs="Times New Roman"/>
      <w:b/>
      <w:i/>
      <w:iCs/>
      <w:sz w:val="20"/>
      <w:szCs w:val="20"/>
    </w:rPr>
  </w:style>
  <w:style w:type="character" w:customStyle="1" w:styleId="Level3subheadingChar">
    <w:name w:val="Level 3 subheading Char"/>
    <w:link w:val="Level3subheading"/>
    <w:rsid w:val="00A07F22"/>
    <w:rPr>
      <w:rFonts w:ascii="Tahoma" w:eastAsia="Times New Roman" w:hAnsi="Tahoma" w:cs="Times New Roman"/>
      <w:b/>
      <w:i/>
      <w:iCs/>
      <w:sz w:val="20"/>
      <w:szCs w:val="20"/>
    </w:rPr>
  </w:style>
  <w:style w:type="character" w:styleId="CommentReference">
    <w:name w:val="annotation reference"/>
    <w:basedOn w:val="DefaultParagraphFont"/>
    <w:uiPriority w:val="99"/>
    <w:semiHidden/>
    <w:unhideWhenUsed/>
    <w:rsid w:val="007F5916"/>
    <w:rPr>
      <w:sz w:val="16"/>
      <w:szCs w:val="16"/>
    </w:rPr>
  </w:style>
  <w:style w:type="paragraph" w:styleId="CommentText">
    <w:name w:val="annotation text"/>
    <w:basedOn w:val="Normal"/>
    <w:link w:val="CommentTextChar"/>
    <w:uiPriority w:val="99"/>
    <w:semiHidden/>
    <w:unhideWhenUsed/>
    <w:rsid w:val="007F5916"/>
    <w:pPr>
      <w:spacing w:line="240" w:lineRule="auto"/>
    </w:pPr>
    <w:rPr>
      <w:sz w:val="20"/>
      <w:szCs w:val="20"/>
    </w:rPr>
  </w:style>
  <w:style w:type="character" w:customStyle="1" w:styleId="CommentTextChar">
    <w:name w:val="Comment Text Char"/>
    <w:basedOn w:val="DefaultParagraphFont"/>
    <w:link w:val="CommentText"/>
    <w:uiPriority w:val="99"/>
    <w:semiHidden/>
    <w:rsid w:val="007F5916"/>
    <w:rPr>
      <w:sz w:val="20"/>
      <w:szCs w:val="20"/>
    </w:rPr>
  </w:style>
  <w:style w:type="paragraph" w:styleId="CommentSubject">
    <w:name w:val="annotation subject"/>
    <w:basedOn w:val="CommentText"/>
    <w:next w:val="CommentText"/>
    <w:link w:val="CommentSubjectChar"/>
    <w:uiPriority w:val="99"/>
    <w:semiHidden/>
    <w:unhideWhenUsed/>
    <w:rsid w:val="007F5916"/>
    <w:rPr>
      <w:b/>
      <w:bCs/>
    </w:rPr>
  </w:style>
  <w:style w:type="character" w:customStyle="1" w:styleId="CommentSubjectChar">
    <w:name w:val="Comment Subject Char"/>
    <w:basedOn w:val="CommentTextChar"/>
    <w:link w:val="CommentSubject"/>
    <w:uiPriority w:val="99"/>
    <w:semiHidden/>
    <w:rsid w:val="007F5916"/>
    <w:rPr>
      <w:b/>
      <w:bCs/>
      <w:sz w:val="20"/>
      <w:szCs w:val="20"/>
    </w:rPr>
  </w:style>
  <w:style w:type="paragraph" w:customStyle="1" w:styleId="LBTitle">
    <w:name w:val="LB Title"/>
    <w:basedOn w:val="Normal"/>
    <w:qFormat/>
    <w:rsid w:val="00767C93"/>
    <w:pPr>
      <w:overflowPunct w:val="0"/>
      <w:autoSpaceDE w:val="0"/>
      <w:autoSpaceDN w:val="0"/>
      <w:adjustRightInd w:val="0"/>
      <w:spacing w:after="240" w:line="290" w:lineRule="auto"/>
      <w:jc w:val="center"/>
      <w:textAlignment w:val="baseline"/>
    </w:pPr>
    <w:rPr>
      <w:rFonts w:ascii="Arial" w:eastAsia="Times New Roman" w:hAnsi="Arial" w:cs="Arial"/>
      <w:b/>
      <w:kern w:val="20"/>
      <w:szCs w:val="20"/>
    </w:rPr>
  </w:style>
  <w:style w:type="paragraph" w:customStyle="1" w:styleId="LBLevel1">
    <w:name w:val="LB Level 1"/>
    <w:basedOn w:val="Normal"/>
    <w:qFormat/>
    <w:rsid w:val="00767C93"/>
    <w:pPr>
      <w:numPr>
        <w:numId w:val="5"/>
      </w:numPr>
      <w:overflowPunct w:val="0"/>
      <w:autoSpaceDE w:val="0"/>
      <w:autoSpaceDN w:val="0"/>
      <w:adjustRightInd w:val="0"/>
      <w:spacing w:before="140" w:after="140" w:line="290" w:lineRule="auto"/>
      <w:jc w:val="both"/>
      <w:textAlignment w:val="baseline"/>
    </w:pPr>
    <w:rPr>
      <w:rFonts w:ascii="Arial" w:eastAsia="Times New Roman" w:hAnsi="Arial" w:cs="Arial"/>
      <w:b/>
      <w:kern w:val="20"/>
      <w:szCs w:val="20"/>
    </w:rPr>
  </w:style>
  <w:style w:type="paragraph" w:customStyle="1" w:styleId="LBLevel2">
    <w:name w:val="LB Level 2"/>
    <w:basedOn w:val="LBLevel1"/>
    <w:qFormat/>
    <w:rsid w:val="00767C93"/>
    <w:pPr>
      <w:numPr>
        <w:ilvl w:val="1"/>
      </w:numPr>
      <w:spacing w:before="0"/>
    </w:pPr>
    <w:rPr>
      <w:b w:val="0"/>
      <w:sz w:val="20"/>
    </w:rPr>
  </w:style>
  <w:style w:type="paragraph" w:customStyle="1" w:styleId="LBLevel3">
    <w:name w:val="LB Level 3"/>
    <w:basedOn w:val="LBLevel2"/>
    <w:qFormat/>
    <w:rsid w:val="00767C93"/>
    <w:pPr>
      <w:numPr>
        <w:ilvl w:val="2"/>
      </w:numPr>
    </w:pPr>
  </w:style>
  <w:style w:type="paragraph" w:customStyle="1" w:styleId="LBLevel4">
    <w:name w:val="LB Level 4"/>
    <w:basedOn w:val="LBLevel3"/>
    <w:qFormat/>
    <w:rsid w:val="00767C93"/>
    <w:pPr>
      <w:numPr>
        <w:ilvl w:val="3"/>
      </w:numPr>
    </w:pPr>
  </w:style>
  <w:style w:type="paragraph" w:customStyle="1" w:styleId="LBLevel5">
    <w:name w:val="LB Level 5"/>
    <w:basedOn w:val="LBLevel4"/>
    <w:qFormat/>
    <w:rsid w:val="00767C93"/>
    <w:pPr>
      <w:numPr>
        <w:ilvl w:val="4"/>
      </w:numPr>
    </w:pPr>
  </w:style>
  <w:style w:type="character" w:customStyle="1" w:styleId="Defterm">
    <w:name w:val="Defterm"/>
    <w:rsid w:val="00767C93"/>
    <w:rPr>
      <w:rFonts w:ascii="Arial" w:hAnsi="Arial"/>
      <w:b/>
      <w:color w:val="000000"/>
      <w:sz w:val="20"/>
    </w:rPr>
  </w:style>
  <w:style w:type="paragraph" w:customStyle="1" w:styleId="BasicParagraph">
    <w:name w:val="[Basic Paragraph]"/>
    <w:basedOn w:val="Normal"/>
    <w:uiPriority w:val="99"/>
    <w:rsid w:val="00544C69"/>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Revision">
    <w:name w:val="Revision"/>
    <w:hidden/>
    <w:uiPriority w:val="99"/>
    <w:semiHidden/>
    <w:rsid w:val="00E40EE1"/>
    <w:pPr>
      <w:spacing w:after="0" w:line="240" w:lineRule="auto"/>
    </w:pPr>
  </w:style>
  <w:style w:type="character" w:customStyle="1" w:styleId="UnresolvedMention1">
    <w:name w:val="Unresolved Mention1"/>
    <w:basedOn w:val="DefaultParagraphFont"/>
    <w:uiPriority w:val="99"/>
    <w:semiHidden/>
    <w:unhideWhenUsed/>
    <w:rsid w:val="009B0760"/>
    <w:rPr>
      <w:color w:val="605E5C"/>
      <w:shd w:val="clear" w:color="auto" w:fill="E1DFDD"/>
    </w:rPr>
  </w:style>
  <w:style w:type="paragraph" w:styleId="NormalWeb">
    <w:name w:val="Normal (Web)"/>
    <w:basedOn w:val="Normal"/>
    <w:uiPriority w:val="99"/>
    <w:semiHidden/>
    <w:unhideWhenUsed/>
    <w:rsid w:val="00F826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D3E3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34"/>
    <w:qFormat/>
    <w:rsid w:val="005C7C9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558279">
      <w:bodyDiv w:val="1"/>
      <w:marLeft w:val="0"/>
      <w:marRight w:val="0"/>
      <w:marTop w:val="0"/>
      <w:marBottom w:val="0"/>
      <w:divBdr>
        <w:top w:val="none" w:sz="0" w:space="0" w:color="auto"/>
        <w:left w:val="none" w:sz="0" w:space="0" w:color="auto"/>
        <w:bottom w:val="none" w:sz="0" w:space="0" w:color="auto"/>
        <w:right w:val="none" w:sz="0" w:space="0" w:color="auto"/>
      </w:divBdr>
    </w:div>
    <w:div w:id="111751202">
      <w:bodyDiv w:val="1"/>
      <w:marLeft w:val="0"/>
      <w:marRight w:val="0"/>
      <w:marTop w:val="0"/>
      <w:marBottom w:val="0"/>
      <w:divBdr>
        <w:top w:val="none" w:sz="0" w:space="0" w:color="auto"/>
        <w:left w:val="none" w:sz="0" w:space="0" w:color="auto"/>
        <w:bottom w:val="none" w:sz="0" w:space="0" w:color="auto"/>
        <w:right w:val="none" w:sz="0" w:space="0" w:color="auto"/>
      </w:divBdr>
    </w:div>
    <w:div w:id="224027962">
      <w:bodyDiv w:val="1"/>
      <w:marLeft w:val="0"/>
      <w:marRight w:val="0"/>
      <w:marTop w:val="0"/>
      <w:marBottom w:val="0"/>
      <w:divBdr>
        <w:top w:val="none" w:sz="0" w:space="0" w:color="auto"/>
        <w:left w:val="none" w:sz="0" w:space="0" w:color="auto"/>
        <w:bottom w:val="none" w:sz="0" w:space="0" w:color="auto"/>
        <w:right w:val="none" w:sz="0" w:space="0" w:color="auto"/>
      </w:divBdr>
    </w:div>
    <w:div w:id="372583976">
      <w:bodyDiv w:val="1"/>
      <w:marLeft w:val="0"/>
      <w:marRight w:val="0"/>
      <w:marTop w:val="0"/>
      <w:marBottom w:val="0"/>
      <w:divBdr>
        <w:top w:val="none" w:sz="0" w:space="0" w:color="auto"/>
        <w:left w:val="none" w:sz="0" w:space="0" w:color="auto"/>
        <w:bottom w:val="none" w:sz="0" w:space="0" w:color="auto"/>
        <w:right w:val="none" w:sz="0" w:space="0" w:color="auto"/>
      </w:divBdr>
    </w:div>
    <w:div w:id="1034119445">
      <w:bodyDiv w:val="1"/>
      <w:marLeft w:val="0"/>
      <w:marRight w:val="0"/>
      <w:marTop w:val="0"/>
      <w:marBottom w:val="0"/>
      <w:divBdr>
        <w:top w:val="none" w:sz="0" w:space="0" w:color="auto"/>
        <w:left w:val="none" w:sz="0" w:space="0" w:color="auto"/>
        <w:bottom w:val="none" w:sz="0" w:space="0" w:color="auto"/>
        <w:right w:val="none" w:sz="0" w:space="0" w:color="auto"/>
      </w:divBdr>
    </w:div>
    <w:div w:id="1518693302">
      <w:bodyDiv w:val="1"/>
      <w:marLeft w:val="0"/>
      <w:marRight w:val="0"/>
      <w:marTop w:val="0"/>
      <w:marBottom w:val="0"/>
      <w:divBdr>
        <w:top w:val="none" w:sz="0" w:space="0" w:color="auto"/>
        <w:left w:val="none" w:sz="0" w:space="0" w:color="auto"/>
        <w:bottom w:val="none" w:sz="0" w:space="0" w:color="auto"/>
        <w:right w:val="none" w:sz="0" w:space="0" w:color="auto"/>
      </w:divBdr>
    </w:div>
    <w:div w:id="1653170633">
      <w:bodyDiv w:val="1"/>
      <w:marLeft w:val="0"/>
      <w:marRight w:val="0"/>
      <w:marTop w:val="0"/>
      <w:marBottom w:val="0"/>
      <w:divBdr>
        <w:top w:val="none" w:sz="0" w:space="0" w:color="auto"/>
        <w:left w:val="none" w:sz="0" w:space="0" w:color="auto"/>
        <w:bottom w:val="none" w:sz="0" w:space="0" w:color="auto"/>
        <w:right w:val="none" w:sz="0" w:space="0" w:color="auto"/>
      </w:divBdr>
    </w:div>
    <w:div w:id="16637293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westsystem.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maa.agency/media-centr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wmf"/><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AppData\Local\Microsoft\Windows\Temporary%20Internet%20Files\Content.Outlook\A5BJ4ZDM\501-5-PAY-121217-Job%20Off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57068-FC08-4B2A-A27D-42C60BD64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C:\Users\wendy\AppData\Local\Microsoft\Windows\Temporary Internet Files\Content.Outlook\A5BJ4ZDM\501-5-PAY-121217-Job Offer template.dotx</Template>
  <TotalTime>0</TotalTime>
  <Pages>2</Pages>
  <Words>677</Words>
  <Characters>4035</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McGarvey</dc:creator>
  <cp:lastModifiedBy>Emma Stanbury</cp:lastModifiedBy>
  <cp:revision>2</cp:revision>
  <cp:lastPrinted>2014-12-12T15:05:00Z</cp:lastPrinted>
  <dcterms:created xsi:type="dcterms:W3CDTF">2025-03-20T14:32:00Z</dcterms:created>
  <dcterms:modified xsi:type="dcterms:W3CDTF">2025-03-20T14:32:00Z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1c751bec24e3cb1b659460b0424b1b6758b0d8f9a48f238d308b4f0284d27a1d</vt:lpwstr>
  </property>
</Properties>
</file>