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A62E4" w14:textId="77777777" w:rsidR="00F8705C" w:rsidRPr="00FA1146" w:rsidRDefault="00F8705C" w:rsidP="00FA1146">
      <w:pPr>
        <w:pStyle w:val="NormalWeb"/>
        <w:spacing w:before="0" w:beforeAutospacing="0" w:after="0" w:afterAutospacing="0" w:line="276" w:lineRule="auto"/>
        <w:rPr>
          <w:rFonts w:ascii="Calibri" w:hAnsi="Calibri" w:cs="Calibri"/>
        </w:rPr>
      </w:pPr>
      <w:r w:rsidRPr="00FA1146">
        <w:rPr>
          <w:rFonts w:ascii="Calibri" w:hAnsi="Calibri" w:cs="Calibri"/>
          <w:b/>
          <w:bCs/>
        </w:rPr>
        <w:t>News Release</w:t>
      </w:r>
    </w:p>
    <w:p w14:paraId="1C609D65" w14:textId="77777777" w:rsidR="00F8705C" w:rsidRPr="00FA1146" w:rsidRDefault="00F8705C" w:rsidP="00FA1146">
      <w:pPr>
        <w:pStyle w:val="NormalWeb"/>
        <w:spacing w:before="0" w:beforeAutospacing="0" w:after="0" w:afterAutospacing="0" w:line="276" w:lineRule="auto"/>
        <w:rPr>
          <w:rFonts w:ascii="Calibri" w:hAnsi="Calibri" w:cs="Calibri"/>
        </w:rPr>
      </w:pPr>
      <w:r w:rsidRPr="00FA1146">
        <w:rPr>
          <w:rFonts w:ascii="Calibri" w:hAnsi="Calibri" w:cs="Calibri"/>
          <w:b/>
          <w:bCs/>
        </w:rPr>
        <w:t>For Immediate Release</w:t>
      </w:r>
    </w:p>
    <w:p w14:paraId="4182F9FE" w14:textId="0B52D9E2" w:rsidR="00F8705C" w:rsidRPr="00FA1146" w:rsidRDefault="00A21117" w:rsidP="00FA1146">
      <w:pPr>
        <w:pStyle w:val="NormalWeb"/>
        <w:spacing w:before="0" w:beforeAutospacing="0" w:after="0" w:afterAutospacing="0" w:line="276" w:lineRule="auto"/>
        <w:rPr>
          <w:rFonts w:ascii="Calibri" w:hAnsi="Calibri" w:cs="Calibri"/>
        </w:rPr>
      </w:pPr>
      <w:r w:rsidRPr="00FA1146">
        <w:rPr>
          <w:rFonts w:ascii="Calibri" w:hAnsi="Calibri" w:cs="Calibri"/>
          <w:b/>
          <w:bCs/>
        </w:rPr>
        <w:t>2</w:t>
      </w:r>
      <w:r w:rsidR="00FA1146">
        <w:rPr>
          <w:rFonts w:ascii="Calibri" w:hAnsi="Calibri" w:cs="Calibri"/>
          <w:b/>
          <w:bCs/>
        </w:rPr>
        <w:t>8</w:t>
      </w:r>
      <w:r w:rsidRPr="00FA1146">
        <w:rPr>
          <w:rFonts w:ascii="Calibri" w:hAnsi="Calibri" w:cs="Calibri"/>
          <w:b/>
          <w:bCs/>
        </w:rPr>
        <w:t xml:space="preserve"> </w:t>
      </w:r>
      <w:r w:rsidR="005C24BD" w:rsidRPr="00FA1146">
        <w:rPr>
          <w:rFonts w:ascii="Calibri" w:hAnsi="Calibri" w:cs="Calibri"/>
          <w:b/>
          <w:bCs/>
        </w:rPr>
        <w:t>Nov</w:t>
      </w:r>
      <w:r w:rsidRPr="00FA1146">
        <w:rPr>
          <w:rFonts w:ascii="Calibri" w:hAnsi="Calibri" w:cs="Calibri"/>
          <w:b/>
          <w:bCs/>
        </w:rPr>
        <w:t>ember</w:t>
      </w:r>
      <w:r w:rsidR="00F8705C" w:rsidRPr="00FA1146">
        <w:rPr>
          <w:rFonts w:ascii="Calibri" w:hAnsi="Calibri" w:cs="Calibri"/>
          <w:b/>
          <w:bCs/>
        </w:rPr>
        <w:t xml:space="preserve"> 2024</w:t>
      </w:r>
    </w:p>
    <w:p w14:paraId="05A78133" w14:textId="784CD5D1" w:rsidR="00221076" w:rsidRPr="00FA1146" w:rsidRDefault="00F8705C" w:rsidP="00FA1146">
      <w:pPr>
        <w:pStyle w:val="NormalWeb"/>
        <w:spacing w:before="0" w:beforeAutospacing="0" w:after="0" w:afterAutospacing="0" w:line="276" w:lineRule="auto"/>
        <w:rPr>
          <w:rFonts w:ascii="Calibri" w:hAnsi="Calibri" w:cs="Calibri"/>
        </w:rPr>
      </w:pPr>
      <w:r w:rsidRPr="00FA1146">
        <w:rPr>
          <w:rFonts w:ascii="Calibri" w:hAnsi="Calibri" w:cs="Calibri"/>
          <w:b/>
          <w:bCs/>
        </w:rPr>
        <w:t> </w:t>
      </w:r>
    </w:p>
    <w:p w14:paraId="5B906039" w14:textId="77777777" w:rsidR="00FA1146" w:rsidRPr="00FA1146" w:rsidRDefault="00FA1146" w:rsidP="00FA1146">
      <w:pPr>
        <w:pStyle w:val="NormalWeb"/>
        <w:spacing w:before="0" w:beforeAutospacing="0" w:after="0" w:afterAutospacing="0" w:line="276" w:lineRule="auto"/>
        <w:jc w:val="center"/>
        <w:rPr>
          <w:rFonts w:ascii="Calibri" w:hAnsi="Calibri" w:cs="Calibri"/>
        </w:rPr>
      </w:pPr>
      <w:r w:rsidRPr="00FA1146">
        <w:rPr>
          <w:rFonts w:ascii="Calibri" w:hAnsi="Calibri" w:cs="Calibri"/>
          <w:b/>
          <w:bCs/>
        </w:rPr>
        <w:t>MDL continues unprecedented investment across its marina network</w:t>
      </w:r>
    </w:p>
    <w:p w14:paraId="4CC85195" w14:textId="77777777" w:rsidR="00FA1146" w:rsidRPr="00FA1146" w:rsidRDefault="00FA1146" w:rsidP="00FA1146">
      <w:pPr>
        <w:pStyle w:val="NormalWeb"/>
        <w:spacing w:before="0" w:beforeAutospacing="0" w:after="0" w:afterAutospacing="0" w:line="276" w:lineRule="auto"/>
        <w:rPr>
          <w:rFonts w:ascii="Calibri" w:hAnsi="Calibri" w:cs="Calibri"/>
        </w:rPr>
      </w:pPr>
      <w:r w:rsidRPr="00FA1146">
        <w:rPr>
          <w:rFonts w:ascii="Calibri" w:hAnsi="Calibri" w:cs="Calibri"/>
        </w:rPr>
        <w:t> </w:t>
      </w:r>
    </w:p>
    <w:p w14:paraId="3BEEAA07" w14:textId="77777777" w:rsidR="00FA1146" w:rsidRPr="00FA1146" w:rsidRDefault="00FA1146" w:rsidP="00FA1146">
      <w:pPr>
        <w:pStyle w:val="NormalWeb"/>
        <w:spacing w:before="0" w:beforeAutospacing="0" w:after="0" w:afterAutospacing="0" w:line="276" w:lineRule="auto"/>
        <w:rPr>
          <w:rFonts w:ascii="Calibri" w:hAnsi="Calibri" w:cs="Calibri"/>
        </w:rPr>
      </w:pPr>
      <w:r w:rsidRPr="00FA1146">
        <w:rPr>
          <w:rFonts w:ascii="Calibri" w:hAnsi="Calibri" w:cs="Calibri"/>
        </w:rPr>
        <w:t xml:space="preserve">MDL Marinas, one of Europe’s leading marina operators, has proudly announced a significant investment of </w:t>
      </w:r>
      <w:r w:rsidRPr="00FA1146">
        <w:rPr>
          <w:rFonts w:ascii="Calibri" w:hAnsi="Calibri" w:cs="Calibri"/>
          <w:b/>
          <w:bCs/>
        </w:rPr>
        <w:t>£13.6 million</w:t>
      </w:r>
      <w:r w:rsidRPr="00FA1146">
        <w:rPr>
          <w:rFonts w:ascii="Calibri" w:hAnsi="Calibri" w:cs="Calibri"/>
        </w:rPr>
        <w:t xml:space="preserve"> in the ongoing 2024/25 season, reaffirming the company’s commitment to enhancing facilities and services for its berth holders, tenants and visitors. </w:t>
      </w:r>
    </w:p>
    <w:p w14:paraId="4DFDB3C5" w14:textId="77777777" w:rsidR="00FA1146" w:rsidRPr="00FA1146" w:rsidRDefault="00FA1146" w:rsidP="00FA1146">
      <w:pPr>
        <w:pStyle w:val="NormalWeb"/>
        <w:spacing w:before="0" w:beforeAutospacing="0" w:after="0" w:afterAutospacing="0" w:line="276" w:lineRule="auto"/>
        <w:rPr>
          <w:rFonts w:ascii="Calibri" w:hAnsi="Calibri" w:cs="Calibri"/>
        </w:rPr>
      </w:pPr>
      <w:r w:rsidRPr="00FA1146">
        <w:rPr>
          <w:rFonts w:ascii="Calibri" w:hAnsi="Calibri" w:cs="Calibri"/>
        </w:rPr>
        <w:t> </w:t>
      </w:r>
    </w:p>
    <w:p w14:paraId="18E6759E" w14:textId="77777777" w:rsidR="00FA1146" w:rsidRPr="00FA1146" w:rsidRDefault="00FA1146" w:rsidP="00FA1146">
      <w:pPr>
        <w:pStyle w:val="NormalWeb"/>
        <w:spacing w:before="0" w:beforeAutospacing="0" w:after="0" w:afterAutospacing="0" w:line="276" w:lineRule="auto"/>
        <w:rPr>
          <w:rFonts w:ascii="Calibri" w:hAnsi="Calibri" w:cs="Calibri"/>
        </w:rPr>
      </w:pPr>
      <w:r w:rsidRPr="00FA1146">
        <w:rPr>
          <w:rFonts w:ascii="Calibri" w:hAnsi="Calibri" w:cs="Calibri"/>
        </w:rPr>
        <w:t xml:space="preserve">In addition to this season’s investment, the company is committed to allocating a further </w:t>
      </w:r>
      <w:r w:rsidRPr="00FA1146">
        <w:rPr>
          <w:rFonts w:ascii="Calibri" w:hAnsi="Calibri" w:cs="Calibri"/>
          <w:b/>
          <w:bCs/>
        </w:rPr>
        <w:t>£4.1 million</w:t>
      </w:r>
      <w:r w:rsidRPr="00FA1146">
        <w:rPr>
          <w:rFonts w:ascii="Calibri" w:hAnsi="Calibri" w:cs="Calibri"/>
        </w:rPr>
        <w:t xml:space="preserve"> by the end of March 2025, forming part of an ambitious</w:t>
      </w:r>
      <w:r w:rsidRPr="00FA1146">
        <w:rPr>
          <w:rFonts w:ascii="Calibri" w:hAnsi="Calibri" w:cs="Calibri"/>
          <w:b/>
          <w:bCs/>
        </w:rPr>
        <w:t xml:space="preserve"> £40 million investment plan</w:t>
      </w:r>
      <w:r w:rsidRPr="00FA1146">
        <w:rPr>
          <w:rFonts w:ascii="Calibri" w:hAnsi="Calibri" w:cs="Calibri"/>
        </w:rPr>
        <w:t xml:space="preserve"> set to enhance the marina network over the next five years.</w:t>
      </w:r>
    </w:p>
    <w:p w14:paraId="5C3AFB33" w14:textId="77777777" w:rsidR="00FA1146" w:rsidRPr="00FA1146" w:rsidRDefault="00FA1146" w:rsidP="00FA1146">
      <w:pPr>
        <w:pStyle w:val="NormalWeb"/>
        <w:spacing w:before="0" w:beforeAutospacing="0" w:after="0" w:afterAutospacing="0" w:line="276" w:lineRule="auto"/>
        <w:rPr>
          <w:rFonts w:ascii="Calibri" w:hAnsi="Calibri" w:cs="Calibri"/>
        </w:rPr>
      </w:pPr>
      <w:r w:rsidRPr="00FA1146">
        <w:rPr>
          <w:rFonts w:ascii="Calibri" w:hAnsi="Calibri" w:cs="Calibri"/>
        </w:rPr>
        <w:t> </w:t>
      </w:r>
    </w:p>
    <w:p w14:paraId="5DC3B455" w14:textId="77777777" w:rsidR="00FA1146" w:rsidRPr="00FA1146" w:rsidRDefault="00FA1146" w:rsidP="00FA1146">
      <w:pPr>
        <w:pStyle w:val="NormalWeb"/>
        <w:spacing w:before="0" w:beforeAutospacing="0" w:after="0" w:afterAutospacing="0" w:line="276" w:lineRule="auto"/>
        <w:rPr>
          <w:rFonts w:ascii="Calibri" w:hAnsi="Calibri" w:cs="Calibri"/>
        </w:rPr>
      </w:pPr>
      <w:r w:rsidRPr="00FA1146">
        <w:rPr>
          <w:rFonts w:ascii="Calibri" w:hAnsi="Calibri" w:cs="Calibri"/>
        </w:rPr>
        <w:t>The investment has been strategically directed towards a wide range of projects focused on improving infrastructure, sustainability and overall customer experience. </w:t>
      </w:r>
    </w:p>
    <w:p w14:paraId="37EA14CB" w14:textId="77777777" w:rsidR="00FA1146" w:rsidRPr="00FA1146" w:rsidRDefault="00FA1146" w:rsidP="00FA1146">
      <w:pPr>
        <w:spacing w:line="276" w:lineRule="auto"/>
        <w:rPr>
          <w:rFonts w:ascii="Calibri" w:hAnsi="Calibri" w:cs="Calibri"/>
        </w:rPr>
      </w:pPr>
    </w:p>
    <w:p w14:paraId="2A2C8983" w14:textId="77777777" w:rsidR="00FA1146" w:rsidRPr="00FA1146" w:rsidRDefault="00FA1146" w:rsidP="00FA1146">
      <w:pPr>
        <w:pStyle w:val="NormalWeb"/>
        <w:spacing w:before="0" w:beforeAutospacing="0" w:after="0" w:afterAutospacing="0" w:line="276" w:lineRule="auto"/>
        <w:rPr>
          <w:rFonts w:ascii="Calibri" w:hAnsi="Calibri" w:cs="Calibri"/>
        </w:rPr>
      </w:pPr>
      <w:r w:rsidRPr="00FA1146">
        <w:rPr>
          <w:rFonts w:ascii="Calibri" w:hAnsi="Calibri" w:cs="Calibri"/>
        </w:rPr>
        <w:t>Key areas of expenditure include:</w:t>
      </w:r>
    </w:p>
    <w:p w14:paraId="09A4314C" w14:textId="77777777" w:rsidR="00FA1146" w:rsidRPr="00FA1146" w:rsidRDefault="00FA1146" w:rsidP="00FA1146">
      <w:pPr>
        <w:pStyle w:val="NormalWeb"/>
        <w:spacing w:before="0" w:beforeAutospacing="0" w:after="0" w:afterAutospacing="0" w:line="276" w:lineRule="auto"/>
        <w:rPr>
          <w:rFonts w:ascii="Calibri" w:hAnsi="Calibri" w:cs="Calibri"/>
        </w:rPr>
      </w:pPr>
      <w:r w:rsidRPr="00FA1146">
        <w:rPr>
          <w:rFonts w:ascii="Calibri" w:hAnsi="Calibri" w:cs="Calibri"/>
        </w:rPr>
        <w:t> </w:t>
      </w:r>
    </w:p>
    <w:p w14:paraId="7B03E7C1" w14:textId="77777777" w:rsidR="00FA1146" w:rsidRPr="00FA1146" w:rsidRDefault="00FA1146" w:rsidP="00FA1146">
      <w:pPr>
        <w:pStyle w:val="NormalWeb"/>
        <w:numPr>
          <w:ilvl w:val="0"/>
          <w:numId w:val="15"/>
        </w:numPr>
        <w:spacing w:before="0" w:beforeAutospacing="0" w:after="0" w:afterAutospacing="0" w:line="276" w:lineRule="auto"/>
        <w:textAlignment w:val="baseline"/>
        <w:rPr>
          <w:rFonts w:ascii="Calibri" w:hAnsi="Calibri" w:cs="Calibri"/>
        </w:rPr>
      </w:pPr>
      <w:r w:rsidRPr="00FA1146">
        <w:rPr>
          <w:rFonts w:ascii="Calibri" w:hAnsi="Calibri" w:cs="Calibri"/>
          <w:b/>
          <w:bCs/>
        </w:rPr>
        <w:t>Berth holder facilities</w:t>
      </w:r>
      <w:r w:rsidRPr="00FA1146">
        <w:rPr>
          <w:rFonts w:ascii="Calibri" w:hAnsi="Calibri" w:cs="Calibri"/>
        </w:rPr>
        <w:t>: Over £249,000 invested in upgrading showers and toilet facilities.</w:t>
      </w:r>
    </w:p>
    <w:p w14:paraId="5FDECB53" w14:textId="77777777" w:rsidR="00FA1146" w:rsidRPr="00FA1146" w:rsidRDefault="00FA1146" w:rsidP="00FA1146">
      <w:pPr>
        <w:pStyle w:val="NormalWeb"/>
        <w:numPr>
          <w:ilvl w:val="0"/>
          <w:numId w:val="15"/>
        </w:numPr>
        <w:spacing w:before="0" w:beforeAutospacing="0" w:after="0" w:afterAutospacing="0" w:line="276" w:lineRule="auto"/>
        <w:textAlignment w:val="baseline"/>
        <w:rPr>
          <w:rFonts w:ascii="Calibri" w:hAnsi="Calibri" w:cs="Calibri"/>
        </w:rPr>
      </w:pPr>
      <w:r w:rsidRPr="00FA1146">
        <w:rPr>
          <w:rFonts w:ascii="Calibri" w:hAnsi="Calibri" w:cs="Calibri"/>
          <w:b/>
          <w:bCs/>
        </w:rPr>
        <w:t>Dredging projects</w:t>
      </w:r>
      <w:r w:rsidRPr="00FA1146">
        <w:rPr>
          <w:rFonts w:ascii="Calibri" w:hAnsi="Calibri" w:cs="Calibri"/>
        </w:rPr>
        <w:t>: £962,000 allocated to maintaining navigable waters.</w:t>
      </w:r>
    </w:p>
    <w:p w14:paraId="012B24DE" w14:textId="77777777" w:rsidR="00FA1146" w:rsidRPr="00FA1146" w:rsidRDefault="00FA1146" w:rsidP="00FA1146">
      <w:pPr>
        <w:pStyle w:val="NormalWeb"/>
        <w:numPr>
          <w:ilvl w:val="0"/>
          <w:numId w:val="15"/>
        </w:numPr>
        <w:spacing w:before="0" w:beforeAutospacing="0" w:after="0" w:afterAutospacing="0" w:line="276" w:lineRule="auto"/>
        <w:textAlignment w:val="baseline"/>
        <w:rPr>
          <w:rFonts w:ascii="Calibri" w:hAnsi="Calibri" w:cs="Calibri"/>
        </w:rPr>
      </w:pPr>
      <w:r w:rsidRPr="00FA1146">
        <w:rPr>
          <w:rFonts w:ascii="Calibri" w:hAnsi="Calibri" w:cs="Calibri"/>
          <w:b/>
          <w:bCs/>
        </w:rPr>
        <w:t>Operational Equipment</w:t>
      </w:r>
      <w:r w:rsidRPr="00FA1146">
        <w:rPr>
          <w:rFonts w:ascii="Calibri" w:hAnsi="Calibri" w:cs="Calibri"/>
        </w:rPr>
        <w:t>: £466,000 directed towards modernising lifting, storage and utility systems.</w:t>
      </w:r>
    </w:p>
    <w:p w14:paraId="6F3219D5" w14:textId="77777777" w:rsidR="00FA1146" w:rsidRPr="00FA1146" w:rsidRDefault="00FA1146" w:rsidP="00FA1146">
      <w:pPr>
        <w:pStyle w:val="NormalWeb"/>
        <w:numPr>
          <w:ilvl w:val="0"/>
          <w:numId w:val="15"/>
        </w:numPr>
        <w:spacing w:before="0" w:beforeAutospacing="0" w:after="0" w:afterAutospacing="0" w:line="276" w:lineRule="auto"/>
        <w:textAlignment w:val="baseline"/>
        <w:rPr>
          <w:rFonts w:ascii="Calibri" w:hAnsi="Calibri" w:cs="Calibri"/>
        </w:rPr>
      </w:pPr>
      <w:r w:rsidRPr="00FA1146">
        <w:rPr>
          <w:rFonts w:ascii="Calibri" w:hAnsi="Calibri" w:cs="Calibri"/>
          <w:b/>
          <w:bCs/>
        </w:rPr>
        <w:t>Infrastructure upgrades</w:t>
      </w:r>
      <w:r w:rsidRPr="00FA1146">
        <w:rPr>
          <w:rFonts w:ascii="Calibri" w:hAnsi="Calibri" w:cs="Calibri"/>
        </w:rPr>
        <w:t xml:space="preserve">: £7.5 million spent on significant improvements to roads, buildings and critical marina facilities, with major projects at Ocean Village and </w:t>
      </w:r>
      <w:proofErr w:type="spellStart"/>
      <w:r w:rsidRPr="00FA1146">
        <w:rPr>
          <w:rFonts w:ascii="Calibri" w:hAnsi="Calibri" w:cs="Calibri"/>
        </w:rPr>
        <w:t>Northney</w:t>
      </w:r>
      <w:proofErr w:type="spellEnd"/>
      <w:r w:rsidRPr="00FA1146">
        <w:rPr>
          <w:rFonts w:ascii="Calibri" w:hAnsi="Calibri" w:cs="Calibri"/>
        </w:rPr>
        <w:t xml:space="preserve"> Marina, and expansion at Shamrock Quay.</w:t>
      </w:r>
    </w:p>
    <w:p w14:paraId="701601A1" w14:textId="77777777" w:rsidR="00FA1146" w:rsidRPr="00FA1146" w:rsidRDefault="00FA1146" w:rsidP="00FA1146">
      <w:pPr>
        <w:pStyle w:val="NormalWeb"/>
        <w:numPr>
          <w:ilvl w:val="0"/>
          <w:numId w:val="15"/>
        </w:numPr>
        <w:spacing w:before="0" w:beforeAutospacing="0" w:after="0" w:afterAutospacing="0" w:line="276" w:lineRule="auto"/>
        <w:textAlignment w:val="baseline"/>
        <w:rPr>
          <w:rFonts w:ascii="Calibri" w:hAnsi="Calibri" w:cs="Calibri"/>
        </w:rPr>
      </w:pPr>
      <w:r w:rsidRPr="00FA1146">
        <w:rPr>
          <w:rFonts w:ascii="Calibri" w:hAnsi="Calibri" w:cs="Calibri"/>
          <w:b/>
          <w:bCs/>
        </w:rPr>
        <w:t>Pontoon and quay wall enhancements</w:t>
      </w:r>
      <w:r w:rsidRPr="00FA1146">
        <w:rPr>
          <w:rFonts w:ascii="Calibri" w:hAnsi="Calibri" w:cs="Calibri"/>
        </w:rPr>
        <w:t>: £2.7 million dedicated to ensuring the safety and stability of vital marina infrastructure.</w:t>
      </w:r>
    </w:p>
    <w:p w14:paraId="17496F9B" w14:textId="77777777" w:rsidR="00FA1146" w:rsidRPr="00FA1146" w:rsidRDefault="00FA1146" w:rsidP="00FA1146">
      <w:pPr>
        <w:pStyle w:val="NormalWeb"/>
        <w:numPr>
          <w:ilvl w:val="0"/>
          <w:numId w:val="15"/>
        </w:numPr>
        <w:spacing w:before="0" w:beforeAutospacing="0" w:after="0" w:afterAutospacing="0" w:line="276" w:lineRule="auto"/>
        <w:textAlignment w:val="baseline"/>
        <w:rPr>
          <w:rFonts w:ascii="Calibri" w:hAnsi="Calibri" w:cs="Calibri"/>
        </w:rPr>
      </w:pPr>
      <w:r w:rsidRPr="00FA1146">
        <w:rPr>
          <w:rFonts w:ascii="Calibri" w:hAnsi="Calibri" w:cs="Calibri"/>
          <w:b/>
          <w:bCs/>
        </w:rPr>
        <w:t>Sustainability initiatives</w:t>
      </w:r>
      <w:r w:rsidRPr="00FA1146">
        <w:rPr>
          <w:rFonts w:ascii="Calibri" w:hAnsi="Calibri" w:cs="Calibri"/>
        </w:rPr>
        <w:t>: £588,000 channelled into projects such as photovoltaic (solar) installations to reduce the marinas’ carbon footprint.</w:t>
      </w:r>
    </w:p>
    <w:p w14:paraId="774B595C" w14:textId="77777777" w:rsidR="00FA1146" w:rsidRPr="00FA1146" w:rsidRDefault="00FA1146" w:rsidP="00FA1146">
      <w:pPr>
        <w:pStyle w:val="NormalWeb"/>
        <w:numPr>
          <w:ilvl w:val="0"/>
          <w:numId w:val="15"/>
        </w:numPr>
        <w:spacing w:before="0" w:beforeAutospacing="0" w:after="0" w:afterAutospacing="0" w:line="276" w:lineRule="auto"/>
        <w:textAlignment w:val="baseline"/>
        <w:rPr>
          <w:rFonts w:ascii="Calibri" w:hAnsi="Calibri" w:cs="Calibri"/>
        </w:rPr>
      </w:pPr>
      <w:r w:rsidRPr="00FA1146">
        <w:rPr>
          <w:rFonts w:ascii="Calibri" w:hAnsi="Calibri" w:cs="Calibri"/>
          <w:b/>
          <w:bCs/>
        </w:rPr>
        <w:t>Technology upgrades</w:t>
      </w:r>
      <w:r w:rsidRPr="00FA1146">
        <w:rPr>
          <w:rFonts w:ascii="Calibri" w:hAnsi="Calibri" w:cs="Calibri"/>
        </w:rPr>
        <w:t>: £395,000 used to improve connectivity and operational efficiency.</w:t>
      </w:r>
    </w:p>
    <w:p w14:paraId="20B00646" w14:textId="77777777" w:rsidR="00FA1146" w:rsidRPr="00FA1146" w:rsidRDefault="00FA1146" w:rsidP="00FA1146">
      <w:pPr>
        <w:pStyle w:val="NormalWeb"/>
        <w:spacing w:before="0" w:beforeAutospacing="0" w:after="0" w:afterAutospacing="0" w:line="276" w:lineRule="auto"/>
        <w:rPr>
          <w:rFonts w:ascii="Calibri" w:hAnsi="Calibri" w:cs="Calibri"/>
        </w:rPr>
      </w:pPr>
      <w:r w:rsidRPr="00FA1146">
        <w:rPr>
          <w:rFonts w:ascii="Calibri" w:hAnsi="Calibri" w:cs="Calibri"/>
        </w:rPr>
        <w:t> </w:t>
      </w:r>
    </w:p>
    <w:p w14:paraId="1BED7BFB" w14:textId="77777777" w:rsidR="00FA1146" w:rsidRPr="00FA1146" w:rsidRDefault="00FA1146" w:rsidP="00FA1146">
      <w:pPr>
        <w:pStyle w:val="NormalWeb"/>
        <w:spacing w:before="0" w:beforeAutospacing="0" w:after="0" w:afterAutospacing="0" w:line="276" w:lineRule="auto"/>
        <w:rPr>
          <w:rFonts w:ascii="Calibri" w:hAnsi="Calibri" w:cs="Calibri"/>
        </w:rPr>
      </w:pPr>
      <w:r w:rsidRPr="00FA1146">
        <w:rPr>
          <w:rFonts w:ascii="Calibri" w:hAnsi="Calibri" w:cs="Calibri"/>
        </w:rPr>
        <w:lastRenderedPageBreak/>
        <w:t>“We are deeply committed to investing in our marinas to create exceptional environments for our customers and to future-proof our operations,” says Tim Mayer, Sales and Marketing Director at MDL Marinas. </w:t>
      </w:r>
    </w:p>
    <w:p w14:paraId="00BA09C7" w14:textId="77777777" w:rsidR="00FA1146" w:rsidRPr="00FA1146" w:rsidRDefault="00FA1146" w:rsidP="00FA1146">
      <w:pPr>
        <w:pStyle w:val="NormalWeb"/>
        <w:spacing w:before="0" w:beforeAutospacing="0" w:after="0" w:afterAutospacing="0" w:line="276" w:lineRule="auto"/>
        <w:rPr>
          <w:rFonts w:ascii="Calibri" w:hAnsi="Calibri" w:cs="Calibri"/>
        </w:rPr>
      </w:pPr>
      <w:r w:rsidRPr="00FA1146">
        <w:rPr>
          <w:rFonts w:ascii="Calibri" w:hAnsi="Calibri" w:cs="Calibri"/>
        </w:rPr>
        <w:t> </w:t>
      </w:r>
    </w:p>
    <w:p w14:paraId="7C15D69B" w14:textId="77777777" w:rsidR="00FA1146" w:rsidRPr="00FA1146" w:rsidRDefault="00FA1146" w:rsidP="00FA1146">
      <w:pPr>
        <w:pStyle w:val="NormalWeb"/>
        <w:spacing w:before="0" w:beforeAutospacing="0" w:after="0" w:afterAutospacing="0" w:line="276" w:lineRule="auto"/>
        <w:rPr>
          <w:rFonts w:ascii="Calibri" w:hAnsi="Calibri" w:cs="Calibri"/>
        </w:rPr>
      </w:pPr>
      <w:r w:rsidRPr="00FA1146">
        <w:rPr>
          <w:rFonts w:ascii="Calibri" w:hAnsi="Calibri" w:cs="Calibri"/>
        </w:rPr>
        <w:t>“By focusing on innovative, sustainable and customer-centric investments, we aim to enhance the marina experience for everyone who visits and makes MDL Marinas their home. The £40 million planned investment over the next five years underscores our long-term vision to be at the forefront of the marina industry.”</w:t>
      </w:r>
    </w:p>
    <w:p w14:paraId="6CD6E4CE" w14:textId="77777777" w:rsidR="00FA1146" w:rsidRPr="00FA1146" w:rsidRDefault="00FA1146" w:rsidP="00FA1146">
      <w:pPr>
        <w:pStyle w:val="NormalWeb"/>
        <w:spacing w:before="0" w:beforeAutospacing="0" w:after="0" w:afterAutospacing="0" w:line="276" w:lineRule="auto"/>
        <w:rPr>
          <w:rFonts w:ascii="Calibri" w:hAnsi="Calibri" w:cs="Calibri"/>
        </w:rPr>
      </w:pPr>
      <w:r w:rsidRPr="00FA1146">
        <w:rPr>
          <w:rFonts w:ascii="Calibri" w:hAnsi="Calibri" w:cs="Calibri"/>
        </w:rPr>
        <w:t> </w:t>
      </w:r>
    </w:p>
    <w:p w14:paraId="0B1498D1" w14:textId="77777777" w:rsidR="00FA1146" w:rsidRPr="00FA1146" w:rsidRDefault="00FA1146" w:rsidP="00FA1146">
      <w:pPr>
        <w:pStyle w:val="NormalWeb"/>
        <w:spacing w:before="0" w:beforeAutospacing="0" w:after="0" w:afterAutospacing="0" w:line="276" w:lineRule="auto"/>
        <w:rPr>
          <w:rFonts w:ascii="Calibri" w:hAnsi="Calibri" w:cs="Calibri"/>
        </w:rPr>
      </w:pPr>
      <w:r w:rsidRPr="00FA1146">
        <w:rPr>
          <w:rFonts w:ascii="Calibri" w:hAnsi="Calibri" w:cs="Calibri"/>
          <w:b/>
          <w:bCs/>
        </w:rPr>
        <w:t>Notable investment projects</w:t>
      </w:r>
    </w:p>
    <w:p w14:paraId="303745A5" w14:textId="77777777" w:rsidR="00FA1146" w:rsidRPr="00FA1146" w:rsidRDefault="00FA1146" w:rsidP="00FA1146">
      <w:pPr>
        <w:pStyle w:val="NormalWeb"/>
        <w:spacing w:before="0" w:beforeAutospacing="0" w:after="0" w:afterAutospacing="0" w:line="276" w:lineRule="auto"/>
        <w:rPr>
          <w:rFonts w:ascii="Calibri" w:hAnsi="Calibri" w:cs="Calibri"/>
        </w:rPr>
      </w:pPr>
      <w:r w:rsidRPr="00FA1146">
        <w:rPr>
          <w:rFonts w:ascii="Calibri" w:hAnsi="Calibri" w:cs="Calibri"/>
        </w:rPr>
        <w:t> </w:t>
      </w:r>
    </w:p>
    <w:p w14:paraId="53779BDD" w14:textId="77777777" w:rsidR="00FA1146" w:rsidRPr="00FA1146" w:rsidRDefault="00FA1146" w:rsidP="00FA1146">
      <w:pPr>
        <w:pStyle w:val="NormalWeb"/>
        <w:spacing w:before="0" w:beforeAutospacing="0" w:after="0" w:afterAutospacing="0" w:line="276" w:lineRule="auto"/>
        <w:rPr>
          <w:rFonts w:ascii="Calibri" w:hAnsi="Calibri" w:cs="Calibri"/>
        </w:rPr>
      </w:pPr>
      <w:r w:rsidRPr="00FA1146">
        <w:rPr>
          <w:rFonts w:ascii="Calibri" w:hAnsi="Calibri" w:cs="Calibri"/>
        </w:rPr>
        <w:t>This season’s investment features several key projects, including:</w:t>
      </w:r>
    </w:p>
    <w:p w14:paraId="2EA34DB8" w14:textId="77777777" w:rsidR="00FA1146" w:rsidRPr="00FA1146" w:rsidRDefault="00FA1146" w:rsidP="00FA1146">
      <w:pPr>
        <w:pStyle w:val="NormalWeb"/>
        <w:spacing w:before="0" w:beforeAutospacing="0" w:after="0" w:afterAutospacing="0" w:line="276" w:lineRule="auto"/>
        <w:rPr>
          <w:rFonts w:ascii="Calibri" w:hAnsi="Calibri" w:cs="Calibri"/>
        </w:rPr>
      </w:pPr>
      <w:r w:rsidRPr="00FA1146">
        <w:rPr>
          <w:rFonts w:ascii="Calibri" w:hAnsi="Calibri" w:cs="Calibri"/>
        </w:rPr>
        <w:t> </w:t>
      </w:r>
    </w:p>
    <w:p w14:paraId="49E95CEA" w14:textId="77777777" w:rsidR="00FA1146" w:rsidRPr="00FA1146" w:rsidRDefault="00FA1146" w:rsidP="00FA1146">
      <w:pPr>
        <w:pStyle w:val="NormalWeb"/>
        <w:spacing w:before="0" w:beforeAutospacing="0" w:after="0" w:afterAutospacing="0" w:line="276" w:lineRule="auto"/>
        <w:rPr>
          <w:rFonts w:ascii="Calibri" w:hAnsi="Calibri" w:cs="Calibri"/>
        </w:rPr>
      </w:pPr>
      <w:proofErr w:type="spellStart"/>
      <w:r w:rsidRPr="00FA1146">
        <w:rPr>
          <w:rFonts w:ascii="Calibri" w:hAnsi="Calibri" w:cs="Calibri"/>
          <w:b/>
          <w:bCs/>
        </w:rPr>
        <w:t>Northney</w:t>
      </w:r>
      <w:proofErr w:type="spellEnd"/>
      <w:r w:rsidRPr="00FA1146">
        <w:rPr>
          <w:rFonts w:ascii="Calibri" w:hAnsi="Calibri" w:cs="Calibri"/>
          <w:b/>
          <w:bCs/>
        </w:rPr>
        <w:t xml:space="preserve"> Marina</w:t>
      </w:r>
      <w:r w:rsidRPr="00FA1146">
        <w:rPr>
          <w:rFonts w:ascii="Calibri" w:hAnsi="Calibri" w:cs="Calibri"/>
        </w:rPr>
        <w:t>: An extension to the marina office, offering improved facilities and services, as well as the addition of a new 35-tonne hoist.</w:t>
      </w:r>
    </w:p>
    <w:p w14:paraId="189E6B61" w14:textId="77777777" w:rsidR="00FA1146" w:rsidRPr="00FA1146" w:rsidRDefault="00FA1146" w:rsidP="00FA1146">
      <w:pPr>
        <w:pStyle w:val="NormalWeb"/>
        <w:spacing w:before="0" w:beforeAutospacing="0" w:after="0" w:afterAutospacing="0" w:line="276" w:lineRule="auto"/>
        <w:rPr>
          <w:rFonts w:ascii="Calibri" w:hAnsi="Calibri" w:cs="Calibri"/>
        </w:rPr>
      </w:pPr>
      <w:r w:rsidRPr="00FA1146">
        <w:rPr>
          <w:rFonts w:ascii="Calibri" w:hAnsi="Calibri" w:cs="Calibri"/>
          <w:b/>
          <w:bCs/>
        </w:rPr>
        <w:t>Multiple Marinas</w:t>
      </w:r>
      <w:r w:rsidRPr="00FA1146">
        <w:rPr>
          <w:rFonts w:ascii="Calibri" w:hAnsi="Calibri" w:cs="Calibri"/>
        </w:rPr>
        <w:t>: Installation of photovoltaic solar panels as part of a sustainability initiative to reduce the marinas’ environmental impact.</w:t>
      </w:r>
    </w:p>
    <w:p w14:paraId="108A3112" w14:textId="77777777" w:rsidR="00FA1146" w:rsidRPr="00FA1146" w:rsidRDefault="00FA1146" w:rsidP="00FA1146">
      <w:pPr>
        <w:pStyle w:val="NormalWeb"/>
        <w:spacing w:before="0" w:beforeAutospacing="0" w:after="0" w:afterAutospacing="0" w:line="276" w:lineRule="auto"/>
        <w:rPr>
          <w:rFonts w:ascii="Calibri" w:hAnsi="Calibri" w:cs="Calibri"/>
        </w:rPr>
      </w:pPr>
      <w:r w:rsidRPr="00FA1146">
        <w:rPr>
          <w:rFonts w:ascii="Calibri" w:hAnsi="Calibri" w:cs="Calibri"/>
          <w:b/>
          <w:bCs/>
        </w:rPr>
        <w:t>Torquay Marina</w:t>
      </w:r>
      <w:r w:rsidRPr="00FA1146">
        <w:rPr>
          <w:rFonts w:ascii="Calibri" w:hAnsi="Calibri" w:cs="Calibri"/>
        </w:rPr>
        <w:t>: Enhancements to Pier A and the replacement of Piers F and G, along with improvements to car park decking.</w:t>
      </w:r>
    </w:p>
    <w:p w14:paraId="2089484C" w14:textId="77777777" w:rsidR="00FA1146" w:rsidRPr="00FA1146" w:rsidRDefault="00FA1146" w:rsidP="00FA1146">
      <w:pPr>
        <w:pStyle w:val="NormalWeb"/>
        <w:spacing w:before="0" w:beforeAutospacing="0" w:after="0" w:afterAutospacing="0" w:line="276" w:lineRule="auto"/>
        <w:rPr>
          <w:rFonts w:ascii="Calibri" w:hAnsi="Calibri" w:cs="Calibri"/>
        </w:rPr>
      </w:pPr>
      <w:r w:rsidRPr="00FA1146">
        <w:rPr>
          <w:rFonts w:ascii="Calibri" w:hAnsi="Calibri" w:cs="Calibri"/>
          <w:b/>
          <w:bCs/>
        </w:rPr>
        <w:t>Cobb’s Quay Marina</w:t>
      </w:r>
      <w:r w:rsidRPr="00FA1146">
        <w:rPr>
          <w:rFonts w:ascii="Calibri" w:hAnsi="Calibri" w:cs="Calibri"/>
        </w:rPr>
        <w:t>: A project redecking Piers B and D, and the installation of new smart electric meters to enhance the berth holder experience.</w:t>
      </w:r>
    </w:p>
    <w:p w14:paraId="4DA74D65" w14:textId="77777777" w:rsidR="00FA1146" w:rsidRPr="00FA1146" w:rsidRDefault="00FA1146" w:rsidP="00FA1146">
      <w:pPr>
        <w:pStyle w:val="NormalWeb"/>
        <w:spacing w:before="0" w:beforeAutospacing="0" w:after="0" w:afterAutospacing="0" w:line="276" w:lineRule="auto"/>
        <w:rPr>
          <w:rFonts w:ascii="Calibri" w:hAnsi="Calibri" w:cs="Calibri"/>
        </w:rPr>
      </w:pPr>
      <w:r w:rsidRPr="00FA1146">
        <w:rPr>
          <w:rFonts w:ascii="Calibri" w:hAnsi="Calibri" w:cs="Calibri"/>
          <w:b/>
          <w:bCs/>
        </w:rPr>
        <w:t>Penton Hook Marina</w:t>
      </w:r>
      <w:r w:rsidRPr="00FA1146">
        <w:rPr>
          <w:rFonts w:ascii="Calibri" w:hAnsi="Calibri" w:cs="Calibri"/>
        </w:rPr>
        <w:t>: Refurbishment of West Harbour facilities and the installation of a new pump-out facility to ensure convenience and environmental safety.</w:t>
      </w:r>
    </w:p>
    <w:p w14:paraId="265107F7" w14:textId="77777777" w:rsidR="00FA1146" w:rsidRPr="00FA1146" w:rsidRDefault="00FA1146" w:rsidP="00FA1146">
      <w:pPr>
        <w:pStyle w:val="NormalWeb"/>
        <w:spacing w:before="0" w:beforeAutospacing="0" w:after="0" w:afterAutospacing="0" w:line="276" w:lineRule="auto"/>
        <w:rPr>
          <w:rFonts w:ascii="Calibri" w:hAnsi="Calibri" w:cs="Calibri"/>
        </w:rPr>
      </w:pPr>
      <w:r w:rsidRPr="00FA1146">
        <w:rPr>
          <w:rFonts w:ascii="Calibri" w:hAnsi="Calibri" w:cs="Calibri"/>
          <w:b/>
          <w:bCs/>
        </w:rPr>
        <w:t>Ocean Village Marina</w:t>
      </w:r>
      <w:r w:rsidRPr="00FA1146">
        <w:rPr>
          <w:rFonts w:ascii="Calibri" w:hAnsi="Calibri" w:cs="Calibri"/>
        </w:rPr>
        <w:t>: Complete replacement of all pontoons along the south side of the marina, incorporating smart electric meters, giving berth holders full control over their electricity usage.</w:t>
      </w:r>
    </w:p>
    <w:p w14:paraId="0DAB5444" w14:textId="77777777" w:rsidR="00FA1146" w:rsidRPr="00FA1146" w:rsidRDefault="00FA1146" w:rsidP="00FA1146">
      <w:pPr>
        <w:pStyle w:val="NormalWeb"/>
        <w:spacing w:before="0" w:beforeAutospacing="0" w:after="0" w:afterAutospacing="0" w:line="276" w:lineRule="auto"/>
        <w:rPr>
          <w:rFonts w:ascii="Calibri" w:hAnsi="Calibri" w:cs="Calibri"/>
        </w:rPr>
      </w:pPr>
      <w:r w:rsidRPr="00FA1146">
        <w:rPr>
          <w:rFonts w:ascii="Calibri" w:hAnsi="Calibri" w:cs="Calibri"/>
          <w:b/>
          <w:bCs/>
        </w:rPr>
        <w:t>Hamble Point Marina</w:t>
      </w:r>
      <w:r w:rsidRPr="00FA1146">
        <w:rPr>
          <w:rFonts w:ascii="Calibri" w:hAnsi="Calibri" w:cs="Calibri"/>
        </w:rPr>
        <w:t>: Refurbishment of the toilets and showers, resurfacing of access roads, and the addition of new waste storage facilities, improving comfort, safety, and environmental standards.</w:t>
      </w:r>
    </w:p>
    <w:p w14:paraId="00CC7DC3" w14:textId="77777777" w:rsidR="00FA1146" w:rsidRPr="00FA1146" w:rsidRDefault="00FA1146" w:rsidP="00FA1146">
      <w:pPr>
        <w:pStyle w:val="NormalWeb"/>
        <w:spacing w:before="0" w:beforeAutospacing="0" w:after="0" w:afterAutospacing="0" w:line="276" w:lineRule="auto"/>
        <w:rPr>
          <w:rFonts w:ascii="Calibri" w:hAnsi="Calibri" w:cs="Calibri"/>
        </w:rPr>
      </w:pPr>
      <w:r w:rsidRPr="00FA1146">
        <w:rPr>
          <w:rFonts w:ascii="Calibri" w:hAnsi="Calibri" w:cs="Calibri"/>
        </w:rPr>
        <w:t> </w:t>
      </w:r>
    </w:p>
    <w:p w14:paraId="40015923" w14:textId="77777777" w:rsidR="00FA1146" w:rsidRPr="00FA1146" w:rsidRDefault="00FA1146" w:rsidP="00FA1146">
      <w:pPr>
        <w:pStyle w:val="NormalWeb"/>
        <w:spacing w:before="0" w:beforeAutospacing="0" w:after="0" w:afterAutospacing="0" w:line="276" w:lineRule="auto"/>
        <w:rPr>
          <w:rFonts w:ascii="Calibri" w:hAnsi="Calibri" w:cs="Calibri"/>
        </w:rPr>
      </w:pPr>
      <w:r w:rsidRPr="00FA1146">
        <w:rPr>
          <w:rFonts w:ascii="Calibri" w:hAnsi="Calibri" w:cs="Calibri"/>
          <w:b/>
          <w:bCs/>
        </w:rPr>
        <w:t>Future commitment</w:t>
      </w:r>
    </w:p>
    <w:p w14:paraId="0EC56F82" w14:textId="77777777" w:rsidR="00FA1146" w:rsidRPr="00FA1146" w:rsidRDefault="00FA1146" w:rsidP="00FA1146">
      <w:pPr>
        <w:pStyle w:val="NormalWeb"/>
        <w:spacing w:before="0" w:beforeAutospacing="0" w:after="0" w:afterAutospacing="0" w:line="276" w:lineRule="auto"/>
        <w:rPr>
          <w:rFonts w:ascii="Calibri" w:hAnsi="Calibri" w:cs="Calibri"/>
        </w:rPr>
      </w:pPr>
      <w:r w:rsidRPr="00FA1146">
        <w:rPr>
          <w:rFonts w:ascii="Calibri" w:hAnsi="Calibri" w:cs="Calibri"/>
        </w:rPr>
        <w:t> </w:t>
      </w:r>
    </w:p>
    <w:p w14:paraId="47537A5C" w14:textId="77777777" w:rsidR="00FA1146" w:rsidRPr="00FA1146" w:rsidRDefault="00FA1146" w:rsidP="00FA1146">
      <w:pPr>
        <w:pStyle w:val="NormalWeb"/>
        <w:spacing w:before="0" w:beforeAutospacing="0" w:after="0" w:afterAutospacing="0" w:line="276" w:lineRule="auto"/>
        <w:rPr>
          <w:rFonts w:ascii="Calibri" w:hAnsi="Calibri" w:cs="Calibri"/>
        </w:rPr>
      </w:pPr>
      <w:r w:rsidRPr="00FA1146">
        <w:rPr>
          <w:rFonts w:ascii="Calibri" w:hAnsi="Calibri" w:cs="Calibri"/>
        </w:rPr>
        <w:t>With an additional £4.1 million set to be invested by the end of March 2025, MDL Marinas is committed to maintaining its leading position through continuous improvement. The £40 million investment plan over the next five years aims to further drive innovation, enhance service delivery and reinforce the marinas’ infrastructure well into the future.</w:t>
      </w:r>
    </w:p>
    <w:p w14:paraId="6889F4BC" w14:textId="77777777" w:rsidR="00FA1146" w:rsidRPr="00FA1146" w:rsidRDefault="00FA1146" w:rsidP="00FA1146">
      <w:pPr>
        <w:pStyle w:val="NormalWeb"/>
        <w:spacing w:before="0" w:beforeAutospacing="0" w:after="0" w:afterAutospacing="0" w:line="276" w:lineRule="auto"/>
        <w:rPr>
          <w:rFonts w:ascii="Calibri" w:hAnsi="Calibri" w:cs="Calibri"/>
        </w:rPr>
      </w:pPr>
      <w:r w:rsidRPr="00FA1146">
        <w:rPr>
          <w:rFonts w:ascii="Calibri" w:hAnsi="Calibri" w:cs="Calibri"/>
        </w:rPr>
        <w:t> </w:t>
      </w:r>
    </w:p>
    <w:p w14:paraId="0F7EBDEC" w14:textId="77777777" w:rsidR="00FA1146" w:rsidRPr="00FA1146" w:rsidRDefault="00FA1146" w:rsidP="00FA1146">
      <w:pPr>
        <w:pStyle w:val="NormalWeb"/>
        <w:spacing w:before="0" w:beforeAutospacing="0" w:after="0" w:afterAutospacing="0" w:line="276" w:lineRule="auto"/>
        <w:rPr>
          <w:rFonts w:ascii="Calibri" w:hAnsi="Calibri" w:cs="Calibri"/>
        </w:rPr>
      </w:pPr>
      <w:r w:rsidRPr="00FA1146">
        <w:rPr>
          <w:rFonts w:ascii="Calibri" w:hAnsi="Calibri" w:cs="Calibri"/>
        </w:rPr>
        <w:lastRenderedPageBreak/>
        <w:t>“By prioritising sustainability and operational excellence, we’re not only improving our marinas’ functionality and appearance but also preserving the natural beauty of our waterfront environments,” adds Mayer. “Our goal is to deliver a world-class marina experience while safeguarding the ecological health of our waterside locations.”</w:t>
      </w:r>
    </w:p>
    <w:p w14:paraId="0C48B040" w14:textId="77777777" w:rsidR="00FA1146" w:rsidRPr="00FA1146" w:rsidRDefault="00FA1146" w:rsidP="00FA1146">
      <w:pPr>
        <w:pStyle w:val="NormalWeb"/>
        <w:spacing w:before="0" w:beforeAutospacing="0" w:after="0" w:afterAutospacing="0" w:line="276" w:lineRule="auto"/>
        <w:rPr>
          <w:rFonts w:ascii="Calibri" w:hAnsi="Calibri" w:cs="Calibri"/>
        </w:rPr>
      </w:pPr>
      <w:r w:rsidRPr="00FA1146">
        <w:rPr>
          <w:rFonts w:ascii="Calibri" w:hAnsi="Calibri" w:cs="Calibri"/>
        </w:rPr>
        <w:t> </w:t>
      </w:r>
    </w:p>
    <w:p w14:paraId="3A708AE6" w14:textId="496CE303" w:rsidR="00752486" w:rsidRPr="00FA1146" w:rsidRDefault="00FA1146" w:rsidP="00FA1146">
      <w:pPr>
        <w:pStyle w:val="NormalWeb"/>
        <w:spacing w:before="0" w:beforeAutospacing="0" w:after="0" w:afterAutospacing="0" w:line="276" w:lineRule="auto"/>
        <w:rPr>
          <w:rFonts w:ascii="Calibri" w:hAnsi="Calibri" w:cs="Calibri"/>
        </w:rPr>
      </w:pPr>
      <w:r w:rsidRPr="00FA1146">
        <w:rPr>
          <w:rFonts w:ascii="Calibri" w:hAnsi="Calibri" w:cs="Calibri"/>
        </w:rPr>
        <w:t xml:space="preserve">For more information about MDL Marinas and its investment projects, please visit </w:t>
      </w:r>
      <w:hyperlink r:id="rId8" w:history="1">
        <w:r w:rsidR="00C07559" w:rsidRPr="001D7A11">
          <w:rPr>
            <w:rStyle w:val="Hyperlink"/>
            <w:rFonts w:ascii="Calibri" w:hAnsi="Calibri" w:cs="Calibri"/>
          </w:rPr>
          <w:t>w</w:t>
        </w:r>
        <w:r w:rsidR="00C07559" w:rsidRPr="001D7A11">
          <w:rPr>
            <w:rStyle w:val="Hyperlink"/>
            <w:rFonts w:ascii="Calibri" w:hAnsi="Calibri" w:cs="Calibri"/>
          </w:rPr>
          <w:t>ww.mdlmarinas.co.uk</w:t>
        </w:r>
      </w:hyperlink>
    </w:p>
    <w:p w14:paraId="0D3FA066" w14:textId="77777777" w:rsidR="00FA1146" w:rsidRPr="00FA1146" w:rsidRDefault="00FA1146" w:rsidP="00FA1146">
      <w:pPr>
        <w:pStyle w:val="NormalWeb"/>
        <w:spacing w:before="0" w:beforeAutospacing="0" w:after="0" w:afterAutospacing="0" w:line="276" w:lineRule="auto"/>
        <w:rPr>
          <w:rFonts w:ascii="Calibri" w:hAnsi="Calibri" w:cs="Calibri"/>
          <w:b/>
          <w:bCs/>
        </w:rPr>
      </w:pPr>
    </w:p>
    <w:p w14:paraId="76CEF451" w14:textId="0686EF5D" w:rsidR="00611197" w:rsidRPr="00FA1146" w:rsidRDefault="00611197" w:rsidP="00FA1146">
      <w:pPr>
        <w:pStyle w:val="NormalWeb"/>
        <w:spacing w:before="0" w:beforeAutospacing="0" w:after="0" w:afterAutospacing="0" w:line="276" w:lineRule="auto"/>
        <w:rPr>
          <w:rFonts w:ascii="Calibri" w:hAnsi="Calibri" w:cs="Calibri"/>
        </w:rPr>
      </w:pPr>
      <w:r w:rsidRPr="00FA1146">
        <w:rPr>
          <w:rFonts w:ascii="Calibri" w:hAnsi="Calibri" w:cs="Calibri"/>
          <w:b/>
          <w:bCs/>
        </w:rPr>
        <w:t>Ends</w:t>
      </w:r>
    </w:p>
    <w:p w14:paraId="48115A2D" w14:textId="77777777" w:rsidR="00AA4955" w:rsidRDefault="00AA4955" w:rsidP="00AA4955">
      <w:pPr>
        <w:pStyle w:val="NormalWeb"/>
        <w:spacing w:before="0" w:beforeAutospacing="0" w:after="0" w:afterAutospacing="0"/>
        <w:rPr>
          <w:color w:val="000000"/>
        </w:rPr>
      </w:pPr>
      <w:r>
        <w:rPr>
          <w:rFonts w:ascii="Arial" w:hAnsi="Arial" w:cs="Arial"/>
          <w:color w:val="000000"/>
        </w:rPr>
        <w:t> </w:t>
      </w:r>
    </w:p>
    <w:p w14:paraId="1AADC460" w14:textId="6434D70D" w:rsidR="00F8705C" w:rsidRDefault="00496A9F" w:rsidP="00F8705C">
      <w:pPr>
        <w:rPr>
          <w:rFonts w:cstheme="minorHAnsi"/>
          <w:b/>
          <w:bCs/>
          <w:sz w:val="22"/>
          <w:szCs w:val="22"/>
        </w:rPr>
      </w:pPr>
      <w:r w:rsidRPr="00E1302F">
        <w:rPr>
          <w:rFonts w:cstheme="minorHAnsi"/>
          <w:b/>
          <w:bCs/>
          <w:sz w:val="22"/>
          <w:szCs w:val="22"/>
        </w:rPr>
        <w:t>Notes for editors</w:t>
      </w:r>
    </w:p>
    <w:p w14:paraId="7757192C" w14:textId="77777777" w:rsidR="00E1302F" w:rsidRPr="00E1302F" w:rsidRDefault="00E1302F" w:rsidP="00F8705C">
      <w:pPr>
        <w:rPr>
          <w:rFonts w:cstheme="minorHAnsi"/>
          <w:b/>
          <w:bCs/>
          <w:sz w:val="22"/>
          <w:szCs w:val="22"/>
        </w:rPr>
      </w:pPr>
    </w:p>
    <w:p w14:paraId="175363C1" w14:textId="77777777" w:rsidR="00F8705C" w:rsidRPr="00E1302F" w:rsidRDefault="00F8705C" w:rsidP="00F8705C">
      <w:pPr>
        <w:rPr>
          <w:rFonts w:cstheme="minorHAnsi"/>
          <w:sz w:val="22"/>
          <w:szCs w:val="22"/>
        </w:rPr>
      </w:pPr>
      <w:r w:rsidRPr="00E1302F">
        <w:rPr>
          <w:rFonts w:cstheme="minorHAnsi"/>
          <w:b/>
          <w:bCs/>
          <w:sz w:val="22"/>
          <w:szCs w:val="22"/>
        </w:rPr>
        <w:t>MDL Marinas Group Ltd</w:t>
      </w:r>
    </w:p>
    <w:p w14:paraId="7526A486" w14:textId="77777777" w:rsidR="00F8705C" w:rsidRPr="00E1302F" w:rsidRDefault="00F8705C" w:rsidP="00F8705C">
      <w:pPr>
        <w:numPr>
          <w:ilvl w:val="0"/>
          <w:numId w:val="11"/>
        </w:numPr>
        <w:rPr>
          <w:rFonts w:cstheme="minorHAnsi"/>
          <w:sz w:val="22"/>
          <w:szCs w:val="22"/>
        </w:rPr>
      </w:pPr>
      <w:r w:rsidRPr="00E1302F">
        <w:rPr>
          <w:rFonts w:cstheme="minorHAnsi"/>
          <w:sz w:val="22"/>
          <w:szCs w:val="22"/>
        </w:rPr>
        <w:t>MDL Marinas Group is the UK’s leading marina and water-based leisure provider and one of Europe’s largest marina groups, offering members over 160 destinations to cruise to in the UK, France and Spain. Currently MDL Marinas</w:t>
      </w:r>
      <w:r w:rsidRPr="00E1302F">
        <w:rPr>
          <w:rStyle w:val="apple-converted-space"/>
          <w:rFonts w:cstheme="minorHAnsi"/>
          <w:sz w:val="22"/>
          <w:szCs w:val="22"/>
        </w:rPr>
        <w:t xml:space="preserve"> </w:t>
      </w:r>
      <w:r w:rsidRPr="00E1302F">
        <w:rPr>
          <w:rFonts w:cstheme="minorHAnsi"/>
          <w:sz w:val="22"/>
          <w:szCs w:val="22"/>
        </w:rPr>
        <w:t>manages</w:t>
      </w:r>
      <w:r w:rsidRPr="00E1302F">
        <w:rPr>
          <w:rStyle w:val="apple-converted-space"/>
          <w:rFonts w:cstheme="minorHAnsi"/>
          <w:sz w:val="22"/>
          <w:szCs w:val="22"/>
        </w:rPr>
        <w:t xml:space="preserve"> </w:t>
      </w:r>
      <w:r w:rsidRPr="00E1302F">
        <w:rPr>
          <w:rFonts w:cstheme="minorHAnsi"/>
          <w:sz w:val="22"/>
          <w:szCs w:val="22"/>
        </w:rPr>
        <w:t>18 UK marinas and one in Spain.</w:t>
      </w:r>
      <w:r w:rsidRPr="00E1302F">
        <w:rPr>
          <w:rStyle w:val="apple-converted-space"/>
          <w:rFonts w:cstheme="minorHAnsi"/>
          <w:sz w:val="22"/>
          <w:szCs w:val="22"/>
        </w:rPr>
        <w:t xml:space="preserve"> </w:t>
      </w:r>
    </w:p>
    <w:p w14:paraId="66829878" w14:textId="77777777" w:rsidR="00F8705C" w:rsidRPr="00E1302F" w:rsidRDefault="00F8705C" w:rsidP="00F8705C">
      <w:pPr>
        <w:numPr>
          <w:ilvl w:val="0"/>
          <w:numId w:val="11"/>
        </w:numPr>
        <w:rPr>
          <w:rFonts w:cstheme="minorHAnsi"/>
          <w:sz w:val="22"/>
          <w:szCs w:val="22"/>
        </w:rPr>
      </w:pPr>
      <w:r w:rsidRPr="00E1302F">
        <w:rPr>
          <w:rStyle w:val="apple-converted-space"/>
          <w:rFonts w:cstheme="minorHAnsi"/>
          <w:sz w:val="22"/>
          <w:szCs w:val="22"/>
        </w:rPr>
        <w:t>MDL Holidays is part of the MDL Marinas Group, offering waterside holidays in luxury lodge and holiday park accommodation.</w:t>
      </w:r>
    </w:p>
    <w:p w14:paraId="3B203419" w14:textId="77777777" w:rsidR="00F8705C" w:rsidRPr="00E1302F" w:rsidRDefault="00F8705C" w:rsidP="00F8705C">
      <w:pPr>
        <w:numPr>
          <w:ilvl w:val="0"/>
          <w:numId w:val="11"/>
        </w:numPr>
        <w:rPr>
          <w:rFonts w:cstheme="minorHAnsi"/>
          <w:sz w:val="22"/>
          <w:szCs w:val="22"/>
        </w:rPr>
      </w:pPr>
      <w:r w:rsidRPr="00E1302F">
        <w:rPr>
          <w:rStyle w:val="apple-converted-space"/>
          <w:rFonts w:cstheme="minorHAnsi"/>
          <w:sz w:val="22"/>
          <w:szCs w:val="22"/>
        </w:rPr>
        <w:t>New to the MDL Marinas Group, MDL Fitness is a range of green gyms where the fitness equipment converts human kinetic energy into electricity.</w:t>
      </w:r>
    </w:p>
    <w:p w14:paraId="5D7B6A43" w14:textId="77777777" w:rsidR="00F8705C" w:rsidRPr="00E1302F" w:rsidRDefault="00F8705C" w:rsidP="00F8705C">
      <w:pPr>
        <w:numPr>
          <w:ilvl w:val="0"/>
          <w:numId w:val="11"/>
        </w:numPr>
        <w:rPr>
          <w:rFonts w:cstheme="minorHAnsi"/>
          <w:sz w:val="22"/>
          <w:szCs w:val="22"/>
        </w:rPr>
      </w:pPr>
      <w:r w:rsidRPr="00E1302F">
        <w:rPr>
          <w:rFonts w:cstheme="minorHAnsi"/>
          <w:sz w:val="22"/>
          <w:szCs w:val="22"/>
        </w:rPr>
        <w:t>MDL Marinas Group is proud to be landlords to over 500 marine businesses, with over 260 staff delivering the unique MDL experience to all berth holders, visitors and commercial partners.</w:t>
      </w:r>
      <w:r w:rsidRPr="00E1302F">
        <w:rPr>
          <w:rStyle w:val="apple-converted-space"/>
          <w:rFonts w:cstheme="minorHAnsi"/>
          <w:sz w:val="22"/>
          <w:szCs w:val="22"/>
        </w:rPr>
        <w:t xml:space="preserve"> </w:t>
      </w:r>
    </w:p>
    <w:p w14:paraId="62A87B9B" w14:textId="3A8DE1B4" w:rsidR="00F8705C" w:rsidRPr="00E1302F" w:rsidRDefault="00F8705C" w:rsidP="00F8705C">
      <w:pPr>
        <w:pStyle w:val="ListParagraph"/>
        <w:numPr>
          <w:ilvl w:val="0"/>
          <w:numId w:val="11"/>
        </w:numPr>
        <w:rPr>
          <w:rFonts w:cstheme="minorHAnsi"/>
          <w:sz w:val="22"/>
          <w:szCs w:val="22"/>
        </w:rPr>
      </w:pPr>
      <w:r w:rsidRPr="00E1302F">
        <w:rPr>
          <w:rFonts w:cstheme="minorHAnsi"/>
          <w:sz w:val="22"/>
          <w:szCs w:val="22"/>
        </w:rPr>
        <w:t>For more information visit</w:t>
      </w:r>
      <w:r w:rsidRPr="00E1302F">
        <w:rPr>
          <w:rStyle w:val="apple-converted-space"/>
          <w:rFonts w:cstheme="minorHAnsi"/>
          <w:sz w:val="22"/>
          <w:szCs w:val="22"/>
        </w:rPr>
        <w:t xml:space="preserve"> </w:t>
      </w:r>
      <w:hyperlink r:id="rId9" w:history="1">
        <w:r w:rsidR="0060529B" w:rsidRPr="00CF46C1">
          <w:rPr>
            <w:rStyle w:val="Hyperlink"/>
            <w:rFonts w:cstheme="minorHAnsi"/>
            <w:sz w:val="22"/>
            <w:szCs w:val="22"/>
          </w:rPr>
          <w:t>www.mdlmarinas.co.uk</w:t>
        </w:r>
      </w:hyperlink>
    </w:p>
    <w:p w14:paraId="749ADF65" w14:textId="77777777" w:rsidR="00F8705C" w:rsidRPr="00E1302F" w:rsidRDefault="00F8705C" w:rsidP="00F8705C">
      <w:pPr>
        <w:pStyle w:val="paragraph"/>
        <w:spacing w:before="0" w:beforeAutospacing="0" w:after="0" w:afterAutospacing="0"/>
        <w:textAlignment w:val="baseline"/>
        <w:rPr>
          <w:rFonts w:asciiTheme="minorHAnsi" w:hAnsiTheme="minorHAnsi" w:cstheme="minorHAnsi"/>
          <w:sz w:val="22"/>
          <w:szCs w:val="22"/>
        </w:rPr>
      </w:pPr>
      <w:r w:rsidRPr="00E1302F">
        <w:rPr>
          <w:rStyle w:val="normaltextrun"/>
          <w:rFonts w:asciiTheme="minorHAnsi" w:hAnsiTheme="minorHAnsi" w:cstheme="minorHAnsi"/>
          <w:b/>
          <w:bCs/>
          <w:sz w:val="22"/>
          <w:szCs w:val="22"/>
        </w:rPr>
        <w:t> </w:t>
      </w:r>
    </w:p>
    <w:p w14:paraId="747909B8" w14:textId="77777777" w:rsidR="00F8705C" w:rsidRPr="00E1302F" w:rsidRDefault="00F8705C" w:rsidP="00F8705C">
      <w:pPr>
        <w:pStyle w:val="paragraph"/>
        <w:spacing w:before="0" w:beforeAutospacing="0" w:after="0" w:afterAutospacing="0"/>
        <w:textAlignment w:val="baseline"/>
        <w:rPr>
          <w:rFonts w:asciiTheme="minorHAnsi" w:hAnsiTheme="minorHAnsi" w:cstheme="minorHAnsi"/>
          <w:sz w:val="22"/>
          <w:szCs w:val="22"/>
        </w:rPr>
      </w:pPr>
      <w:r w:rsidRPr="00E1302F">
        <w:rPr>
          <w:rStyle w:val="normaltextrun"/>
          <w:rFonts w:asciiTheme="minorHAnsi" w:hAnsiTheme="minorHAnsi" w:cstheme="minorHAnsi"/>
          <w:b/>
          <w:bCs/>
          <w:sz w:val="22"/>
          <w:szCs w:val="22"/>
        </w:rPr>
        <w:t>MAA</w:t>
      </w:r>
    </w:p>
    <w:p w14:paraId="6276C490" w14:textId="77777777" w:rsidR="00F8705C" w:rsidRPr="00E1302F" w:rsidRDefault="00F8705C" w:rsidP="00F8705C">
      <w:pPr>
        <w:pStyle w:val="ListParagraph"/>
        <w:numPr>
          <w:ilvl w:val="0"/>
          <w:numId w:val="12"/>
        </w:numPr>
        <w:rPr>
          <w:rFonts w:cstheme="minorHAnsi"/>
          <w:sz w:val="22"/>
          <w:szCs w:val="22"/>
        </w:rPr>
      </w:pPr>
      <w:r w:rsidRPr="00E1302F">
        <w:rPr>
          <w:rFonts w:cstheme="minorHAnsi"/>
          <w:sz w:val="22"/>
          <w:szCs w:val="22"/>
        </w:rPr>
        <w:t>MAA provides simple, no-nonsense solutions to companies’ advertising, PR, media buying and marketing communications needs.</w:t>
      </w:r>
    </w:p>
    <w:p w14:paraId="015FB7BC" w14:textId="77777777" w:rsidR="00F8705C" w:rsidRPr="00E1302F" w:rsidRDefault="00F8705C" w:rsidP="00F8705C">
      <w:pPr>
        <w:pStyle w:val="ListParagraph"/>
        <w:numPr>
          <w:ilvl w:val="0"/>
          <w:numId w:val="12"/>
        </w:numPr>
        <w:rPr>
          <w:rFonts w:cstheme="minorHAnsi"/>
          <w:sz w:val="22"/>
          <w:szCs w:val="22"/>
        </w:rPr>
      </w:pPr>
      <w:r w:rsidRPr="00E1302F">
        <w:rPr>
          <w:rFonts w:cstheme="minorHAnsi"/>
          <w:sz w:val="22"/>
          <w:szCs w:val="22"/>
        </w:rPr>
        <w:t>From brand development to website design, digital marketing to PR, MAA offers a straightforward, knowledgeable and service-orientated approach.</w:t>
      </w:r>
      <w:r w:rsidRPr="00E1302F">
        <w:rPr>
          <w:rStyle w:val="apple-converted-space"/>
          <w:rFonts w:cstheme="minorHAnsi"/>
          <w:sz w:val="22"/>
          <w:szCs w:val="22"/>
        </w:rPr>
        <w:t> </w:t>
      </w:r>
    </w:p>
    <w:p w14:paraId="50185E98" w14:textId="77777777" w:rsidR="00F8705C" w:rsidRPr="00E1302F" w:rsidRDefault="00F8705C" w:rsidP="00F8705C">
      <w:pPr>
        <w:pStyle w:val="ListParagraph"/>
        <w:numPr>
          <w:ilvl w:val="0"/>
          <w:numId w:val="12"/>
        </w:numPr>
        <w:rPr>
          <w:rFonts w:cstheme="minorHAnsi"/>
          <w:sz w:val="22"/>
          <w:szCs w:val="22"/>
        </w:rPr>
      </w:pPr>
      <w:r w:rsidRPr="00E1302F">
        <w:rPr>
          <w:rFonts w:cstheme="minorHAnsi"/>
          <w:sz w:val="22"/>
          <w:szCs w:val="22"/>
        </w:rPr>
        <w:t>MAA is able to offer unrivalled value to help clients reach their target markets.  </w:t>
      </w:r>
    </w:p>
    <w:p w14:paraId="51F1C902" w14:textId="2FB429AE" w:rsidR="00F8705C" w:rsidRPr="00E1302F" w:rsidRDefault="00F8705C" w:rsidP="00F8705C">
      <w:pPr>
        <w:pStyle w:val="ListParagraph"/>
        <w:numPr>
          <w:ilvl w:val="0"/>
          <w:numId w:val="12"/>
        </w:numPr>
        <w:rPr>
          <w:rFonts w:cstheme="minorHAnsi"/>
          <w:sz w:val="22"/>
          <w:szCs w:val="22"/>
        </w:rPr>
      </w:pPr>
      <w:r w:rsidRPr="00E1302F">
        <w:rPr>
          <w:rFonts w:cstheme="minorHAnsi"/>
          <w:sz w:val="22"/>
          <w:szCs w:val="22"/>
        </w:rPr>
        <w:t>For more information visit</w:t>
      </w:r>
      <w:r w:rsidRPr="00E1302F">
        <w:rPr>
          <w:rStyle w:val="apple-converted-space"/>
          <w:rFonts w:cstheme="minorHAnsi"/>
          <w:sz w:val="22"/>
          <w:szCs w:val="22"/>
        </w:rPr>
        <w:t> </w:t>
      </w:r>
      <w:hyperlink r:id="rId10" w:history="1">
        <w:r w:rsidR="0060529B" w:rsidRPr="00CF46C1">
          <w:rPr>
            <w:rStyle w:val="Hyperlink"/>
            <w:rFonts w:cstheme="minorHAnsi"/>
            <w:sz w:val="22"/>
            <w:szCs w:val="22"/>
          </w:rPr>
          <w:t>www.maa.agency</w:t>
        </w:r>
      </w:hyperlink>
    </w:p>
    <w:p w14:paraId="43B92439" w14:textId="77777777" w:rsidR="00F8705C" w:rsidRPr="00E1302F" w:rsidRDefault="00F8705C" w:rsidP="00F8705C">
      <w:pPr>
        <w:pStyle w:val="ListParagraph"/>
        <w:rPr>
          <w:rFonts w:cstheme="minorHAnsi"/>
          <w:sz w:val="22"/>
          <w:szCs w:val="22"/>
        </w:rPr>
      </w:pPr>
      <w:r w:rsidRPr="00E1302F">
        <w:rPr>
          <w:rFonts w:cstheme="minorHAnsi"/>
          <w:sz w:val="22"/>
          <w:szCs w:val="22"/>
        </w:rPr>
        <w:t> </w:t>
      </w:r>
    </w:p>
    <w:p w14:paraId="30AF7806" w14:textId="77777777" w:rsidR="00F8705C" w:rsidRPr="00E1302F" w:rsidRDefault="00F8705C" w:rsidP="00F8705C">
      <w:pPr>
        <w:rPr>
          <w:rFonts w:cstheme="minorHAnsi"/>
          <w:sz w:val="22"/>
          <w:szCs w:val="22"/>
        </w:rPr>
      </w:pPr>
      <w:r w:rsidRPr="00E1302F">
        <w:rPr>
          <w:rFonts w:cstheme="minorHAnsi"/>
          <w:sz w:val="22"/>
          <w:szCs w:val="22"/>
          <w:lang w:val="en-US"/>
        </w:rPr>
        <w:t>For media enquiries, more information, product tests, or hi-res images:</w:t>
      </w:r>
    </w:p>
    <w:p w14:paraId="569C456F" w14:textId="77777777" w:rsidR="00F8705C" w:rsidRPr="00E1302F" w:rsidRDefault="00F8705C" w:rsidP="00F8705C">
      <w:pPr>
        <w:ind w:left="360"/>
        <w:rPr>
          <w:rFonts w:cstheme="minorHAnsi"/>
          <w:sz w:val="22"/>
          <w:szCs w:val="22"/>
        </w:rPr>
      </w:pPr>
      <w:r w:rsidRPr="00E1302F">
        <w:rPr>
          <w:rFonts w:cstheme="minorHAnsi"/>
          <w:sz w:val="22"/>
          <w:szCs w:val="22"/>
          <w:lang w:val="en-US"/>
        </w:rPr>
        <w:t> </w:t>
      </w:r>
    </w:p>
    <w:p w14:paraId="3415C4EB" w14:textId="4BEA56EA" w:rsidR="00F8705C" w:rsidRPr="00E1302F" w:rsidRDefault="00F8705C" w:rsidP="00E1302F">
      <w:pPr>
        <w:ind w:left="360"/>
        <w:rPr>
          <w:rFonts w:cstheme="minorHAnsi"/>
          <w:sz w:val="22"/>
          <w:szCs w:val="22"/>
        </w:rPr>
      </w:pPr>
      <w:r w:rsidRPr="00E1302F">
        <w:rPr>
          <w:rFonts w:cstheme="minorHAnsi"/>
          <w:sz w:val="22"/>
          <w:szCs w:val="22"/>
          <w:lang w:val="en-US"/>
        </w:rPr>
        <w:t>MAA</w:t>
      </w:r>
    </w:p>
    <w:p w14:paraId="42302969" w14:textId="77777777" w:rsidR="00F8705C" w:rsidRPr="00E1302F" w:rsidRDefault="00F8705C" w:rsidP="00F8705C">
      <w:pPr>
        <w:ind w:left="360"/>
        <w:rPr>
          <w:rFonts w:cstheme="minorHAnsi"/>
          <w:sz w:val="22"/>
          <w:szCs w:val="22"/>
        </w:rPr>
      </w:pPr>
      <w:r w:rsidRPr="00E1302F">
        <w:rPr>
          <w:rFonts w:cstheme="minorHAnsi"/>
          <w:sz w:val="22"/>
          <w:szCs w:val="22"/>
          <w:lang w:val="en-US"/>
        </w:rPr>
        <w:t>Mike Shepherd</w:t>
      </w:r>
    </w:p>
    <w:p w14:paraId="4CB18A45" w14:textId="7D0D9DA1" w:rsidR="00F8705C" w:rsidRPr="00E1302F" w:rsidRDefault="00F8705C" w:rsidP="00F8705C">
      <w:pPr>
        <w:ind w:left="360"/>
        <w:rPr>
          <w:rFonts w:cstheme="minorHAnsi"/>
          <w:sz w:val="22"/>
          <w:szCs w:val="22"/>
        </w:rPr>
      </w:pPr>
      <w:r w:rsidRPr="00E1302F">
        <w:rPr>
          <w:rFonts w:cstheme="minorHAnsi"/>
          <w:sz w:val="22"/>
          <w:szCs w:val="22"/>
          <w:lang w:val="en-US"/>
        </w:rPr>
        <w:t>Email:</w:t>
      </w:r>
      <w:r w:rsidRPr="00E1302F">
        <w:rPr>
          <w:rStyle w:val="apple-converted-space"/>
          <w:rFonts w:cstheme="minorHAnsi"/>
          <w:sz w:val="22"/>
          <w:szCs w:val="22"/>
          <w:lang w:val="en-US"/>
        </w:rPr>
        <w:t> </w:t>
      </w:r>
      <w:hyperlink r:id="rId11" w:history="1">
        <w:r w:rsidR="0060529B" w:rsidRPr="00CF46C1">
          <w:rPr>
            <w:rStyle w:val="Hyperlink"/>
            <w:rFonts w:cstheme="minorHAnsi"/>
            <w:sz w:val="22"/>
            <w:szCs w:val="22"/>
            <w:lang w:val="en-US"/>
          </w:rPr>
          <w:t>mike@maa.agency</w:t>
        </w:r>
      </w:hyperlink>
      <w:r w:rsidRPr="00E1302F">
        <w:rPr>
          <w:rFonts w:cstheme="minorHAnsi"/>
          <w:sz w:val="22"/>
          <w:szCs w:val="22"/>
          <w:lang w:val="en-US"/>
        </w:rPr>
        <w:t>                                                 </w:t>
      </w:r>
      <w:r w:rsidRPr="00E1302F">
        <w:rPr>
          <w:rStyle w:val="apple-converted-space"/>
          <w:rFonts w:cstheme="minorHAnsi"/>
          <w:sz w:val="22"/>
          <w:szCs w:val="22"/>
          <w:lang w:val="en-US"/>
        </w:rPr>
        <w:t> </w:t>
      </w:r>
    </w:p>
    <w:p w14:paraId="52124CD6" w14:textId="77777777" w:rsidR="00F8705C" w:rsidRPr="00E1302F" w:rsidRDefault="00F8705C" w:rsidP="00342082">
      <w:pPr>
        <w:ind w:firstLine="360"/>
        <w:rPr>
          <w:rFonts w:cstheme="minorHAnsi"/>
          <w:sz w:val="22"/>
          <w:szCs w:val="22"/>
          <w:lang w:val="en-US"/>
        </w:rPr>
      </w:pPr>
      <w:r w:rsidRPr="00E1302F">
        <w:rPr>
          <w:rFonts w:cstheme="minorHAnsi"/>
          <w:sz w:val="22"/>
          <w:szCs w:val="22"/>
          <w:lang w:val="en-US"/>
        </w:rPr>
        <w:t>Tel: +44 (0) 23 9252 2044.     </w:t>
      </w:r>
    </w:p>
    <w:p w14:paraId="06B5B0BC" w14:textId="2053F854" w:rsidR="00040232" w:rsidRDefault="00040232" w:rsidP="00040232">
      <w:pPr>
        <w:ind w:left="360"/>
        <w:rPr>
          <w:rFonts w:ascii="Calibri" w:hAnsi="Calibri" w:cs="Calibri"/>
          <w:color w:val="000000"/>
        </w:rPr>
      </w:pPr>
      <w:r>
        <w:rPr>
          <w:rFonts w:ascii="Calibri Light" w:hAnsi="Calibri Light" w:cs="Calibri Light"/>
          <w:color w:val="000000"/>
          <w:sz w:val="20"/>
          <w:szCs w:val="20"/>
          <w:lang w:val="en-US"/>
        </w:rPr>
        <w:t>                                                   </w:t>
      </w:r>
      <w:r>
        <w:rPr>
          <w:rStyle w:val="apple-converted-space"/>
          <w:rFonts w:ascii="Calibri Light" w:hAnsi="Calibri Light" w:cs="Calibri Light"/>
          <w:color w:val="000000"/>
          <w:sz w:val="20"/>
          <w:szCs w:val="20"/>
          <w:lang w:val="en-US"/>
        </w:rPr>
        <w:t> </w:t>
      </w:r>
    </w:p>
    <w:p w14:paraId="0349C00B" w14:textId="77777777" w:rsidR="00040232" w:rsidRDefault="00040232" w:rsidP="00040232">
      <w:pPr>
        <w:rPr>
          <w:rFonts w:ascii="Calibri" w:hAnsi="Calibri" w:cs="Calibri"/>
          <w:color w:val="000000"/>
        </w:rPr>
      </w:pPr>
      <w:r>
        <w:rPr>
          <w:rFonts w:ascii="Calibri" w:hAnsi="Calibri" w:cs="Calibri"/>
          <w:color w:val="000000"/>
          <w:sz w:val="22"/>
          <w:szCs w:val="22"/>
        </w:rPr>
        <w:t> </w:t>
      </w:r>
    </w:p>
    <w:p w14:paraId="00E39A01" w14:textId="2BDF369B" w:rsidR="00356541" w:rsidRDefault="00356541" w:rsidP="00040232"/>
    <w:sectPr w:rsidR="00356541" w:rsidSect="005B4773">
      <w:headerReference w:type="default" r:id="rId12"/>
      <w:foot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25CCB" w14:textId="77777777" w:rsidR="008012EE" w:rsidRDefault="008012EE" w:rsidP="002754A6">
      <w:r>
        <w:separator/>
      </w:r>
    </w:p>
  </w:endnote>
  <w:endnote w:type="continuationSeparator" w:id="0">
    <w:p w14:paraId="47A6E2EC" w14:textId="77777777" w:rsidR="008012EE" w:rsidRDefault="008012EE" w:rsidP="002754A6">
      <w:r>
        <w:continuationSeparator/>
      </w:r>
    </w:p>
  </w:endnote>
  <w:endnote w:type="continuationNotice" w:id="1">
    <w:p w14:paraId="38FFE295" w14:textId="77777777" w:rsidR="008012EE" w:rsidRDefault="008012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Brandon Text Bold">
    <w:altName w:val="Calibri"/>
    <w:panose1 w:val="020B0604020202020204"/>
    <w:charset w:val="00"/>
    <w:family w:val="swiss"/>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3E829" w14:textId="77777777" w:rsidR="0089051E" w:rsidRDefault="0089051E" w:rsidP="002754A6">
    <w:pPr>
      <w:pStyle w:val="Footer"/>
      <w:rPr>
        <w:rFonts w:asciiTheme="majorHAnsi" w:hAnsiTheme="majorHAnsi"/>
        <w:sz w:val="16"/>
        <w:szCs w:val="16"/>
      </w:rPr>
    </w:pPr>
  </w:p>
  <w:p w14:paraId="62D9CCB0" w14:textId="283389A3" w:rsidR="002754A6" w:rsidRPr="00635BCC" w:rsidRDefault="002754A6" w:rsidP="002754A6">
    <w:pPr>
      <w:pStyle w:val="Footer"/>
      <w:rPr>
        <w:rFonts w:asciiTheme="majorHAnsi" w:hAnsiTheme="majorHAnsi"/>
        <w:sz w:val="16"/>
        <w:szCs w:val="16"/>
      </w:rPr>
    </w:pPr>
    <w:r>
      <w:rPr>
        <w:rFonts w:asciiTheme="majorHAnsi" w:hAnsiTheme="majorHAnsi"/>
        <w:noProof/>
        <w:sz w:val="16"/>
        <w:szCs w:val="16"/>
        <w:lang w:eastAsia="en-GB"/>
      </w:rPr>
      <mc:AlternateContent>
        <mc:Choice Requires="wps">
          <w:drawing>
            <wp:anchor distT="0" distB="0" distL="114300" distR="114300" simplePos="0" relativeHeight="251658242" behindDoc="0" locked="0" layoutInCell="1" allowOverlap="1" wp14:anchorId="1B3A1C95" wp14:editId="1F674C42">
              <wp:simplePos x="0" y="0"/>
              <wp:positionH relativeFrom="column">
                <wp:posOffset>4800600</wp:posOffset>
              </wp:positionH>
              <wp:positionV relativeFrom="paragraph">
                <wp:posOffset>25400</wp:posOffset>
              </wp:positionV>
              <wp:extent cx="1600200" cy="5715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8887F6" w14:textId="077734D1" w:rsidR="002754A6" w:rsidRDefault="00DB2BE7" w:rsidP="002754A6">
                          <w:pPr>
                            <w:jc w:val="right"/>
                            <w:rPr>
                              <w:rFonts w:asciiTheme="majorHAnsi" w:hAnsiTheme="majorHAnsi"/>
                              <w:sz w:val="16"/>
                              <w:szCs w:val="16"/>
                            </w:rPr>
                          </w:pPr>
                          <w:r>
                            <w:rPr>
                              <w:rFonts w:asciiTheme="majorHAnsi" w:hAnsiTheme="majorHAnsi"/>
                              <w:sz w:val="16"/>
                              <w:szCs w:val="16"/>
                            </w:rPr>
                            <w:t>MAA</w:t>
                          </w:r>
                        </w:p>
                        <w:p w14:paraId="4CD4C833" w14:textId="52BD1B1C" w:rsidR="002754A6" w:rsidRPr="00635BCC" w:rsidRDefault="005C26DD" w:rsidP="002754A6">
                          <w:pPr>
                            <w:jc w:val="right"/>
                            <w:rPr>
                              <w:rFonts w:asciiTheme="majorHAnsi" w:hAnsiTheme="majorHAnsi"/>
                              <w:sz w:val="16"/>
                              <w:szCs w:val="16"/>
                            </w:rPr>
                          </w:pPr>
                          <w:r>
                            <w:rPr>
                              <w:rFonts w:asciiTheme="majorHAnsi" w:hAnsiTheme="majorHAnsi"/>
                              <w:sz w:val="16"/>
                              <w:szCs w:val="16"/>
                            </w:rPr>
                            <w:t>Units SF 1-2, Endeavour Quay</w:t>
                          </w:r>
                        </w:p>
                        <w:p w14:paraId="1A1132A8" w14:textId="496F7D21" w:rsidR="002754A6" w:rsidRPr="00635BCC" w:rsidRDefault="005C26DD" w:rsidP="002754A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 </w:t>
                          </w:r>
                          <w:r w:rsidR="002754A6" w:rsidRPr="00635BCC">
                            <w:rPr>
                              <w:rFonts w:asciiTheme="majorHAnsi" w:hAnsiTheme="majorHAnsi"/>
                              <w:sz w:val="16"/>
                              <w:szCs w:val="16"/>
                            </w:rPr>
                            <w:t>Gosport</w:t>
                          </w:r>
                        </w:p>
                        <w:p w14:paraId="20D1209D" w14:textId="651E602E" w:rsidR="002754A6" w:rsidRPr="00635BCC" w:rsidRDefault="002754A6" w:rsidP="002754A6">
                          <w:pPr>
                            <w:jc w:val="right"/>
                            <w:rPr>
                              <w:rFonts w:asciiTheme="majorHAnsi" w:hAnsiTheme="majorHAnsi"/>
                              <w:sz w:val="16"/>
                              <w:szCs w:val="16"/>
                            </w:rPr>
                          </w:pPr>
                          <w:r w:rsidRPr="00635BCC">
                            <w:rPr>
                              <w:rFonts w:asciiTheme="majorHAnsi" w:hAnsiTheme="majorHAnsi"/>
                              <w:sz w:val="16"/>
                              <w:szCs w:val="16"/>
                            </w:rPr>
                            <w:t>PO12 1</w:t>
                          </w:r>
                          <w:r w:rsidR="002B409A">
                            <w:rPr>
                              <w:rFonts w:asciiTheme="majorHAnsi" w:hAnsiTheme="majorHAnsi"/>
                              <w:sz w:val="16"/>
                              <w:szCs w:val="16"/>
                            </w:rPr>
                            <w:t>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3A1C95" id="_x0000_t202" coordsize="21600,21600" o:spt="202" path="m,l,21600r21600,l21600,xe">
              <v:stroke joinstyle="miter"/>
              <v:path gradientshapeok="t" o:connecttype="rect"/>
            </v:shapetype>
            <v:shape id="Text Box 8" o:spid="_x0000_s1026" type="#_x0000_t202" style="position:absolute;margin-left:378pt;margin-top:2pt;width:126pt;height:4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" filled="f" stroked="f">
              <v:textbox>
                <w:txbxContent>
                  <w:p w14:paraId="6C8887F6" w14:textId="077734D1" w:rsidR="002754A6" w:rsidRDefault="00DB2BE7" w:rsidP="002754A6">
                    <w:pPr>
                      <w:jc w:val="right"/>
                      <w:rPr>
                        <w:rFonts w:asciiTheme="majorHAnsi" w:hAnsiTheme="majorHAnsi"/>
                        <w:sz w:val="16"/>
                        <w:szCs w:val="16"/>
                      </w:rPr>
                    </w:pPr>
                    <w:r>
                      <w:rPr>
                        <w:rFonts w:asciiTheme="majorHAnsi" w:hAnsiTheme="majorHAnsi"/>
                        <w:sz w:val="16"/>
                        <w:szCs w:val="16"/>
                      </w:rPr>
                      <w:t>MAA</w:t>
                    </w:r>
                  </w:p>
                  <w:p w14:paraId="4CD4C833" w14:textId="52BD1B1C" w:rsidR="002754A6" w:rsidRPr="00635BCC" w:rsidRDefault="005C26DD" w:rsidP="002754A6">
                    <w:pPr>
                      <w:jc w:val="right"/>
                      <w:rPr>
                        <w:rFonts w:asciiTheme="majorHAnsi" w:hAnsiTheme="majorHAnsi"/>
                        <w:sz w:val="16"/>
                        <w:szCs w:val="16"/>
                      </w:rPr>
                    </w:pPr>
                    <w:r>
                      <w:rPr>
                        <w:rFonts w:asciiTheme="majorHAnsi" w:hAnsiTheme="majorHAnsi"/>
                        <w:sz w:val="16"/>
                        <w:szCs w:val="16"/>
                      </w:rPr>
                      <w:t>Units SF 1-2, Endeavour Quay</w:t>
                    </w:r>
                  </w:p>
                  <w:p w14:paraId="1A1132A8" w14:textId="496F7D21" w:rsidR="002754A6" w:rsidRPr="00635BCC" w:rsidRDefault="005C26DD" w:rsidP="002754A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 </w:t>
                    </w:r>
                    <w:r w:rsidR="002754A6" w:rsidRPr="00635BCC">
                      <w:rPr>
                        <w:rFonts w:asciiTheme="majorHAnsi" w:hAnsiTheme="majorHAnsi"/>
                        <w:sz w:val="16"/>
                        <w:szCs w:val="16"/>
                      </w:rPr>
                      <w:t>Gosport</w:t>
                    </w:r>
                  </w:p>
                  <w:p w14:paraId="20D1209D" w14:textId="651E602E" w:rsidR="002754A6" w:rsidRPr="00635BCC" w:rsidRDefault="002754A6" w:rsidP="002754A6">
                    <w:pPr>
                      <w:jc w:val="right"/>
                      <w:rPr>
                        <w:rFonts w:asciiTheme="majorHAnsi" w:hAnsiTheme="majorHAnsi"/>
                        <w:sz w:val="16"/>
                        <w:szCs w:val="16"/>
                      </w:rPr>
                    </w:pPr>
                    <w:r w:rsidRPr="00635BCC">
                      <w:rPr>
                        <w:rFonts w:asciiTheme="majorHAnsi" w:hAnsiTheme="majorHAnsi"/>
                        <w:sz w:val="16"/>
                        <w:szCs w:val="16"/>
                      </w:rPr>
                      <w:t>PO12 1</w:t>
                    </w:r>
                    <w:r w:rsidR="002B409A">
                      <w:rPr>
                        <w:rFonts w:asciiTheme="majorHAnsi" w:hAnsiTheme="majorHAnsi"/>
                        <w:sz w:val="16"/>
                        <w:szCs w:val="16"/>
                      </w:rPr>
                      <w:t>AH</w:t>
                    </w:r>
                  </w:p>
                </w:txbxContent>
              </v:textbox>
            </v:shape>
          </w:pict>
        </mc:Fallback>
      </mc:AlternateContent>
    </w:r>
    <w:r w:rsidRPr="00635BCC">
      <w:rPr>
        <w:rFonts w:asciiTheme="majorHAnsi" w:hAnsiTheme="majorHAnsi"/>
        <w:sz w:val="16"/>
        <w:szCs w:val="16"/>
      </w:rPr>
      <w:t>T: 023 9252 2044</w:t>
    </w:r>
  </w:p>
  <w:p w14:paraId="588E6BF4" w14:textId="7AB80FF1" w:rsidR="002754A6" w:rsidRPr="00635BCC" w:rsidRDefault="002754A6" w:rsidP="002754A6">
    <w:pPr>
      <w:pStyle w:val="Footer"/>
      <w:rPr>
        <w:rFonts w:asciiTheme="majorHAnsi" w:hAnsiTheme="majorHAnsi"/>
        <w:sz w:val="16"/>
        <w:szCs w:val="16"/>
      </w:rPr>
    </w:pPr>
    <w:r w:rsidRPr="00635BCC">
      <w:rPr>
        <w:rFonts w:asciiTheme="majorHAnsi" w:hAnsiTheme="majorHAnsi"/>
        <w:sz w:val="16"/>
        <w:szCs w:val="16"/>
      </w:rPr>
      <w:t>E:</w:t>
    </w:r>
    <w:r w:rsidR="002E404E">
      <w:rPr>
        <w:rFonts w:asciiTheme="majorHAnsi" w:hAnsiTheme="majorHAnsi"/>
        <w:sz w:val="16"/>
        <w:szCs w:val="16"/>
      </w:rPr>
      <w:t xml:space="preserve"> </w:t>
    </w:r>
    <w:proofErr w:type="spellStart"/>
    <w:r w:rsidR="002621DE">
      <w:rPr>
        <w:rFonts w:asciiTheme="majorHAnsi" w:hAnsiTheme="majorHAnsi"/>
        <w:sz w:val="16"/>
        <w:szCs w:val="16"/>
      </w:rPr>
      <w:t>mike</w:t>
    </w:r>
    <w:r w:rsidRPr="00635BCC">
      <w:rPr>
        <w:rFonts w:asciiTheme="majorHAnsi" w:hAnsiTheme="majorHAnsi"/>
        <w:sz w:val="16"/>
        <w:szCs w:val="16"/>
      </w:rPr>
      <w:t>@</w:t>
    </w:r>
    <w:r w:rsidR="009505D6">
      <w:rPr>
        <w:rFonts w:asciiTheme="majorHAnsi" w:hAnsiTheme="majorHAnsi"/>
        <w:sz w:val="16"/>
        <w:szCs w:val="16"/>
      </w:rPr>
      <w:t>maa.agency</w:t>
    </w:r>
    <w:proofErr w:type="spellEnd"/>
  </w:p>
  <w:p w14:paraId="6AD05EAF" w14:textId="3108DA51" w:rsidR="002754A6" w:rsidRPr="00635BCC" w:rsidRDefault="009505D6" w:rsidP="002754A6">
    <w:pPr>
      <w:pStyle w:val="Footer"/>
      <w:rPr>
        <w:rFonts w:asciiTheme="majorHAnsi" w:hAnsiTheme="majorHAnsi"/>
        <w:sz w:val="16"/>
        <w:szCs w:val="16"/>
      </w:rPr>
    </w:pPr>
    <w:r>
      <w:rPr>
        <w:rFonts w:asciiTheme="majorHAnsi" w:hAnsiTheme="majorHAnsi"/>
        <w:sz w:val="16"/>
        <w:szCs w:val="16"/>
      </w:rPr>
      <w:t>www.maa.agency</w:t>
    </w:r>
  </w:p>
  <w:p w14:paraId="56CD40C1" w14:textId="77777777" w:rsidR="002754A6" w:rsidRPr="00635BCC" w:rsidRDefault="002754A6" w:rsidP="002754A6">
    <w:pPr>
      <w:pStyle w:val="Footer"/>
    </w:pPr>
  </w:p>
  <w:p w14:paraId="65FBF372" w14:textId="77777777" w:rsidR="002754A6" w:rsidRDefault="002754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872B0" w14:textId="77777777" w:rsidR="008012EE" w:rsidRDefault="008012EE" w:rsidP="002754A6">
      <w:r>
        <w:separator/>
      </w:r>
    </w:p>
  </w:footnote>
  <w:footnote w:type="continuationSeparator" w:id="0">
    <w:p w14:paraId="47D03460" w14:textId="77777777" w:rsidR="008012EE" w:rsidRDefault="008012EE" w:rsidP="002754A6">
      <w:r>
        <w:continuationSeparator/>
      </w:r>
    </w:p>
  </w:footnote>
  <w:footnote w:type="continuationNotice" w:id="1">
    <w:p w14:paraId="6179192E" w14:textId="77777777" w:rsidR="008012EE" w:rsidRDefault="008012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668E9" w14:textId="3581BC32" w:rsidR="002754A6" w:rsidRDefault="002E404E">
    <w:pPr>
      <w:pStyle w:val="Header"/>
    </w:pPr>
    <w:r>
      <w:rPr>
        <w:rFonts w:asciiTheme="majorHAnsi" w:hAnsiTheme="majorHAnsi" w:cs="Arial"/>
        <w:b/>
        <w:bCs/>
        <w:noProof/>
        <w:spacing w:val="160"/>
        <w:sz w:val="32"/>
        <w:szCs w:val="32"/>
      </w:rPr>
      <w:drawing>
        <wp:anchor distT="0" distB="0" distL="114300" distR="114300" simplePos="0" relativeHeight="251658240" behindDoc="1" locked="0" layoutInCell="1" allowOverlap="1" wp14:anchorId="0415C25D" wp14:editId="4FAFEAC4">
          <wp:simplePos x="0" y="0"/>
          <wp:positionH relativeFrom="column">
            <wp:posOffset>-199177</wp:posOffset>
          </wp:positionH>
          <wp:positionV relativeFrom="paragraph">
            <wp:posOffset>-159870</wp:posOffset>
          </wp:positionV>
          <wp:extent cx="923453" cy="923453"/>
          <wp:effectExtent l="0" t="0" r="381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928674" cy="928674"/>
                  </a:xfrm>
                  <a:prstGeom prst="rect">
                    <a:avLst/>
                  </a:prstGeom>
                </pic:spPr>
              </pic:pic>
            </a:graphicData>
          </a:graphic>
          <wp14:sizeRelH relativeFrom="page">
            <wp14:pctWidth>0</wp14:pctWidth>
          </wp14:sizeRelH>
          <wp14:sizeRelV relativeFrom="page">
            <wp14:pctHeight>0</wp14:pctHeight>
          </wp14:sizeRelV>
        </wp:anchor>
      </w:drawing>
    </w:r>
    <w:r w:rsidR="0082420E">
      <w:rPr>
        <w:noProof/>
        <w:lang w:eastAsia="en-GB"/>
      </w:rPr>
      <w:drawing>
        <wp:anchor distT="0" distB="0" distL="114300" distR="114300" simplePos="0" relativeHeight="251658241" behindDoc="0" locked="0" layoutInCell="1" allowOverlap="1" wp14:anchorId="5F3B6A3E" wp14:editId="4D1D8FFF">
          <wp:simplePos x="0" y="0"/>
          <wp:positionH relativeFrom="column">
            <wp:posOffset>4936067</wp:posOffset>
          </wp:positionH>
          <wp:positionV relativeFrom="paragraph">
            <wp:posOffset>-9313</wp:posOffset>
          </wp:positionV>
          <wp:extent cx="1348840" cy="452790"/>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2">
                    <a:extLst>
                      <a:ext uri="{28A0092B-C50C-407E-A947-70E740481C1C}">
                        <a14:useLocalDpi xmlns:a14="http://schemas.microsoft.com/office/drawing/2010/main" val="0"/>
                      </a:ext>
                    </a:extLst>
                  </a:blip>
                  <a:stretch>
                    <a:fillRect/>
                  </a:stretch>
                </pic:blipFill>
                <pic:spPr>
                  <a:xfrm>
                    <a:off x="0" y="0"/>
                    <a:ext cx="1390549" cy="466791"/>
                  </a:xfrm>
                  <a:prstGeom prst="rect">
                    <a:avLst/>
                  </a:prstGeom>
                </pic:spPr>
              </pic:pic>
            </a:graphicData>
          </a:graphic>
          <wp14:sizeRelH relativeFrom="page">
            <wp14:pctWidth>0</wp14:pctWidth>
          </wp14:sizeRelH>
          <wp14:sizeRelV relativeFrom="page">
            <wp14:pctHeight>0</wp14:pctHeight>
          </wp14:sizeRelV>
        </wp:anchor>
      </w:drawing>
    </w:r>
  </w:p>
  <w:p w14:paraId="3FB4B372" w14:textId="063ABCA9" w:rsidR="002754A6" w:rsidRDefault="002754A6">
    <w:pPr>
      <w:pStyle w:val="Header"/>
    </w:pPr>
  </w:p>
  <w:p w14:paraId="16644BFB" w14:textId="172649D0" w:rsidR="002754A6" w:rsidRDefault="002754A6">
    <w:pPr>
      <w:pStyle w:val="Header"/>
    </w:pPr>
  </w:p>
  <w:p w14:paraId="32EA6610" w14:textId="655A41D0" w:rsidR="002754A6" w:rsidRDefault="002754A6">
    <w:pPr>
      <w:pStyle w:val="Header"/>
    </w:pPr>
  </w:p>
  <w:p w14:paraId="2926B7D4" w14:textId="4D66F8BC" w:rsidR="002754A6" w:rsidRDefault="002754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5B6B"/>
    <w:multiLevelType w:val="multilevel"/>
    <w:tmpl w:val="C4DC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5E01AC"/>
    <w:multiLevelType w:val="multilevel"/>
    <w:tmpl w:val="C3B80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835714"/>
    <w:multiLevelType w:val="hybridMultilevel"/>
    <w:tmpl w:val="64405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B445B8"/>
    <w:multiLevelType w:val="multilevel"/>
    <w:tmpl w:val="BFD4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8D37CE"/>
    <w:multiLevelType w:val="hybridMultilevel"/>
    <w:tmpl w:val="43DCC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4F23F1"/>
    <w:multiLevelType w:val="multilevel"/>
    <w:tmpl w:val="1124F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4B5ABC"/>
    <w:multiLevelType w:val="hybridMultilevel"/>
    <w:tmpl w:val="7068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2F2F75"/>
    <w:multiLevelType w:val="multilevel"/>
    <w:tmpl w:val="AF9A2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2542A94"/>
    <w:multiLevelType w:val="multilevel"/>
    <w:tmpl w:val="7730F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D9384A"/>
    <w:multiLevelType w:val="multilevel"/>
    <w:tmpl w:val="40A42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1758678"/>
    <w:multiLevelType w:val="hybridMultilevel"/>
    <w:tmpl w:val="F9CC5C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694D6AB2"/>
    <w:multiLevelType w:val="multilevel"/>
    <w:tmpl w:val="0C5EB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1133A91"/>
    <w:multiLevelType w:val="multilevel"/>
    <w:tmpl w:val="F78E9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6655388">
    <w:abstractNumId w:val="11"/>
  </w:num>
  <w:num w:numId="2" w16cid:durableId="161970293">
    <w:abstractNumId w:val="10"/>
  </w:num>
  <w:num w:numId="3" w16cid:durableId="1511486531">
    <w:abstractNumId w:val="6"/>
  </w:num>
  <w:num w:numId="4" w16cid:durableId="1669551419">
    <w:abstractNumId w:val="4"/>
  </w:num>
  <w:num w:numId="5" w16cid:durableId="1372219168">
    <w:abstractNumId w:val="2"/>
  </w:num>
  <w:num w:numId="6" w16cid:durableId="1851333508">
    <w:abstractNumId w:val="1"/>
  </w:num>
  <w:num w:numId="7" w16cid:durableId="1115441397">
    <w:abstractNumId w:val="7"/>
  </w:num>
  <w:num w:numId="8" w16cid:durableId="51200068">
    <w:abstractNumId w:val="0"/>
  </w:num>
  <w:num w:numId="9" w16cid:durableId="2112776232">
    <w:abstractNumId w:val="3"/>
  </w:num>
  <w:num w:numId="10" w16cid:durableId="98376777">
    <w:abstractNumId w:val="9"/>
  </w:num>
  <w:num w:numId="11" w16cid:durableId="1208449885">
    <w:abstractNumId w:val="9"/>
  </w:num>
  <w:num w:numId="12" w16cid:durableId="282080773">
    <w:abstractNumId w:val="3"/>
  </w:num>
  <w:num w:numId="13" w16cid:durableId="179784541">
    <w:abstractNumId w:val="8"/>
  </w:num>
  <w:num w:numId="14" w16cid:durableId="1696036069">
    <w:abstractNumId w:val="12"/>
  </w:num>
  <w:num w:numId="15" w16cid:durableId="12033267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DE8"/>
    <w:rsid w:val="00001489"/>
    <w:rsid w:val="000029C0"/>
    <w:rsid w:val="000030AB"/>
    <w:rsid w:val="0000392D"/>
    <w:rsid w:val="000040BA"/>
    <w:rsid w:val="00005343"/>
    <w:rsid w:val="0000571C"/>
    <w:rsid w:val="0001059E"/>
    <w:rsid w:val="00012416"/>
    <w:rsid w:val="00013D65"/>
    <w:rsid w:val="00015DD6"/>
    <w:rsid w:val="000200BC"/>
    <w:rsid w:val="00020A18"/>
    <w:rsid w:val="0002168A"/>
    <w:rsid w:val="000231FC"/>
    <w:rsid w:val="0002349F"/>
    <w:rsid w:val="00023782"/>
    <w:rsid w:val="00023F9A"/>
    <w:rsid w:val="00024FA3"/>
    <w:rsid w:val="00025327"/>
    <w:rsid w:val="00025619"/>
    <w:rsid w:val="00026842"/>
    <w:rsid w:val="000273E6"/>
    <w:rsid w:val="00027FAA"/>
    <w:rsid w:val="00030238"/>
    <w:rsid w:val="0003111F"/>
    <w:rsid w:val="00031583"/>
    <w:rsid w:val="0003536A"/>
    <w:rsid w:val="000365F0"/>
    <w:rsid w:val="000372FD"/>
    <w:rsid w:val="00037E2A"/>
    <w:rsid w:val="00040232"/>
    <w:rsid w:val="00043110"/>
    <w:rsid w:val="000441C1"/>
    <w:rsid w:val="0004505F"/>
    <w:rsid w:val="0004703E"/>
    <w:rsid w:val="000476E9"/>
    <w:rsid w:val="0004775C"/>
    <w:rsid w:val="00047AE6"/>
    <w:rsid w:val="00051531"/>
    <w:rsid w:val="00051976"/>
    <w:rsid w:val="0005203F"/>
    <w:rsid w:val="00052DE7"/>
    <w:rsid w:val="00055D00"/>
    <w:rsid w:val="00056DD6"/>
    <w:rsid w:val="00060529"/>
    <w:rsid w:val="00060C74"/>
    <w:rsid w:val="00060CEA"/>
    <w:rsid w:val="000616B3"/>
    <w:rsid w:val="0006192C"/>
    <w:rsid w:val="00061ACF"/>
    <w:rsid w:val="000620EB"/>
    <w:rsid w:val="00067F33"/>
    <w:rsid w:val="00070AB4"/>
    <w:rsid w:val="00070EF7"/>
    <w:rsid w:val="000711F0"/>
    <w:rsid w:val="000713F6"/>
    <w:rsid w:val="000724DB"/>
    <w:rsid w:val="0007315B"/>
    <w:rsid w:val="00075EE5"/>
    <w:rsid w:val="000776BC"/>
    <w:rsid w:val="00077C1A"/>
    <w:rsid w:val="0008215B"/>
    <w:rsid w:val="00082CAF"/>
    <w:rsid w:val="0008327A"/>
    <w:rsid w:val="00084B5A"/>
    <w:rsid w:val="00086166"/>
    <w:rsid w:val="000869D6"/>
    <w:rsid w:val="00087C7A"/>
    <w:rsid w:val="00094063"/>
    <w:rsid w:val="00094465"/>
    <w:rsid w:val="000957D5"/>
    <w:rsid w:val="000963A5"/>
    <w:rsid w:val="000A0C5F"/>
    <w:rsid w:val="000A191D"/>
    <w:rsid w:val="000A1C88"/>
    <w:rsid w:val="000A3301"/>
    <w:rsid w:val="000A3F0A"/>
    <w:rsid w:val="000A4397"/>
    <w:rsid w:val="000A45E7"/>
    <w:rsid w:val="000A4BEA"/>
    <w:rsid w:val="000A62FC"/>
    <w:rsid w:val="000A776B"/>
    <w:rsid w:val="000B0763"/>
    <w:rsid w:val="000B1B48"/>
    <w:rsid w:val="000B1CE9"/>
    <w:rsid w:val="000B5C42"/>
    <w:rsid w:val="000C1B10"/>
    <w:rsid w:val="000C24F7"/>
    <w:rsid w:val="000C4172"/>
    <w:rsid w:val="000C4364"/>
    <w:rsid w:val="000C478F"/>
    <w:rsid w:val="000C6818"/>
    <w:rsid w:val="000C6AD4"/>
    <w:rsid w:val="000C71BC"/>
    <w:rsid w:val="000C72D6"/>
    <w:rsid w:val="000D0B03"/>
    <w:rsid w:val="000D14B2"/>
    <w:rsid w:val="000D5E2F"/>
    <w:rsid w:val="000D7A32"/>
    <w:rsid w:val="000E0306"/>
    <w:rsid w:val="000E3182"/>
    <w:rsid w:val="000E3232"/>
    <w:rsid w:val="000E44F8"/>
    <w:rsid w:val="000E4A6F"/>
    <w:rsid w:val="000E643D"/>
    <w:rsid w:val="000E66B1"/>
    <w:rsid w:val="000F097A"/>
    <w:rsid w:val="000F466D"/>
    <w:rsid w:val="000F4FC4"/>
    <w:rsid w:val="000F7FDC"/>
    <w:rsid w:val="00100254"/>
    <w:rsid w:val="00100949"/>
    <w:rsid w:val="00102F5C"/>
    <w:rsid w:val="0010482D"/>
    <w:rsid w:val="001056B1"/>
    <w:rsid w:val="00107772"/>
    <w:rsid w:val="0011725A"/>
    <w:rsid w:val="0011758F"/>
    <w:rsid w:val="001176BE"/>
    <w:rsid w:val="0012135F"/>
    <w:rsid w:val="001216C7"/>
    <w:rsid w:val="00121E57"/>
    <w:rsid w:val="00121E75"/>
    <w:rsid w:val="00122076"/>
    <w:rsid w:val="001238CB"/>
    <w:rsid w:val="0012505C"/>
    <w:rsid w:val="00126665"/>
    <w:rsid w:val="0012699B"/>
    <w:rsid w:val="00130292"/>
    <w:rsid w:val="00130BD5"/>
    <w:rsid w:val="001311B5"/>
    <w:rsid w:val="00132654"/>
    <w:rsid w:val="00132DE1"/>
    <w:rsid w:val="00132FF0"/>
    <w:rsid w:val="00133A8C"/>
    <w:rsid w:val="001359BB"/>
    <w:rsid w:val="00140D12"/>
    <w:rsid w:val="00141273"/>
    <w:rsid w:val="001427C5"/>
    <w:rsid w:val="00144424"/>
    <w:rsid w:val="0015014A"/>
    <w:rsid w:val="00150887"/>
    <w:rsid w:val="00153028"/>
    <w:rsid w:val="00153E47"/>
    <w:rsid w:val="001546C3"/>
    <w:rsid w:val="001562B3"/>
    <w:rsid w:val="00157D37"/>
    <w:rsid w:val="001609BF"/>
    <w:rsid w:val="0016137E"/>
    <w:rsid w:val="001642DC"/>
    <w:rsid w:val="00164CD4"/>
    <w:rsid w:val="00164E28"/>
    <w:rsid w:val="0016557C"/>
    <w:rsid w:val="00166194"/>
    <w:rsid w:val="00166D9C"/>
    <w:rsid w:val="00167292"/>
    <w:rsid w:val="0016739A"/>
    <w:rsid w:val="00172C1E"/>
    <w:rsid w:val="00173052"/>
    <w:rsid w:val="00173525"/>
    <w:rsid w:val="00174CED"/>
    <w:rsid w:val="00175C21"/>
    <w:rsid w:val="00175DCB"/>
    <w:rsid w:val="00177FAA"/>
    <w:rsid w:val="001805F8"/>
    <w:rsid w:val="0018243F"/>
    <w:rsid w:val="001826CD"/>
    <w:rsid w:val="0018388A"/>
    <w:rsid w:val="00184DD6"/>
    <w:rsid w:val="00187DCB"/>
    <w:rsid w:val="001904C8"/>
    <w:rsid w:val="0019201E"/>
    <w:rsid w:val="00193B73"/>
    <w:rsid w:val="001960A6"/>
    <w:rsid w:val="00197157"/>
    <w:rsid w:val="001A0ADC"/>
    <w:rsid w:val="001A226F"/>
    <w:rsid w:val="001A4A02"/>
    <w:rsid w:val="001A4E91"/>
    <w:rsid w:val="001A6065"/>
    <w:rsid w:val="001A655C"/>
    <w:rsid w:val="001A6CB6"/>
    <w:rsid w:val="001A7CE9"/>
    <w:rsid w:val="001A7F01"/>
    <w:rsid w:val="001B212C"/>
    <w:rsid w:val="001B3F9E"/>
    <w:rsid w:val="001B456E"/>
    <w:rsid w:val="001B46D0"/>
    <w:rsid w:val="001B4F01"/>
    <w:rsid w:val="001B64B6"/>
    <w:rsid w:val="001B6D6A"/>
    <w:rsid w:val="001B6F0D"/>
    <w:rsid w:val="001B7A19"/>
    <w:rsid w:val="001C158F"/>
    <w:rsid w:val="001C4A48"/>
    <w:rsid w:val="001C4D4E"/>
    <w:rsid w:val="001C6124"/>
    <w:rsid w:val="001C74DE"/>
    <w:rsid w:val="001D1B12"/>
    <w:rsid w:val="001D469E"/>
    <w:rsid w:val="001D5072"/>
    <w:rsid w:val="001D6840"/>
    <w:rsid w:val="001D7AF5"/>
    <w:rsid w:val="001E0A13"/>
    <w:rsid w:val="001E0DD1"/>
    <w:rsid w:val="001E14F5"/>
    <w:rsid w:val="001E2B10"/>
    <w:rsid w:val="001E5AA7"/>
    <w:rsid w:val="001E5F2C"/>
    <w:rsid w:val="001E77DE"/>
    <w:rsid w:val="001E7BCF"/>
    <w:rsid w:val="001F04A3"/>
    <w:rsid w:val="001F0B0E"/>
    <w:rsid w:val="001F2B4E"/>
    <w:rsid w:val="001F378C"/>
    <w:rsid w:val="001F4148"/>
    <w:rsid w:val="001F4614"/>
    <w:rsid w:val="001F7FEA"/>
    <w:rsid w:val="00201D96"/>
    <w:rsid w:val="00205BC4"/>
    <w:rsid w:val="00206137"/>
    <w:rsid w:val="00206178"/>
    <w:rsid w:val="0020633D"/>
    <w:rsid w:val="00206AD4"/>
    <w:rsid w:val="00206C1D"/>
    <w:rsid w:val="00207893"/>
    <w:rsid w:val="0021113B"/>
    <w:rsid w:val="00214291"/>
    <w:rsid w:val="00216047"/>
    <w:rsid w:val="00217A60"/>
    <w:rsid w:val="00221076"/>
    <w:rsid w:val="0022262E"/>
    <w:rsid w:val="0022303E"/>
    <w:rsid w:val="00225A8A"/>
    <w:rsid w:val="00227C56"/>
    <w:rsid w:val="00227E89"/>
    <w:rsid w:val="00230247"/>
    <w:rsid w:val="002308C4"/>
    <w:rsid w:val="00230A3D"/>
    <w:rsid w:val="00231547"/>
    <w:rsid w:val="00235B36"/>
    <w:rsid w:val="00235BA5"/>
    <w:rsid w:val="00236C70"/>
    <w:rsid w:val="002436E1"/>
    <w:rsid w:val="00244B5C"/>
    <w:rsid w:val="00245AC3"/>
    <w:rsid w:val="00247589"/>
    <w:rsid w:val="002478C2"/>
    <w:rsid w:val="00252D50"/>
    <w:rsid w:val="0025336D"/>
    <w:rsid w:val="0025581E"/>
    <w:rsid w:val="0025612E"/>
    <w:rsid w:val="00256F15"/>
    <w:rsid w:val="0025727F"/>
    <w:rsid w:val="00261950"/>
    <w:rsid w:val="002621DE"/>
    <w:rsid w:val="0026221F"/>
    <w:rsid w:val="002641B5"/>
    <w:rsid w:val="00264F48"/>
    <w:rsid w:val="00265A63"/>
    <w:rsid w:val="00265D60"/>
    <w:rsid w:val="00267117"/>
    <w:rsid w:val="002677EB"/>
    <w:rsid w:val="002720A5"/>
    <w:rsid w:val="00273713"/>
    <w:rsid w:val="0027533F"/>
    <w:rsid w:val="002754A6"/>
    <w:rsid w:val="00276C7F"/>
    <w:rsid w:val="0027761D"/>
    <w:rsid w:val="00280257"/>
    <w:rsid w:val="002822CD"/>
    <w:rsid w:val="00284025"/>
    <w:rsid w:val="002848B6"/>
    <w:rsid w:val="0029094D"/>
    <w:rsid w:val="00290C26"/>
    <w:rsid w:val="00294315"/>
    <w:rsid w:val="00295FAB"/>
    <w:rsid w:val="00296EC4"/>
    <w:rsid w:val="002974C3"/>
    <w:rsid w:val="002A2380"/>
    <w:rsid w:val="002A3D38"/>
    <w:rsid w:val="002A4069"/>
    <w:rsid w:val="002A5DF8"/>
    <w:rsid w:val="002A7D5E"/>
    <w:rsid w:val="002B01B1"/>
    <w:rsid w:val="002B1BE3"/>
    <w:rsid w:val="002B3237"/>
    <w:rsid w:val="002B33B0"/>
    <w:rsid w:val="002B367F"/>
    <w:rsid w:val="002B409A"/>
    <w:rsid w:val="002B4501"/>
    <w:rsid w:val="002B781B"/>
    <w:rsid w:val="002B7992"/>
    <w:rsid w:val="002C18DD"/>
    <w:rsid w:val="002C19DF"/>
    <w:rsid w:val="002C2FA3"/>
    <w:rsid w:val="002C63FE"/>
    <w:rsid w:val="002C6FB4"/>
    <w:rsid w:val="002C7F9B"/>
    <w:rsid w:val="002D09FB"/>
    <w:rsid w:val="002D3E9A"/>
    <w:rsid w:val="002D5310"/>
    <w:rsid w:val="002D6AC0"/>
    <w:rsid w:val="002D6FFB"/>
    <w:rsid w:val="002D7060"/>
    <w:rsid w:val="002D7B38"/>
    <w:rsid w:val="002E0950"/>
    <w:rsid w:val="002E0C93"/>
    <w:rsid w:val="002E15F6"/>
    <w:rsid w:val="002E404E"/>
    <w:rsid w:val="002E42F4"/>
    <w:rsid w:val="002E5668"/>
    <w:rsid w:val="002E5B63"/>
    <w:rsid w:val="002E6686"/>
    <w:rsid w:val="002E7115"/>
    <w:rsid w:val="002F09BD"/>
    <w:rsid w:val="002F124F"/>
    <w:rsid w:val="002F1605"/>
    <w:rsid w:val="002F20BE"/>
    <w:rsid w:val="002F4312"/>
    <w:rsid w:val="002F466E"/>
    <w:rsid w:val="002F4F0C"/>
    <w:rsid w:val="002F5CD9"/>
    <w:rsid w:val="002F731B"/>
    <w:rsid w:val="002F7C09"/>
    <w:rsid w:val="003023E4"/>
    <w:rsid w:val="0030439C"/>
    <w:rsid w:val="003050F7"/>
    <w:rsid w:val="00306813"/>
    <w:rsid w:val="00306F46"/>
    <w:rsid w:val="0030765A"/>
    <w:rsid w:val="00307CA2"/>
    <w:rsid w:val="00310390"/>
    <w:rsid w:val="003117D4"/>
    <w:rsid w:val="00312520"/>
    <w:rsid w:val="003126C9"/>
    <w:rsid w:val="00313E26"/>
    <w:rsid w:val="00315550"/>
    <w:rsid w:val="00316B15"/>
    <w:rsid w:val="003171E3"/>
    <w:rsid w:val="00324D36"/>
    <w:rsid w:val="00324DE3"/>
    <w:rsid w:val="00325C36"/>
    <w:rsid w:val="003270F2"/>
    <w:rsid w:val="003276BA"/>
    <w:rsid w:val="00330D0E"/>
    <w:rsid w:val="003319C8"/>
    <w:rsid w:val="00331B8C"/>
    <w:rsid w:val="00333928"/>
    <w:rsid w:val="00333E47"/>
    <w:rsid w:val="003344F4"/>
    <w:rsid w:val="003348A4"/>
    <w:rsid w:val="003352C5"/>
    <w:rsid w:val="0033658F"/>
    <w:rsid w:val="00336EC8"/>
    <w:rsid w:val="00340DAA"/>
    <w:rsid w:val="00340FE8"/>
    <w:rsid w:val="00342082"/>
    <w:rsid w:val="0034273F"/>
    <w:rsid w:val="00346E79"/>
    <w:rsid w:val="0035008D"/>
    <w:rsid w:val="00352A24"/>
    <w:rsid w:val="00352AD0"/>
    <w:rsid w:val="00356541"/>
    <w:rsid w:val="003628A7"/>
    <w:rsid w:val="00362DD5"/>
    <w:rsid w:val="0036337B"/>
    <w:rsid w:val="00364AFD"/>
    <w:rsid w:val="00365729"/>
    <w:rsid w:val="00365DDF"/>
    <w:rsid w:val="00365EE9"/>
    <w:rsid w:val="00366A2B"/>
    <w:rsid w:val="00366CEC"/>
    <w:rsid w:val="00370EC4"/>
    <w:rsid w:val="00372593"/>
    <w:rsid w:val="003728B7"/>
    <w:rsid w:val="00373950"/>
    <w:rsid w:val="0037409F"/>
    <w:rsid w:val="00374D52"/>
    <w:rsid w:val="00374EFB"/>
    <w:rsid w:val="00375E26"/>
    <w:rsid w:val="00376C58"/>
    <w:rsid w:val="0038170E"/>
    <w:rsid w:val="00382BBD"/>
    <w:rsid w:val="00384096"/>
    <w:rsid w:val="00384315"/>
    <w:rsid w:val="00384995"/>
    <w:rsid w:val="003871B6"/>
    <w:rsid w:val="00390133"/>
    <w:rsid w:val="00395F2E"/>
    <w:rsid w:val="00396101"/>
    <w:rsid w:val="00396BFF"/>
    <w:rsid w:val="003973F3"/>
    <w:rsid w:val="0039747E"/>
    <w:rsid w:val="003A0ACA"/>
    <w:rsid w:val="003A0DF3"/>
    <w:rsid w:val="003A2AC8"/>
    <w:rsid w:val="003A5547"/>
    <w:rsid w:val="003A6F67"/>
    <w:rsid w:val="003A7B3F"/>
    <w:rsid w:val="003B2BCA"/>
    <w:rsid w:val="003B45C7"/>
    <w:rsid w:val="003B5057"/>
    <w:rsid w:val="003B5069"/>
    <w:rsid w:val="003B7282"/>
    <w:rsid w:val="003B75E7"/>
    <w:rsid w:val="003C61C4"/>
    <w:rsid w:val="003C6E95"/>
    <w:rsid w:val="003C7D17"/>
    <w:rsid w:val="003D0E0A"/>
    <w:rsid w:val="003D1F96"/>
    <w:rsid w:val="003D296E"/>
    <w:rsid w:val="003D2D05"/>
    <w:rsid w:val="003D32CB"/>
    <w:rsid w:val="003D387F"/>
    <w:rsid w:val="003D5530"/>
    <w:rsid w:val="003D6DB4"/>
    <w:rsid w:val="003E04E9"/>
    <w:rsid w:val="003E1FE9"/>
    <w:rsid w:val="003E444D"/>
    <w:rsid w:val="003E7E88"/>
    <w:rsid w:val="003F0803"/>
    <w:rsid w:val="003F16CE"/>
    <w:rsid w:val="003F1C1A"/>
    <w:rsid w:val="003F2C9C"/>
    <w:rsid w:val="003F2D14"/>
    <w:rsid w:val="003F715D"/>
    <w:rsid w:val="003F7340"/>
    <w:rsid w:val="00400824"/>
    <w:rsid w:val="00401D37"/>
    <w:rsid w:val="00402707"/>
    <w:rsid w:val="00403C19"/>
    <w:rsid w:val="00403D10"/>
    <w:rsid w:val="00404164"/>
    <w:rsid w:val="00404EC4"/>
    <w:rsid w:val="0040569C"/>
    <w:rsid w:val="004060BA"/>
    <w:rsid w:val="004064D1"/>
    <w:rsid w:val="00406654"/>
    <w:rsid w:val="0040686D"/>
    <w:rsid w:val="004079BF"/>
    <w:rsid w:val="004112C8"/>
    <w:rsid w:val="004113B4"/>
    <w:rsid w:val="004117F4"/>
    <w:rsid w:val="0041432D"/>
    <w:rsid w:val="004152F4"/>
    <w:rsid w:val="00416BCF"/>
    <w:rsid w:val="00416F04"/>
    <w:rsid w:val="004207AD"/>
    <w:rsid w:val="0042689E"/>
    <w:rsid w:val="00427567"/>
    <w:rsid w:val="00430FBB"/>
    <w:rsid w:val="00431177"/>
    <w:rsid w:val="0043323C"/>
    <w:rsid w:val="0043393F"/>
    <w:rsid w:val="0043626D"/>
    <w:rsid w:val="0043736C"/>
    <w:rsid w:val="00437764"/>
    <w:rsid w:val="00437F89"/>
    <w:rsid w:val="00445CB0"/>
    <w:rsid w:val="00446318"/>
    <w:rsid w:val="00446DB3"/>
    <w:rsid w:val="00451109"/>
    <w:rsid w:val="00454646"/>
    <w:rsid w:val="00454CC6"/>
    <w:rsid w:val="00454D18"/>
    <w:rsid w:val="00454F6C"/>
    <w:rsid w:val="004554DF"/>
    <w:rsid w:val="00455870"/>
    <w:rsid w:val="004565FA"/>
    <w:rsid w:val="004578F7"/>
    <w:rsid w:val="004609FD"/>
    <w:rsid w:val="00460C99"/>
    <w:rsid w:val="00461C05"/>
    <w:rsid w:val="00462035"/>
    <w:rsid w:val="00462275"/>
    <w:rsid w:val="0046324C"/>
    <w:rsid w:val="004641C9"/>
    <w:rsid w:val="0046562F"/>
    <w:rsid w:val="00466225"/>
    <w:rsid w:val="004701E5"/>
    <w:rsid w:val="0047119F"/>
    <w:rsid w:val="00471445"/>
    <w:rsid w:val="00472996"/>
    <w:rsid w:val="004740F7"/>
    <w:rsid w:val="004756A6"/>
    <w:rsid w:val="00476D9A"/>
    <w:rsid w:val="004805FB"/>
    <w:rsid w:val="00484977"/>
    <w:rsid w:val="004877D3"/>
    <w:rsid w:val="00487A8B"/>
    <w:rsid w:val="0049037B"/>
    <w:rsid w:val="00492732"/>
    <w:rsid w:val="00492F4D"/>
    <w:rsid w:val="00493B24"/>
    <w:rsid w:val="00493C1D"/>
    <w:rsid w:val="00495264"/>
    <w:rsid w:val="00495EDF"/>
    <w:rsid w:val="00496A9F"/>
    <w:rsid w:val="004A033E"/>
    <w:rsid w:val="004A0767"/>
    <w:rsid w:val="004A24D0"/>
    <w:rsid w:val="004A4418"/>
    <w:rsid w:val="004A5371"/>
    <w:rsid w:val="004A585C"/>
    <w:rsid w:val="004A6247"/>
    <w:rsid w:val="004A633E"/>
    <w:rsid w:val="004A64A7"/>
    <w:rsid w:val="004A7C45"/>
    <w:rsid w:val="004B0F7E"/>
    <w:rsid w:val="004B17AC"/>
    <w:rsid w:val="004B253A"/>
    <w:rsid w:val="004B2FBF"/>
    <w:rsid w:val="004B54B7"/>
    <w:rsid w:val="004B56FE"/>
    <w:rsid w:val="004B7098"/>
    <w:rsid w:val="004B7BE3"/>
    <w:rsid w:val="004B7DC7"/>
    <w:rsid w:val="004C1DAD"/>
    <w:rsid w:val="004C3DF3"/>
    <w:rsid w:val="004C637C"/>
    <w:rsid w:val="004C6BAB"/>
    <w:rsid w:val="004D0979"/>
    <w:rsid w:val="004D16EF"/>
    <w:rsid w:val="004D19D9"/>
    <w:rsid w:val="004D54CA"/>
    <w:rsid w:val="004D572F"/>
    <w:rsid w:val="004D6359"/>
    <w:rsid w:val="004D73AC"/>
    <w:rsid w:val="004D78B1"/>
    <w:rsid w:val="004E1794"/>
    <w:rsid w:val="004E194B"/>
    <w:rsid w:val="004E2069"/>
    <w:rsid w:val="004E21B9"/>
    <w:rsid w:val="004E2F2C"/>
    <w:rsid w:val="004E4818"/>
    <w:rsid w:val="004E4D17"/>
    <w:rsid w:val="004E4DE4"/>
    <w:rsid w:val="004E5BA8"/>
    <w:rsid w:val="004E6B65"/>
    <w:rsid w:val="004F0CB8"/>
    <w:rsid w:val="004F0F93"/>
    <w:rsid w:val="004F267D"/>
    <w:rsid w:val="004F2DCB"/>
    <w:rsid w:val="004F32EF"/>
    <w:rsid w:val="004F3A9A"/>
    <w:rsid w:val="004F432E"/>
    <w:rsid w:val="004F6A33"/>
    <w:rsid w:val="004F74E1"/>
    <w:rsid w:val="00501ECB"/>
    <w:rsid w:val="00503032"/>
    <w:rsid w:val="005031F9"/>
    <w:rsid w:val="00505CD4"/>
    <w:rsid w:val="005071DC"/>
    <w:rsid w:val="005100BA"/>
    <w:rsid w:val="00510573"/>
    <w:rsid w:val="00510B19"/>
    <w:rsid w:val="0051525E"/>
    <w:rsid w:val="00515717"/>
    <w:rsid w:val="005159BA"/>
    <w:rsid w:val="005161EF"/>
    <w:rsid w:val="00516F02"/>
    <w:rsid w:val="00517075"/>
    <w:rsid w:val="005202DE"/>
    <w:rsid w:val="00521191"/>
    <w:rsid w:val="005217D9"/>
    <w:rsid w:val="005223A1"/>
    <w:rsid w:val="00522A11"/>
    <w:rsid w:val="00522E18"/>
    <w:rsid w:val="00523283"/>
    <w:rsid w:val="005235E1"/>
    <w:rsid w:val="00523CD3"/>
    <w:rsid w:val="00525285"/>
    <w:rsid w:val="00527398"/>
    <w:rsid w:val="00532F37"/>
    <w:rsid w:val="00535AE8"/>
    <w:rsid w:val="00537C08"/>
    <w:rsid w:val="0054026E"/>
    <w:rsid w:val="00542A9F"/>
    <w:rsid w:val="00544160"/>
    <w:rsid w:val="00547CE8"/>
    <w:rsid w:val="005514B7"/>
    <w:rsid w:val="005521CA"/>
    <w:rsid w:val="005543D2"/>
    <w:rsid w:val="00555170"/>
    <w:rsid w:val="005558E2"/>
    <w:rsid w:val="00555C2C"/>
    <w:rsid w:val="00556C5C"/>
    <w:rsid w:val="00557910"/>
    <w:rsid w:val="00561E90"/>
    <w:rsid w:val="005649C5"/>
    <w:rsid w:val="00565729"/>
    <w:rsid w:val="00565A23"/>
    <w:rsid w:val="005707BE"/>
    <w:rsid w:val="00570954"/>
    <w:rsid w:val="00572D46"/>
    <w:rsid w:val="0057348B"/>
    <w:rsid w:val="005755D2"/>
    <w:rsid w:val="00576A34"/>
    <w:rsid w:val="00576FCC"/>
    <w:rsid w:val="005802C3"/>
    <w:rsid w:val="00581685"/>
    <w:rsid w:val="005819BD"/>
    <w:rsid w:val="005825E0"/>
    <w:rsid w:val="00583750"/>
    <w:rsid w:val="0058383E"/>
    <w:rsid w:val="00585082"/>
    <w:rsid w:val="00585574"/>
    <w:rsid w:val="00586A5F"/>
    <w:rsid w:val="005878A2"/>
    <w:rsid w:val="00592396"/>
    <w:rsid w:val="00593822"/>
    <w:rsid w:val="00594226"/>
    <w:rsid w:val="00595F34"/>
    <w:rsid w:val="005A04F0"/>
    <w:rsid w:val="005A424F"/>
    <w:rsid w:val="005A7429"/>
    <w:rsid w:val="005A7BFE"/>
    <w:rsid w:val="005A7CE1"/>
    <w:rsid w:val="005B0C05"/>
    <w:rsid w:val="005B0E7C"/>
    <w:rsid w:val="005B17DD"/>
    <w:rsid w:val="005B1D81"/>
    <w:rsid w:val="005B3457"/>
    <w:rsid w:val="005B3F6C"/>
    <w:rsid w:val="005B3FF8"/>
    <w:rsid w:val="005B444D"/>
    <w:rsid w:val="005B4773"/>
    <w:rsid w:val="005B4E03"/>
    <w:rsid w:val="005B5F33"/>
    <w:rsid w:val="005B6CAF"/>
    <w:rsid w:val="005B6F3B"/>
    <w:rsid w:val="005C24BD"/>
    <w:rsid w:val="005C26DD"/>
    <w:rsid w:val="005C2EEF"/>
    <w:rsid w:val="005C430F"/>
    <w:rsid w:val="005D02CF"/>
    <w:rsid w:val="005D0517"/>
    <w:rsid w:val="005D0C5E"/>
    <w:rsid w:val="005D0D8C"/>
    <w:rsid w:val="005D3B96"/>
    <w:rsid w:val="005E34C9"/>
    <w:rsid w:val="005E3CFF"/>
    <w:rsid w:val="005E3F88"/>
    <w:rsid w:val="005E6095"/>
    <w:rsid w:val="005E71EB"/>
    <w:rsid w:val="005F012F"/>
    <w:rsid w:val="005F1695"/>
    <w:rsid w:val="005F3712"/>
    <w:rsid w:val="005F595D"/>
    <w:rsid w:val="005F7AC4"/>
    <w:rsid w:val="00602F7C"/>
    <w:rsid w:val="0060323A"/>
    <w:rsid w:val="006050C8"/>
    <w:rsid w:val="0060529B"/>
    <w:rsid w:val="00605333"/>
    <w:rsid w:val="0060749A"/>
    <w:rsid w:val="0061099B"/>
    <w:rsid w:val="00611197"/>
    <w:rsid w:val="00615C26"/>
    <w:rsid w:val="00616B5D"/>
    <w:rsid w:val="00620137"/>
    <w:rsid w:val="0062153E"/>
    <w:rsid w:val="006224F7"/>
    <w:rsid w:val="00624530"/>
    <w:rsid w:val="00624D03"/>
    <w:rsid w:val="006253E7"/>
    <w:rsid w:val="00625BE1"/>
    <w:rsid w:val="006275BD"/>
    <w:rsid w:val="00630DE7"/>
    <w:rsid w:val="00632AC6"/>
    <w:rsid w:val="0063442E"/>
    <w:rsid w:val="0063456F"/>
    <w:rsid w:val="006346CA"/>
    <w:rsid w:val="00635021"/>
    <w:rsid w:val="00635A46"/>
    <w:rsid w:val="006365A3"/>
    <w:rsid w:val="0064580A"/>
    <w:rsid w:val="00646229"/>
    <w:rsid w:val="00646993"/>
    <w:rsid w:val="00647C5E"/>
    <w:rsid w:val="00651263"/>
    <w:rsid w:val="00652F7F"/>
    <w:rsid w:val="00656927"/>
    <w:rsid w:val="00660627"/>
    <w:rsid w:val="00661743"/>
    <w:rsid w:val="0066388E"/>
    <w:rsid w:val="00663CC8"/>
    <w:rsid w:val="00665A29"/>
    <w:rsid w:val="00667059"/>
    <w:rsid w:val="00667737"/>
    <w:rsid w:val="00670484"/>
    <w:rsid w:val="0067122C"/>
    <w:rsid w:val="00672F3E"/>
    <w:rsid w:val="006733D4"/>
    <w:rsid w:val="00673DE7"/>
    <w:rsid w:val="00675EA1"/>
    <w:rsid w:val="00675EBF"/>
    <w:rsid w:val="00676627"/>
    <w:rsid w:val="00676AFC"/>
    <w:rsid w:val="00680EB1"/>
    <w:rsid w:val="006811C8"/>
    <w:rsid w:val="006816D6"/>
    <w:rsid w:val="00681A6E"/>
    <w:rsid w:val="00682E60"/>
    <w:rsid w:val="00683129"/>
    <w:rsid w:val="0068371C"/>
    <w:rsid w:val="00683BBC"/>
    <w:rsid w:val="00685FB2"/>
    <w:rsid w:val="006873F8"/>
    <w:rsid w:val="00687887"/>
    <w:rsid w:val="00687A12"/>
    <w:rsid w:val="0069008F"/>
    <w:rsid w:val="00691EE8"/>
    <w:rsid w:val="00694CD7"/>
    <w:rsid w:val="00696083"/>
    <w:rsid w:val="0069615F"/>
    <w:rsid w:val="006963D2"/>
    <w:rsid w:val="00697DD2"/>
    <w:rsid w:val="006A1474"/>
    <w:rsid w:val="006A29A1"/>
    <w:rsid w:val="006A4FF6"/>
    <w:rsid w:val="006A54ED"/>
    <w:rsid w:val="006B1C4F"/>
    <w:rsid w:val="006B3147"/>
    <w:rsid w:val="006B33EB"/>
    <w:rsid w:val="006B3F9C"/>
    <w:rsid w:val="006B4C10"/>
    <w:rsid w:val="006B5A7D"/>
    <w:rsid w:val="006B6019"/>
    <w:rsid w:val="006B6F1D"/>
    <w:rsid w:val="006B72E0"/>
    <w:rsid w:val="006B7730"/>
    <w:rsid w:val="006B7744"/>
    <w:rsid w:val="006B7ECD"/>
    <w:rsid w:val="006C2418"/>
    <w:rsid w:val="006C47F7"/>
    <w:rsid w:val="006C4A83"/>
    <w:rsid w:val="006C4E04"/>
    <w:rsid w:val="006C78F7"/>
    <w:rsid w:val="006D154F"/>
    <w:rsid w:val="006D5B0A"/>
    <w:rsid w:val="006E2043"/>
    <w:rsid w:val="006E3468"/>
    <w:rsid w:val="006E34BB"/>
    <w:rsid w:val="006E4E0A"/>
    <w:rsid w:val="006E5B4C"/>
    <w:rsid w:val="006E658F"/>
    <w:rsid w:val="006E6D31"/>
    <w:rsid w:val="006F0728"/>
    <w:rsid w:val="006F1A29"/>
    <w:rsid w:val="006F207A"/>
    <w:rsid w:val="006F305E"/>
    <w:rsid w:val="006F41D7"/>
    <w:rsid w:val="006F498C"/>
    <w:rsid w:val="006F5F25"/>
    <w:rsid w:val="006F6630"/>
    <w:rsid w:val="006F6B53"/>
    <w:rsid w:val="0070173A"/>
    <w:rsid w:val="00703318"/>
    <w:rsid w:val="00704430"/>
    <w:rsid w:val="0070446D"/>
    <w:rsid w:val="00706187"/>
    <w:rsid w:val="007072D7"/>
    <w:rsid w:val="00707528"/>
    <w:rsid w:val="0071168D"/>
    <w:rsid w:val="00711AAB"/>
    <w:rsid w:val="00712174"/>
    <w:rsid w:val="00713B2A"/>
    <w:rsid w:val="0071634D"/>
    <w:rsid w:val="00717521"/>
    <w:rsid w:val="007177EF"/>
    <w:rsid w:val="007178B7"/>
    <w:rsid w:val="007204CD"/>
    <w:rsid w:val="00721EBD"/>
    <w:rsid w:val="00722611"/>
    <w:rsid w:val="00722AA0"/>
    <w:rsid w:val="007231D5"/>
    <w:rsid w:val="00724234"/>
    <w:rsid w:val="0072517F"/>
    <w:rsid w:val="0072599F"/>
    <w:rsid w:val="00725DCB"/>
    <w:rsid w:val="00726E86"/>
    <w:rsid w:val="007271D7"/>
    <w:rsid w:val="00727533"/>
    <w:rsid w:val="0073245F"/>
    <w:rsid w:val="0073248A"/>
    <w:rsid w:val="00736477"/>
    <w:rsid w:val="00737769"/>
    <w:rsid w:val="00740C4C"/>
    <w:rsid w:val="00741843"/>
    <w:rsid w:val="007421CD"/>
    <w:rsid w:val="007422B9"/>
    <w:rsid w:val="00743CC9"/>
    <w:rsid w:val="00743DBA"/>
    <w:rsid w:val="00744081"/>
    <w:rsid w:val="0074514E"/>
    <w:rsid w:val="00751133"/>
    <w:rsid w:val="00752486"/>
    <w:rsid w:val="00754E0C"/>
    <w:rsid w:val="007570E9"/>
    <w:rsid w:val="0075710B"/>
    <w:rsid w:val="007640E0"/>
    <w:rsid w:val="007676E5"/>
    <w:rsid w:val="007723EB"/>
    <w:rsid w:val="00772E2E"/>
    <w:rsid w:val="00774A76"/>
    <w:rsid w:val="007750FC"/>
    <w:rsid w:val="00777FB6"/>
    <w:rsid w:val="00783328"/>
    <w:rsid w:val="00786CEA"/>
    <w:rsid w:val="00786FFA"/>
    <w:rsid w:val="00790C63"/>
    <w:rsid w:val="00792A88"/>
    <w:rsid w:val="0079311C"/>
    <w:rsid w:val="007933D6"/>
    <w:rsid w:val="00794DEC"/>
    <w:rsid w:val="007971D4"/>
    <w:rsid w:val="00797D2C"/>
    <w:rsid w:val="007A19C0"/>
    <w:rsid w:val="007A1A5E"/>
    <w:rsid w:val="007A20BF"/>
    <w:rsid w:val="007A2C39"/>
    <w:rsid w:val="007A391C"/>
    <w:rsid w:val="007A59AE"/>
    <w:rsid w:val="007A7DA9"/>
    <w:rsid w:val="007A7FF9"/>
    <w:rsid w:val="007B05C5"/>
    <w:rsid w:val="007B0D40"/>
    <w:rsid w:val="007B1A16"/>
    <w:rsid w:val="007B1D58"/>
    <w:rsid w:val="007B2385"/>
    <w:rsid w:val="007B32A9"/>
    <w:rsid w:val="007B3D83"/>
    <w:rsid w:val="007B50CD"/>
    <w:rsid w:val="007B751C"/>
    <w:rsid w:val="007C0132"/>
    <w:rsid w:val="007C0A95"/>
    <w:rsid w:val="007C312C"/>
    <w:rsid w:val="007D00AC"/>
    <w:rsid w:val="007D1BD7"/>
    <w:rsid w:val="007D1C99"/>
    <w:rsid w:val="007D21B0"/>
    <w:rsid w:val="007D2D09"/>
    <w:rsid w:val="007D37E7"/>
    <w:rsid w:val="007D4AC3"/>
    <w:rsid w:val="007D4FCC"/>
    <w:rsid w:val="007D58BF"/>
    <w:rsid w:val="007D653A"/>
    <w:rsid w:val="007E11CF"/>
    <w:rsid w:val="007E1A8A"/>
    <w:rsid w:val="007E3176"/>
    <w:rsid w:val="007E3970"/>
    <w:rsid w:val="007E3D5B"/>
    <w:rsid w:val="007E3E2D"/>
    <w:rsid w:val="007E531E"/>
    <w:rsid w:val="007F00E9"/>
    <w:rsid w:val="007F066F"/>
    <w:rsid w:val="007F116C"/>
    <w:rsid w:val="007F455A"/>
    <w:rsid w:val="007F59EC"/>
    <w:rsid w:val="007F79A5"/>
    <w:rsid w:val="008005D3"/>
    <w:rsid w:val="008012EE"/>
    <w:rsid w:val="00803BF0"/>
    <w:rsid w:val="00803D4C"/>
    <w:rsid w:val="0080556E"/>
    <w:rsid w:val="0080567E"/>
    <w:rsid w:val="008069B1"/>
    <w:rsid w:val="00806CD2"/>
    <w:rsid w:val="00806E0F"/>
    <w:rsid w:val="008078D2"/>
    <w:rsid w:val="00813EBD"/>
    <w:rsid w:val="00814804"/>
    <w:rsid w:val="008153C8"/>
    <w:rsid w:val="00821E56"/>
    <w:rsid w:val="00822D18"/>
    <w:rsid w:val="008230E1"/>
    <w:rsid w:val="00823208"/>
    <w:rsid w:val="0082420E"/>
    <w:rsid w:val="008259A3"/>
    <w:rsid w:val="00825F2F"/>
    <w:rsid w:val="00826C4C"/>
    <w:rsid w:val="0082707A"/>
    <w:rsid w:val="00830CD0"/>
    <w:rsid w:val="008328D8"/>
    <w:rsid w:val="008352F3"/>
    <w:rsid w:val="00837243"/>
    <w:rsid w:val="0084062C"/>
    <w:rsid w:val="00841D41"/>
    <w:rsid w:val="0084304D"/>
    <w:rsid w:val="0084342D"/>
    <w:rsid w:val="00847152"/>
    <w:rsid w:val="008504E8"/>
    <w:rsid w:val="00851B1A"/>
    <w:rsid w:val="00851EB7"/>
    <w:rsid w:val="00852919"/>
    <w:rsid w:val="00852DD7"/>
    <w:rsid w:val="00853724"/>
    <w:rsid w:val="00853C98"/>
    <w:rsid w:val="00855F1D"/>
    <w:rsid w:val="00860041"/>
    <w:rsid w:val="00863C7C"/>
    <w:rsid w:val="00864A41"/>
    <w:rsid w:val="008653C0"/>
    <w:rsid w:val="00865708"/>
    <w:rsid w:val="00865C3C"/>
    <w:rsid w:val="00866553"/>
    <w:rsid w:val="00871787"/>
    <w:rsid w:val="0087466E"/>
    <w:rsid w:val="00875CF4"/>
    <w:rsid w:val="0087780B"/>
    <w:rsid w:val="008809AE"/>
    <w:rsid w:val="00887519"/>
    <w:rsid w:val="00887B3A"/>
    <w:rsid w:val="0089051E"/>
    <w:rsid w:val="00890713"/>
    <w:rsid w:val="0089279B"/>
    <w:rsid w:val="008938F9"/>
    <w:rsid w:val="00894FB5"/>
    <w:rsid w:val="00896085"/>
    <w:rsid w:val="008A06B1"/>
    <w:rsid w:val="008A0DD8"/>
    <w:rsid w:val="008A2269"/>
    <w:rsid w:val="008A3641"/>
    <w:rsid w:val="008A42A3"/>
    <w:rsid w:val="008A435B"/>
    <w:rsid w:val="008A563E"/>
    <w:rsid w:val="008A58A0"/>
    <w:rsid w:val="008A660F"/>
    <w:rsid w:val="008A66B2"/>
    <w:rsid w:val="008A7716"/>
    <w:rsid w:val="008B18C2"/>
    <w:rsid w:val="008C1DEC"/>
    <w:rsid w:val="008C252A"/>
    <w:rsid w:val="008C2F1C"/>
    <w:rsid w:val="008C4861"/>
    <w:rsid w:val="008C71BD"/>
    <w:rsid w:val="008C75E6"/>
    <w:rsid w:val="008C7722"/>
    <w:rsid w:val="008D16E2"/>
    <w:rsid w:val="008D31BF"/>
    <w:rsid w:val="008D4654"/>
    <w:rsid w:val="008D5E4E"/>
    <w:rsid w:val="008D6EF1"/>
    <w:rsid w:val="008D7F59"/>
    <w:rsid w:val="008E0C1F"/>
    <w:rsid w:val="008E1F96"/>
    <w:rsid w:val="008E468D"/>
    <w:rsid w:val="008E4C47"/>
    <w:rsid w:val="008E5523"/>
    <w:rsid w:val="008E6753"/>
    <w:rsid w:val="008F2C72"/>
    <w:rsid w:val="008F31A5"/>
    <w:rsid w:val="008F3817"/>
    <w:rsid w:val="008F47F8"/>
    <w:rsid w:val="008F6AF6"/>
    <w:rsid w:val="00900DA6"/>
    <w:rsid w:val="00901503"/>
    <w:rsid w:val="00901DE7"/>
    <w:rsid w:val="009026B9"/>
    <w:rsid w:val="0090628C"/>
    <w:rsid w:val="00906FF4"/>
    <w:rsid w:val="009107FD"/>
    <w:rsid w:val="00911F1B"/>
    <w:rsid w:val="009124B2"/>
    <w:rsid w:val="009128E3"/>
    <w:rsid w:val="009139AE"/>
    <w:rsid w:val="00914CB3"/>
    <w:rsid w:val="00915AC1"/>
    <w:rsid w:val="00916816"/>
    <w:rsid w:val="00917152"/>
    <w:rsid w:val="00917950"/>
    <w:rsid w:val="00920DED"/>
    <w:rsid w:val="00920E5F"/>
    <w:rsid w:val="00922222"/>
    <w:rsid w:val="00924B75"/>
    <w:rsid w:val="00933390"/>
    <w:rsid w:val="009333B0"/>
    <w:rsid w:val="0093423C"/>
    <w:rsid w:val="0093448F"/>
    <w:rsid w:val="0093456B"/>
    <w:rsid w:val="00935064"/>
    <w:rsid w:val="009354CC"/>
    <w:rsid w:val="00935878"/>
    <w:rsid w:val="00937658"/>
    <w:rsid w:val="009377C5"/>
    <w:rsid w:val="009410ED"/>
    <w:rsid w:val="00942924"/>
    <w:rsid w:val="00943E28"/>
    <w:rsid w:val="00947221"/>
    <w:rsid w:val="009505D6"/>
    <w:rsid w:val="00950EAC"/>
    <w:rsid w:val="0095384B"/>
    <w:rsid w:val="009541D8"/>
    <w:rsid w:val="0095524E"/>
    <w:rsid w:val="009603CD"/>
    <w:rsid w:val="00961A2A"/>
    <w:rsid w:val="0096682B"/>
    <w:rsid w:val="00972342"/>
    <w:rsid w:val="009725AA"/>
    <w:rsid w:val="00972A8E"/>
    <w:rsid w:val="0097366F"/>
    <w:rsid w:val="00974A12"/>
    <w:rsid w:val="00975EE3"/>
    <w:rsid w:val="0097761F"/>
    <w:rsid w:val="009802CD"/>
    <w:rsid w:val="00982B9C"/>
    <w:rsid w:val="00982C2E"/>
    <w:rsid w:val="009830C0"/>
    <w:rsid w:val="00983340"/>
    <w:rsid w:val="0098563F"/>
    <w:rsid w:val="0098678E"/>
    <w:rsid w:val="0098689E"/>
    <w:rsid w:val="00990BC0"/>
    <w:rsid w:val="009917B0"/>
    <w:rsid w:val="009924B1"/>
    <w:rsid w:val="00993BC8"/>
    <w:rsid w:val="00993F4A"/>
    <w:rsid w:val="00995A78"/>
    <w:rsid w:val="00995CC5"/>
    <w:rsid w:val="0099678A"/>
    <w:rsid w:val="00996A93"/>
    <w:rsid w:val="0099788F"/>
    <w:rsid w:val="009A2605"/>
    <w:rsid w:val="009A2658"/>
    <w:rsid w:val="009A69AB"/>
    <w:rsid w:val="009A6A2D"/>
    <w:rsid w:val="009A757B"/>
    <w:rsid w:val="009A76A8"/>
    <w:rsid w:val="009B1A62"/>
    <w:rsid w:val="009B36DE"/>
    <w:rsid w:val="009C00BE"/>
    <w:rsid w:val="009C1A40"/>
    <w:rsid w:val="009C3D7B"/>
    <w:rsid w:val="009C587F"/>
    <w:rsid w:val="009C59AA"/>
    <w:rsid w:val="009C6A7B"/>
    <w:rsid w:val="009C6F36"/>
    <w:rsid w:val="009D1A63"/>
    <w:rsid w:val="009D34B0"/>
    <w:rsid w:val="009E076A"/>
    <w:rsid w:val="009E082C"/>
    <w:rsid w:val="009E2EAF"/>
    <w:rsid w:val="009E4599"/>
    <w:rsid w:val="009E45A6"/>
    <w:rsid w:val="009E54BB"/>
    <w:rsid w:val="009E5983"/>
    <w:rsid w:val="009E6F04"/>
    <w:rsid w:val="009E70C3"/>
    <w:rsid w:val="009F1397"/>
    <w:rsid w:val="009F2E85"/>
    <w:rsid w:val="009F3218"/>
    <w:rsid w:val="009F328A"/>
    <w:rsid w:val="009F3518"/>
    <w:rsid w:val="009F4BBF"/>
    <w:rsid w:val="009F54AB"/>
    <w:rsid w:val="00A0098A"/>
    <w:rsid w:val="00A01A87"/>
    <w:rsid w:val="00A047A3"/>
    <w:rsid w:val="00A066E9"/>
    <w:rsid w:val="00A075AE"/>
    <w:rsid w:val="00A07C1D"/>
    <w:rsid w:val="00A10A63"/>
    <w:rsid w:val="00A11778"/>
    <w:rsid w:val="00A133D9"/>
    <w:rsid w:val="00A136F3"/>
    <w:rsid w:val="00A157F9"/>
    <w:rsid w:val="00A159F9"/>
    <w:rsid w:val="00A16A48"/>
    <w:rsid w:val="00A16DD5"/>
    <w:rsid w:val="00A21117"/>
    <w:rsid w:val="00A21388"/>
    <w:rsid w:val="00A2283B"/>
    <w:rsid w:val="00A23217"/>
    <w:rsid w:val="00A24C05"/>
    <w:rsid w:val="00A25CC7"/>
    <w:rsid w:val="00A26A39"/>
    <w:rsid w:val="00A34A1E"/>
    <w:rsid w:val="00A40B34"/>
    <w:rsid w:val="00A40B3C"/>
    <w:rsid w:val="00A43612"/>
    <w:rsid w:val="00A4451B"/>
    <w:rsid w:val="00A44ACC"/>
    <w:rsid w:val="00A45B6B"/>
    <w:rsid w:val="00A46046"/>
    <w:rsid w:val="00A46CF2"/>
    <w:rsid w:val="00A51C05"/>
    <w:rsid w:val="00A5345C"/>
    <w:rsid w:val="00A56F83"/>
    <w:rsid w:val="00A57BC0"/>
    <w:rsid w:val="00A65459"/>
    <w:rsid w:val="00A6578C"/>
    <w:rsid w:val="00A65865"/>
    <w:rsid w:val="00A66A17"/>
    <w:rsid w:val="00A70296"/>
    <w:rsid w:val="00A71565"/>
    <w:rsid w:val="00A7205F"/>
    <w:rsid w:val="00A72117"/>
    <w:rsid w:val="00A72320"/>
    <w:rsid w:val="00A73734"/>
    <w:rsid w:val="00A7475F"/>
    <w:rsid w:val="00A769EE"/>
    <w:rsid w:val="00A77BB4"/>
    <w:rsid w:val="00A804AE"/>
    <w:rsid w:val="00A82B6C"/>
    <w:rsid w:val="00A84B9D"/>
    <w:rsid w:val="00A863FC"/>
    <w:rsid w:val="00A86B77"/>
    <w:rsid w:val="00A86EB1"/>
    <w:rsid w:val="00A90DFB"/>
    <w:rsid w:val="00A916FA"/>
    <w:rsid w:val="00A94303"/>
    <w:rsid w:val="00A94C94"/>
    <w:rsid w:val="00A96413"/>
    <w:rsid w:val="00A96C45"/>
    <w:rsid w:val="00A97318"/>
    <w:rsid w:val="00A97821"/>
    <w:rsid w:val="00AA0744"/>
    <w:rsid w:val="00AA17FC"/>
    <w:rsid w:val="00AA2D0B"/>
    <w:rsid w:val="00AA2D89"/>
    <w:rsid w:val="00AA4955"/>
    <w:rsid w:val="00AA607F"/>
    <w:rsid w:val="00AA6D78"/>
    <w:rsid w:val="00AA6E54"/>
    <w:rsid w:val="00AB277F"/>
    <w:rsid w:val="00AB28EA"/>
    <w:rsid w:val="00AB3B2B"/>
    <w:rsid w:val="00AC16DE"/>
    <w:rsid w:val="00AC4DA1"/>
    <w:rsid w:val="00AC4DE9"/>
    <w:rsid w:val="00AC552D"/>
    <w:rsid w:val="00AC5CFE"/>
    <w:rsid w:val="00AC5D46"/>
    <w:rsid w:val="00AC628E"/>
    <w:rsid w:val="00AC69D2"/>
    <w:rsid w:val="00AC7D2B"/>
    <w:rsid w:val="00AD14B6"/>
    <w:rsid w:val="00AE2AE2"/>
    <w:rsid w:val="00AE2C6D"/>
    <w:rsid w:val="00AE6847"/>
    <w:rsid w:val="00AF0D85"/>
    <w:rsid w:val="00AF22D2"/>
    <w:rsid w:val="00AF27BC"/>
    <w:rsid w:val="00AF4941"/>
    <w:rsid w:val="00AF68D2"/>
    <w:rsid w:val="00AF6F73"/>
    <w:rsid w:val="00AF74E3"/>
    <w:rsid w:val="00AF7FDB"/>
    <w:rsid w:val="00B002B4"/>
    <w:rsid w:val="00B00791"/>
    <w:rsid w:val="00B01958"/>
    <w:rsid w:val="00B03624"/>
    <w:rsid w:val="00B04267"/>
    <w:rsid w:val="00B04653"/>
    <w:rsid w:val="00B04D36"/>
    <w:rsid w:val="00B061CA"/>
    <w:rsid w:val="00B06710"/>
    <w:rsid w:val="00B1289E"/>
    <w:rsid w:val="00B159E9"/>
    <w:rsid w:val="00B15D6B"/>
    <w:rsid w:val="00B1635E"/>
    <w:rsid w:val="00B16CEF"/>
    <w:rsid w:val="00B17DFE"/>
    <w:rsid w:val="00B200F8"/>
    <w:rsid w:val="00B20D94"/>
    <w:rsid w:val="00B21DE5"/>
    <w:rsid w:val="00B234BC"/>
    <w:rsid w:val="00B23CA6"/>
    <w:rsid w:val="00B30B6C"/>
    <w:rsid w:val="00B33039"/>
    <w:rsid w:val="00B341EA"/>
    <w:rsid w:val="00B35A93"/>
    <w:rsid w:val="00B36EBC"/>
    <w:rsid w:val="00B37931"/>
    <w:rsid w:val="00B37CC2"/>
    <w:rsid w:val="00B40857"/>
    <w:rsid w:val="00B42A30"/>
    <w:rsid w:val="00B43127"/>
    <w:rsid w:val="00B43B52"/>
    <w:rsid w:val="00B44570"/>
    <w:rsid w:val="00B45ADB"/>
    <w:rsid w:val="00B464D9"/>
    <w:rsid w:val="00B471BF"/>
    <w:rsid w:val="00B51823"/>
    <w:rsid w:val="00B53F75"/>
    <w:rsid w:val="00B54928"/>
    <w:rsid w:val="00B561E1"/>
    <w:rsid w:val="00B567D5"/>
    <w:rsid w:val="00B60286"/>
    <w:rsid w:val="00B60E12"/>
    <w:rsid w:val="00B668D9"/>
    <w:rsid w:val="00B70FF1"/>
    <w:rsid w:val="00B73A34"/>
    <w:rsid w:val="00B74A3F"/>
    <w:rsid w:val="00B801AC"/>
    <w:rsid w:val="00B80912"/>
    <w:rsid w:val="00B8296F"/>
    <w:rsid w:val="00B82C9F"/>
    <w:rsid w:val="00B83231"/>
    <w:rsid w:val="00B8323B"/>
    <w:rsid w:val="00B842C3"/>
    <w:rsid w:val="00B8670A"/>
    <w:rsid w:val="00B86996"/>
    <w:rsid w:val="00B86B3D"/>
    <w:rsid w:val="00B87F6F"/>
    <w:rsid w:val="00B87FC8"/>
    <w:rsid w:val="00B90374"/>
    <w:rsid w:val="00B91812"/>
    <w:rsid w:val="00B95C86"/>
    <w:rsid w:val="00B964E1"/>
    <w:rsid w:val="00B9661E"/>
    <w:rsid w:val="00B972DD"/>
    <w:rsid w:val="00B97EB9"/>
    <w:rsid w:val="00BA02E2"/>
    <w:rsid w:val="00BA0DF1"/>
    <w:rsid w:val="00BA0E56"/>
    <w:rsid w:val="00BA2CF2"/>
    <w:rsid w:val="00BA53E3"/>
    <w:rsid w:val="00BA742F"/>
    <w:rsid w:val="00BB015B"/>
    <w:rsid w:val="00BB08AA"/>
    <w:rsid w:val="00BB0F52"/>
    <w:rsid w:val="00BB1CFE"/>
    <w:rsid w:val="00BB33B0"/>
    <w:rsid w:val="00BB44BC"/>
    <w:rsid w:val="00BC0378"/>
    <w:rsid w:val="00BC469A"/>
    <w:rsid w:val="00BC60C3"/>
    <w:rsid w:val="00BC7027"/>
    <w:rsid w:val="00BC79C1"/>
    <w:rsid w:val="00BD0FE6"/>
    <w:rsid w:val="00BD142B"/>
    <w:rsid w:val="00BD3324"/>
    <w:rsid w:val="00BD4E5D"/>
    <w:rsid w:val="00BD58F0"/>
    <w:rsid w:val="00BD666D"/>
    <w:rsid w:val="00BE0896"/>
    <w:rsid w:val="00BE2823"/>
    <w:rsid w:val="00BE5106"/>
    <w:rsid w:val="00BE58D6"/>
    <w:rsid w:val="00BE5DE1"/>
    <w:rsid w:val="00BE6E1E"/>
    <w:rsid w:val="00BF138C"/>
    <w:rsid w:val="00BF719F"/>
    <w:rsid w:val="00C003DD"/>
    <w:rsid w:val="00C0090E"/>
    <w:rsid w:val="00C00939"/>
    <w:rsid w:val="00C00A29"/>
    <w:rsid w:val="00C01140"/>
    <w:rsid w:val="00C0327A"/>
    <w:rsid w:val="00C042E3"/>
    <w:rsid w:val="00C05273"/>
    <w:rsid w:val="00C057CC"/>
    <w:rsid w:val="00C06FC6"/>
    <w:rsid w:val="00C07559"/>
    <w:rsid w:val="00C07D24"/>
    <w:rsid w:val="00C10CE8"/>
    <w:rsid w:val="00C13A9C"/>
    <w:rsid w:val="00C13C73"/>
    <w:rsid w:val="00C14B5D"/>
    <w:rsid w:val="00C14CB2"/>
    <w:rsid w:val="00C14D58"/>
    <w:rsid w:val="00C15E79"/>
    <w:rsid w:val="00C16F96"/>
    <w:rsid w:val="00C17565"/>
    <w:rsid w:val="00C179D1"/>
    <w:rsid w:val="00C21B6F"/>
    <w:rsid w:val="00C22057"/>
    <w:rsid w:val="00C240BF"/>
    <w:rsid w:val="00C24527"/>
    <w:rsid w:val="00C2597C"/>
    <w:rsid w:val="00C262AC"/>
    <w:rsid w:val="00C27D54"/>
    <w:rsid w:val="00C31E73"/>
    <w:rsid w:val="00C32350"/>
    <w:rsid w:val="00C32B89"/>
    <w:rsid w:val="00C33E31"/>
    <w:rsid w:val="00C33ED9"/>
    <w:rsid w:val="00C34509"/>
    <w:rsid w:val="00C35D03"/>
    <w:rsid w:val="00C40088"/>
    <w:rsid w:val="00C40CAF"/>
    <w:rsid w:val="00C4110C"/>
    <w:rsid w:val="00C41326"/>
    <w:rsid w:val="00C417A0"/>
    <w:rsid w:val="00C502E4"/>
    <w:rsid w:val="00C510A6"/>
    <w:rsid w:val="00C51497"/>
    <w:rsid w:val="00C5202D"/>
    <w:rsid w:val="00C52BDA"/>
    <w:rsid w:val="00C52BFC"/>
    <w:rsid w:val="00C53168"/>
    <w:rsid w:val="00C53764"/>
    <w:rsid w:val="00C608E9"/>
    <w:rsid w:val="00C611BA"/>
    <w:rsid w:val="00C6131F"/>
    <w:rsid w:val="00C6167D"/>
    <w:rsid w:val="00C61CC6"/>
    <w:rsid w:val="00C62CBA"/>
    <w:rsid w:val="00C63324"/>
    <w:rsid w:val="00C642FF"/>
    <w:rsid w:val="00C64455"/>
    <w:rsid w:val="00C67601"/>
    <w:rsid w:val="00C739FA"/>
    <w:rsid w:val="00C7568A"/>
    <w:rsid w:val="00C75AE2"/>
    <w:rsid w:val="00C75EDA"/>
    <w:rsid w:val="00C75F2B"/>
    <w:rsid w:val="00C76565"/>
    <w:rsid w:val="00C76DF1"/>
    <w:rsid w:val="00C81383"/>
    <w:rsid w:val="00C814FF"/>
    <w:rsid w:val="00C83871"/>
    <w:rsid w:val="00C87330"/>
    <w:rsid w:val="00C87E4F"/>
    <w:rsid w:val="00C9303F"/>
    <w:rsid w:val="00C936AB"/>
    <w:rsid w:val="00C94C84"/>
    <w:rsid w:val="00C95077"/>
    <w:rsid w:val="00C951D8"/>
    <w:rsid w:val="00C95BEF"/>
    <w:rsid w:val="00C96DF8"/>
    <w:rsid w:val="00C97805"/>
    <w:rsid w:val="00C9789D"/>
    <w:rsid w:val="00CA0001"/>
    <w:rsid w:val="00CA060E"/>
    <w:rsid w:val="00CB2B55"/>
    <w:rsid w:val="00CB3405"/>
    <w:rsid w:val="00CB3CFF"/>
    <w:rsid w:val="00CB4961"/>
    <w:rsid w:val="00CB4BB8"/>
    <w:rsid w:val="00CB562C"/>
    <w:rsid w:val="00CB65AC"/>
    <w:rsid w:val="00CC1688"/>
    <w:rsid w:val="00CC2ECE"/>
    <w:rsid w:val="00CC3782"/>
    <w:rsid w:val="00CD1B41"/>
    <w:rsid w:val="00CD1F4D"/>
    <w:rsid w:val="00CD3616"/>
    <w:rsid w:val="00CD38A0"/>
    <w:rsid w:val="00CD3E64"/>
    <w:rsid w:val="00CD4D60"/>
    <w:rsid w:val="00CD4E60"/>
    <w:rsid w:val="00CD6F13"/>
    <w:rsid w:val="00CE0D9E"/>
    <w:rsid w:val="00CE0FCB"/>
    <w:rsid w:val="00CE2923"/>
    <w:rsid w:val="00CE2B6A"/>
    <w:rsid w:val="00CE5EC8"/>
    <w:rsid w:val="00CE6BD5"/>
    <w:rsid w:val="00CE7614"/>
    <w:rsid w:val="00CF1AB2"/>
    <w:rsid w:val="00CF2FD4"/>
    <w:rsid w:val="00CF373E"/>
    <w:rsid w:val="00CF3F7A"/>
    <w:rsid w:val="00CF443E"/>
    <w:rsid w:val="00CF6D10"/>
    <w:rsid w:val="00CF7092"/>
    <w:rsid w:val="00CF7503"/>
    <w:rsid w:val="00D004C6"/>
    <w:rsid w:val="00D0075F"/>
    <w:rsid w:val="00D0256F"/>
    <w:rsid w:val="00D02BA9"/>
    <w:rsid w:val="00D06CA2"/>
    <w:rsid w:val="00D102ED"/>
    <w:rsid w:val="00D10A17"/>
    <w:rsid w:val="00D11186"/>
    <w:rsid w:val="00D13F8B"/>
    <w:rsid w:val="00D15A6D"/>
    <w:rsid w:val="00D16621"/>
    <w:rsid w:val="00D16F30"/>
    <w:rsid w:val="00D17765"/>
    <w:rsid w:val="00D17DAF"/>
    <w:rsid w:val="00D25481"/>
    <w:rsid w:val="00D25973"/>
    <w:rsid w:val="00D27852"/>
    <w:rsid w:val="00D31811"/>
    <w:rsid w:val="00D3181A"/>
    <w:rsid w:val="00D3245C"/>
    <w:rsid w:val="00D34EEF"/>
    <w:rsid w:val="00D3601A"/>
    <w:rsid w:val="00D414D8"/>
    <w:rsid w:val="00D440D0"/>
    <w:rsid w:val="00D443D7"/>
    <w:rsid w:val="00D45883"/>
    <w:rsid w:val="00D46CF7"/>
    <w:rsid w:val="00D47534"/>
    <w:rsid w:val="00D5031C"/>
    <w:rsid w:val="00D505F0"/>
    <w:rsid w:val="00D50E2B"/>
    <w:rsid w:val="00D51077"/>
    <w:rsid w:val="00D519D5"/>
    <w:rsid w:val="00D53244"/>
    <w:rsid w:val="00D532D2"/>
    <w:rsid w:val="00D5406C"/>
    <w:rsid w:val="00D55479"/>
    <w:rsid w:val="00D56425"/>
    <w:rsid w:val="00D56849"/>
    <w:rsid w:val="00D57409"/>
    <w:rsid w:val="00D6179E"/>
    <w:rsid w:val="00D638F5"/>
    <w:rsid w:val="00D64D32"/>
    <w:rsid w:val="00D66DA7"/>
    <w:rsid w:val="00D6775D"/>
    <w:rsid w:val="00D679EC"/>
    <w:rsid w:val="00D71AD1"/>
    <w:rsid w:val="00D722F2"/>
    <w:rsid w:val="00D7250E"/>
    <w:rsid w:val="00D72990"/>
    <w:rsid w:val="00D73BAD"/>
    <w:rsid w:val="00D7644A"/>
    <w:rsid w:val="00D77BB4"/>
    <w:rsid w:val="00D801B5"/>
    <w:rsid w:val="00D816FD"/>
    <w:rsid w:val="00D8291A"/>
    <w:rsid w:val="00D8501B"/>
    <w:rsid w:val="00D85991"/>
    <w:rsid w:val="00D86590"/>
    <w:rsid w:val="00D87CB1"/>
    <w:rsid w:val="00D87F86"/>
    <w:rsid w:val="00D90035"/>
    <w:rsid w:val="00D90D57"/>
    <w:rsid w:val="00D91603"/>
    <w:rsid w:val="00D94678"/>
    <w:rsid w:val="00D97977"/>
    <w:rsid w:val="00DA0017"/>
    <w:rsid w:val="00DA0238"/>
    <w:rsid w:val="00DA066F"/>
    <w:rsid w:val="00DA1FC9"/>
    <w:rsid w:val="00DA32AF"/>
    <w:rsid w:val="00DA3DDA"/>
    <w:rsid w:val="00DA6237"/>
    <w:rsid w:val="00DA6C0C"/>
    <w:rsid w:val="00DB17BD"/>
    <w:rsid w:val="00DB2BE7"/>
    <w:rsid w:val="00DB6BC6"/>
    <w:rsid w:val="00DC0DE8"/>
    <w:rsid w:val="00DC1444"/>
    <w:rsid w:val="00DC2544"/>
    <w:rsid w:val="00DC411E"/>
    <w:rsid w:val="00DC6588"/>
    <w:rsid w:val="00DD06CE"/>
    <w:rsid w:val="00DD15C9"/>
    <w:rsid w:val="00DD3BAE"/>
    <w:rsid w:val="00DD5A3F"/>
    <w:rsid w:val="00DD5FE3"/>
    <w:rsid w:val="00DD634D"/>
    <w:rsid w:val="00DE0432"/>
    <w:rsid w:val="00DE147D"/>
    <w:rsid w:val="00DE1F83"/>
    <w:rsid w:val="00DE4D47"/>
    <w:rsid w:val="00DE5647"/>
    <w:rsid w:val="00DE5999"/>
    <w:rsid w:val="00DE66A2"/>
    <w:rsid w:val="00DE6A3E"/>
    <w:rsid w:val="00DF0B8D"/>
    <w:rsid w:val="00DF288F"/>
    <w:rsid w:val="00DF5658"/>
    <w:rsid w:val="00DF774A"/>
    <w:rsid w:val="00DF78B9"/>
    <w:rsid w:val="00DF7D60"/>
    <w:rsid w:val="00E0188D"/>
    <w:rsid w:val="00E019A4"/>
    <w:rsid w:val="00E02B52"/>
    <w:rsid w:val="00E03194"/>
    <w:rsid w:val="00E032E5"/>
    <w:rsid w:val="00E03773"/>
    <w:rsid w:val="00E0476A"/>
    <w:rsid w:val="00E0515E"/>
    <w:rsid w:val="00E06ED3"/>
    <w:rsid w:val="00E0791F"/>
    <w:rsid w:val="00E111B3"/>
    <w:rsid w:val="00E12311"/>
    <w:rsid w:val="00E1302F"/>
    <w:rsid w:val="00E14734"/>
    <w:rsid w:val="00E20BF7"/>
    <w:rsid w:val="00E239EC"/>
    <w:rsid w:val="00E266BA"/>
    <w:rsid w:val="00E26B13"/>
    <w:rsid w:val="00E26B6B"/>
    <w:rsid w:val="00E271B0"/>
    <w:rsid w:val="00E30E1A"/>
    <w:rsid w:val="00E30E57"/>
    <w:rsid w:val="00E33C46"/>
    <w:rsid w:val="00E35069"/>
    <w:rsid w:val="00E37676"/>
    <w:rsid w:val="00E37BF1"/>
    <w:rsid w:val="00E406D8"/>
    <w:rsid w:val="00E41F69"/>
    <w:rsid w:val="00E4316F"/>
    <w:rsid w:val="00E4349D"/>
    <w:rsid w:val="00E43545"/>
    <w:rsid w:val="00E44A3A"/>
    <w:rsid w:val="00E50ACD"/>
    <w:rsid w:val="00E51A86"/>
    <w:rsid w:val="00E52825"/>
    <w:rsid w:val="00E52D9B"/>
    <w:rsid w:val="00E55477"/>
    <w:rsid w:val="00E57D31"/>
    <w:rsid w:val="00E61F41"/>
    <w:rsid w:val="00E62BB9"/>
    <w:rsid w:val="00E63EE6"/>
    <w:rsid w:val="00E64413"/>
    <w:rsid w:val="00E65B2A"/>
    <w:rsid w:val="00E66BD3"/>
    <w:rsid w:val="00E67B74"/>
    <w:rsid w:val="00E67C54"/>
    <w:rsid w:val="00E70713"/>
    <w:rsid w:val="00E72A40"/>
    <w:rsid w:val="00E74D0F"/>
    <w:rsid w:val="00E74E1B"/>
    <w:rsid w:val="00E751AE"/>
    <w:rsid w:val="00E83C14"/>
    <w:rsid w:val="00E84784"/>
    <w:rsid w:val="00E8770D"/>
    <w:rsid w:val="00E87B43"/>
    <w:rsid w:val="00E921DB"/>
    <w:rsid w:val="00E9343F"/>
    <w:rsid w:val="00E935DB"/>
    <w:rsid w:val="00E9484E"/>
    <w:rsid w:val="00E957DD"/>
    <w:rsid w:val="00E975EA"/>
    <w:rsid w:val="00EA0C48"/>
    <w:rsid w:val="00EA1DF3"/>
    <w:rsid w:val="00EA4319"/>
    <w:rsid w:val="00EA48BD"/>
    <w:rsid w:val="00EA4AEB"/>
    <w:rsid w:val="00EA7AFA"/>
    <w:rsid w:val="00EB0959"/>
    <w:rsid w:val="00EB0BEF"/>
    <w:rsid w:val="00EB151D"/>
    <w:rsid w:val="00EB35C3"/>
    <w:rsid w:val="00EB514C"/>
    <w:rsid w:val="00EB58A4"/>
    <w:rsid w:val="00EC1159"/>
    <w:rsid w:val="00EC1C22"/>
    <w:rsid w:val="00EC2B7A"/>
    <w:rsid w:val="00EC3E0F"/>
    <w:rsid w:val="00EC52EB"/>
    <w:rsid w:val="00EC5318"/>
    <w:rsid w:val="00EC67AD"/>
    <w:rsid w:val="00EC7881"/>
    <w:rsid w:val="00ED0A39"/>
    <w:rsid w:val="00ED39C3"/>
    <w:rsid w:val="00ED40EB"/>
    <w:rsid w:val="00ED4BE1"/>
    <w:rsid w:val="00ED4F53"/>
    <w:rsid w:val="00ED5179"/>
    <w:rsid w:val="00ED53CD"/>
    <w:rsid w:val="00ED6C2A"/>
    <w:rsid w:val="00ED7BB2"/>
    <w:rsid w:val="00EE4664"/>
    <w:rsid w:val="00EE54F3"/>
    <w:rsid w:val="00EE6029"/>
    <w:rsid w:val="00EE6635"/>
    <w:rsid w:val="00EE6CEE"/>
    <w:rsid w:val="00EE71CE"/>
    <w:rsid w:val="00EF33FB"/>
    <w:rsid w:val="00EF4493"/>
    <w:rsid w:val="00EF5736"/>
    <w:rsid w:val="00F00AD5"/>
    <w:rsid w:val="00F01187"/>
    <w:rsid w:val="00F03D22"/>
    <w:rsid w:val="00F05AD2"/>
    <w:rsid w:val="00F0631C"/>
    <w:rsid w:val="00F065AF"/>
    <w:rsid w:val="00F1015A"/>
    <w:rsid w:val="00F101A9"/>
    <w:rsid w:val="00F11DB6"/>
    <w:rsid w:val="00F13B81"/>
    <w:rsid w:val="00F160ED"/>
    <w:rsid w:val="00F16CE7"/>
    <w:rsid w:val="00F22CD6"/>
    <w:rsid w:val="00F232A6"/>
    <w:rsid w:val="00F24A30"/>
    <w:rsid w:val="00F24CE2"/>
    <w:rsid w:val="00F250E6"/>
    <w:rsid w:val="00F25981"/>
    <w:rsid w:val="00F25BEF"/>
    <w:rsid w:val="00F276EC"/>
    <w:rsid w:val="00F27A4A"/>
    <w:rsid w:val="00F27CA9"/>
    <w:rsid w:val="00F301D7"/>
    <w:rsid w:val="00F32C45"/>
    <w:rsid w:val="00F32D9A"/>
    <w:rsid w:val="00F34E29"/>
    <w:rsid w:val="00F3502D"/>
    <w:rsid w:val="00F373F1"/>
    <w:rsid w:val="00F3779A"/>
    <w:rsid w:val="00F41C26"/>
    <w:rsid w:val="00F4319A"/>
    <w:rsid w:val="00F45E02"/>
    <w:rsid w:val="00F46C51"/>
    <w:rsid w:val="00F50117"/>
    <w:rsid w:val="00F502B0"/>
    <w:rsid w:val="00F509F4"/>
    <w:rsid w:val="00F51132"/>
    <w:rsid w:val="00F5355B"/>
    <w:rsid w:val="00F537A2"/>
    <w:rsid w:val="00F545A5"/>
    <w:rsid w:val="00F54D1E"/>
    <w:rsid w:val="00F55276"/>
    <w:rsid w:val="00F55E36"/>
    <w:rsid w:val="00F60FBC"/>
    <w:rsid w:val="00F621D4"/>
    <w:rsid w:val="00F63822"/>
    <w:rsid w:val="00F6529B"/>
    <w:rsid w:val="00F71294"/>
    <w:rsid w:val="00F712EA"/>
    <w:rsid w:val="00F71F49"/>
    <w:rsid w:val="00F733A3"/>
    <w:rsid w:val="00F7380E"/>
    <w:rsid w:val="00F800F2"/>
    <w:rsid w:val="00F801CB"/>
    <w:rsid w:val="00F834A1"/>
    <w:rsid w:val="00F8705C"/>
    <w:rsid w:val="00F87771"/>
    <w:rsid w:val="00F93344"/>
    <w:rsid w:val="00F93628"/>
    <w:rsid w:val="00F9419F"/>
    <w:rsid w:val="00F95B38"/>
    <w:rsid w:val="00F970D0"/>
    <w:rsid w:val="00FA0478"/>
    <w:rsid w:val="00FA0A9D"/>
    <w:rsid w:val="00FA1146"/>
    <w:rsid w:val="00FA2BEF"/>
    <w:rsid w:val="00FA2F95"/>
    <w:rsid w:val="00FA5831"/>
    <w:rsid w:val="00FA60DF"/>
    <w:rsid w:val="00FA6530"/>
    <w:rsid w:val="00FA7196"/>
    <w:rsid w:val="00FA77E2"/>
    <w:rsid w:val="00FB00DD"/>
    <w:rsid w:val="00FB1E5D"/>
    <w:rsid w:val="00FB2915"/>
    <w:rsid w:val="00FB4179"/>
    <w:rsid w:val="00FB458D"/>
    <w:rsid w:val="00FB6ECB"/>
    <w:rsid w:val="00FC599C"/>
    <w:rsid w:val="00FC6459"/>
    <w:rsid w:val="00FD00D4"/>
    <w:rsid w:val="00FD3145"/>
    <w:rsid w:val="00FD3557"/>
    <w:rsid w:val="00FD55D3"/>
    <w:rsid w:val="00FD59FA"/>
    <w:rsid w:val="00FD7326"/>
    <w:rsid w:val="00FE0087"/>
    <w:rsid w:val="00FE4729"/>
    <w:rsid w:val="00FE5DA3"/>
    <w:rsid w:val="00FE6DCB"/>
    <w:rsid w:val="00FE743C"/>
    <w:rsid w:val="00FF10F1"/>
    <w:rsid w:val="00FF1850"/>
    <w:rsid w:val="00FF3BBD"/>
    <w:rsid w:val="00FF3DD3"/>
    <w:rsid w:val="00FF644E"/>
    <w:rsid w:val="00FF7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28D12"/>
  <w15:chartTrackingRefBased/>
  <w15:docId w15:val="{A0E4BEF2-BEDB-47FE-9F11-8E7F5C8DD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504E8"/>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C0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C0DE8"/>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C0DE8"/>
    <w:rPr>
      <w:b/>
      <w:bCs/>
    </w:rPr>
  </w:style>
  <w:style w:type="character" w:customStyle="1" w:styleId="apple-converted-space">
    <w:name w:val="apple-converted-space"/>
    <w:basedOn w:val="DefaultParagraphFont"/>
    <w:rsid w:val="00DC0DE8"/>
  </w:style>
  <w:style w:type="character" w:customStyle="1" w:styleId="Heading2Char">
    <w:name w:val="Heading 2 Char"/>
    <w:basedOn w:val="DefaultParagraphFont"/>
    <w:link w:val="Heading2"/>
    <w:uiPriority w:val="9"/>
    <w:rsid w:val="008504E8"/>
    <w:rPr>
      <w:rFonts w:ascii="Times New Roman" w:eastAsia="Times New Roman" w:hAnsi="Times New Roman" w:cs="Times New Roman"/>
      <w:b/>
      <w:bCs/>
      <w:sz w:val="36"/>
      <w:szCs w:val="36"/>
    </w:rPr>
  </w:style>
  <w:style w:type="paragraph" w:customStyle="1" w:styleId="Default">
    <w:name w:val="Default"/>
    <w:rsid w:val="002754A6"/>
    <w:pPr>
      <w:autoSpaceDE w:val="0"/>
      <w:autoSpaceDN w:val="0"/>
      <w:adjustRightInd w:val="0"/>
    </w:pPr>
    <w:rPr>
      <w:rFonts w:ascii="Brandon Text Bold" w:hAnsi="Brandon Text Bold" w:cs="Brandon Text Bold"/>
      <w:color w:val="000000"/>
      <w:lang w:val="en-US"/>
    </w:rPr>
  </w:style>
  <w:style w:type="paragraph" w:customStyle="1" w:styleId="paragraph">
    <w:name w:val="paragraph"/>
    <w:basedOn w:val="Normal"/>
    <w:uiPriority w:val="99"/>
    <w:rsid w:val="002754A6"/>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2754A6"/>
  </w:style>
  <w:style w:type="paragraph" w:styleId="ListParagraph">
    <w:name w:val="List Paragraph"/>
    <w:basedOn w:val="Normal"/>
    <w:uiPriority w:val="34"/>
    <w:qFormat/>
    <w:rsid w:val="002754A6"/>
    <w:pPr>
      <w:ind w:left="720"/>
      <w:contextualSpacing/>
    </w:pPr>
    <w:rPr>
      <w:rFonts w:eastAsiaTheme="minorEastAsia"/>
    </w:rPr>
  </w:style>
  <w:style w:type="paragraph" w:styleId="Header">
    <w:name w:val="header"/>
    <w:basedOn w:val="Normal"/>
    <w:link w:val="HeaderChar"/>
    <w:uiPriority w:val="99"/>
    <w:unhideWhenUsed/>
    <w:rsid w:val="002754A6"/>
    <w:pPr>
      <w:tabs>
        <w:tab w:val="center" w:pos="4680"/>
        <w:tab w:val="right" w:pos="9360"/>
      </w:tabs>
    </w:pPr>
  </w:style>
  <w:style w:type="character" w:customStyle="1" w:styleId="HeaderChar">
    <w:name w:val="Header Char"/>
    <w:basedOn w:val="DefaultParagraphFont"/>
    <w:link w:val="Header"/>
    <w:uiPriority w:val="99"/>
    <w:rsid w:val="002754A6"/>
  </w:style>
  <w:style w:type="paragraph" w:styleId="Footer">
    <w:name w:val="footer"/>
    <w:basedOn w:val="Normal"/>
    <w:link w:val="FooterChar"/>
    <w:uiPriority w:val="99"/>
    <w:unhideWhenUsed/>
    <w:rsid w:val="002754A6"/>
    <w:pPr>
      <w:tabs>
        <w:tab w:val="center" w:pos="4680"/>
        <w:tab w:val="right" w:pos="9360"/>
      </w:tabs>
    </w:pPr>
  </w:style>
  <w:style w:type="character" w:customStyle="1" w:styleId="FooterChar">
    <w:name w:val="Footer Char"/>
    <w:basedOn w:val="DefaultParagraphFont"/>
    <w:link w:val="Footer"/>
    <w:uiPriority w:val="99"/>
    <w:rsid w:val="002754A6"/>
  </w:style>
  <w:style w:type="character" w:styleId="CommentReference">
    <w:name w:val="annotation reference"/>
    <w:basedOn w:val="DefaultParagraphFont"/>
    <w:uiPriority w:val="99"/>
    <w:semiHidden/>
    <w:unhideWhenUsed/>
    <w:rsid w:val="00455870"/>
    <w:rPr>
      <w:sz w:val="16"/>
      <w:szCs w:val="16"/>
    </w:rPr>
  </w:style>
  <w:style w:type="paragraph" w:styleId="CommentText">
    <w:name w:val="annotation text"/>
    <w:basedOn w:val="Normal"/>
    <w:link w:val="CommentTextChar"/>
    <w:uiPriority w:val="99"/>
    <w:semiHidden/>
    <w:unhideWhenUsed/>
    <w:rsid w:val="00455870"/>
    <w:rPr>
      <w:sz w:val="20"/>
      <w:szCs w:val="20"/>
    </w:rPr>
  </w:style>
  <w:style w:type="character" w:customStyle="1" w:styleId="CommentTextChar">
    <w:name w:val="Comment Text Char"/>
    <w:basedOn w:val="DefaultParagraphFont"/>
    <w:link w:val="CommentText"/>
    <w:uiPriority w:val="99"/>
    <w:semiHidden/>
    <w:rsid w:val="00455870"/>
    <w:rPr>
      <w:sz w:val="20"/>
      <w:szCs w:val="20"/>
    </w:rPr>
  </w:style>
  <w:style w:type="paragraph" w:styleId="CommentSubject">
    <w:name w:val="annotation subject"/>
    <w:basedOn w:val="CommentText"/>
    <w:next w:val="CommentText"/>
    <w:link w:val="CommentSubjectChar"/>
    <w:uiPriority w:val="99"/>
    <w:semiHidden/>
    <w:unhideWhenUsed/>
    <w:rsid w:val="00455870"/>
    <w:rPr>
      <w:b/>
      <w:bCs/>
    </w:rPr>
  </w:style>
  <w:style w:type="character" w:customStyle="1" w:styleId="CommentSubjectChar">
    <w:name w:val="Comment Subject Char"/>
    <w:basedOn w:val="CommentTextChar"/>
    <w:link w:val="CommentSubject"/>
    <w:uiPriority w:val="99"/>
    <w:semiHidden/>
    <w:rsid w:val="00455870"/>
    <w:rPr>
      <w:b/>
      <w:bCs/>
      <w:sz w:val="20"/>
      <w:szCs w:val="20"/>
    </w:rPr>
  </w:style>
  <w:style w:type="paragraph" w:styleId="BalloonText">
    <w:name w:val="Balloon Text"/>
    <w:basedOn w:val="Normal"/>
    <w:link w:val="BalloonTextChar"/>
    <w:uiPriority w:val="99"/>
    <w:semiHidden/>
    <w:unhideWhenUsed/>
    <w:rsid w:val="0045587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5870"/>
    <w:rPr>
      <w:rFonts w:ascii="Times New Roman" w:hAnsi="Times New Roman" w:cs="Times New Roman"/>
      <w:sz w:val="18"/>
      <w:szCs w:val="18"/>
    </w:rPr>
  </w:style>
  <w:style w:type="character" w:styleId="Hyperlink">
    <w:name w:val="Hyperlink"/>
    <w:basedOn w:val="DefaultParagraphFont"/>
    <w:uiPriority w:val="99"/>
    <w:unhideWhenUsed/>
    <w:rsid w:val="00455870"/>
    <w:rPr>
      <w:color w:val="0563C1" w:themeColor="hyperlink"/>
      <w:u w:val="single"/>
    </w:rPr>
  </w:style>
  <w:style w:type="character" w:styleId="UnresolvedMention">
    <w:name w:val="Unresolved Mention"/>
    <w:basedOn w:val="DefaultParagraphFont"/>
    <w:uiPriority w:val="99"/>
    <w:semiHidden/>
    <w:unhideWhenUsed/>
    <w:rsid w:val="00455870"/>
    <w:rPr>
      <w:color w:val="808080"/>
      <w:shd w:val="clear" w:color="auto" w:fill="E6E6E6"/>
    </w:rPr>
  </w:style>
  <w:style w:type="character" w:styleId="FollowedHyperlink">
    <w:name w:val="FollowedHyperlink"/>
    <w:basedOn w:val="DefaultParagraphFont"/>
    <w:uiPriority w:val="99"/>
    <w:semiHidden/>
    <w:unhideWhenUsed/>
    <w:rsid w:val="00E02B52"/>
    <w:rPr>
      <w:color w:val="954F72" w:themeColor="followedHyperlink"/>
      <w:u w:val="single"/>
    </w:rPr>
  </w:style>
  <w:style w:type="character" w:customStyle="1" w:styleId="eop">
    <w:name w:val="eop"/>
    <w:basedOn w:val="DefaultParagraphFont"/>
    <w:rsid w:val="00216047"/>
  </w:style>
  <w:style w:type="character" w:customStyle="1" w:styleId="spellingerror">
    <w:name w:val="spellingerror"/>
    <w:basedOn w:val="DefaultParagraphFont"/>
    <w:rsid w:val="00216047"/>
  </w:style>
  <w:style w:type="character" w:customStyle="1" w:styleId="contextualspellingandgrammarerror">
    <w:name w:val="contextualspellingandgrammarerror"/>
    <w:basedOn w:val="DefaultParagraphFont"/>
    <w:rsid w:val="00216047"/>
  </w:style>
  <w:style w:type="paragraph" w:customStyle="1" w:styleId="ng-binding">
    <w:name w:val="ng-binding"/>
    <w:basedOn w:val="Normal"/>
    <w:rsid w:val="00F01187"/>
    <w:pPr>
      <w:spacing w:before="100" w:beforeAutospacing="1" w:after="100" w:afterAutospacing="1"/>
    </w:pPr>
    <w:rPr>
      <w:rFonts w:ascii="Times New Roman" w:eastAsia="Times New Roman" w:hAnsi="Times New Roman" w:cs="Times New Roman"/>
      <w:lang w:eastAsia="en-GB"/>
    </w:rPr>
  </w:style>
  <w:style w:type="character" w:customStyle="1" w:styleId="apple-tab-span">
    <w:name w:val="apple-tab-span"/>
    <w:basedOn w:val="DefaultParagraphFont"/>
    <w:rsid w:val="00AA49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9041">
      <w:bodyDiv w:val="1"/>
      <w:marLeft w:val="0"/>
      <w:marRight w:val="0"/>
      <w:marTop w:val="0"/>
      <w:marBottom w:val="0"/>
      <w:divBdr>
        <w:top w:val="none" w:sz="0" w:space="0" w:color="auto"/>
        <w:left w:val="none" w:sz="0" w:space="0" w:color="auto"/>
        <w:bottom w:val="none" w:sz="0" w:space="0" w:color="auto"/>
        <w:right w:val="none" w:sz="0" w:space="0" w:color="auto"/>
      </w:divBdr>
    </w:div>
    <w:div w:id="27145731">
      <w:bodyDiv w:val="1"/>
      <w:marLeft w:val="0"/>
      <w:marRight w:val="0"/>
      <w:marTop w:val="0"/>
      <w:marBottom w:val="0"/>
      <w:divBdr>
        <w:top w:val="none" w:sz="0" w:space="0" w:color="auto"/>
        <w:left w:val="none" w:sz="0" w:space="0" w:color="auto"/>
        <w:bottom w:val="none" w:sz="0" w:space="0" w:color="auto"/>
        <w:right w:val="none" w:sz="0" w:space="0" w:color="auto"/>
      </w:divBdr>
    </w:div>
    <w:div w:id="111293388">
      <w:bodyDiv w:val="1"/>
      <w:marLeft w:val="0"/>
      <w:marRight w:val="0"/>
      <w:marTop w:val="0"/>
      <w:marBottom w:val="0"/>
      <w:divBdr>
        <w:top w:val="none" w:sz="0" w:space="0" w:color="auto"/>
        <w:left w:val="none" w:sz="0" w:space="0" w:color="auto"/>
        <w:bottom w:val="none" w:sz="0" w:space="0" w:color="auto"/>
        <w:right w:val="none" w:sz="0" w:space="0" w:color="auto"/>
      </w:divBdr>
    </w:div>
    <w:div w:id="139004048">
      <w:bodyDiv w:val="1"/>
      <w:marLeft w:val="0"/>
      <w:marRight w:val="0"/>
      <w:marTop w:val="0"/>
      <w:marBottom w:val="0"/>
      <w:divBdr>
        <w:top w:val="none" w:sz="0" w:space="0" w:color="auto"/>
        <w:left w:val="none" w:sz="0" w:space="0" w:color="auto"/>
        <w:bottom w:val="none" w:sz="0" w:space="0" w:color="auto"/>
        <w:right w:val="none" w:sz="0" w:space="0" w:color="auto"/>
      </w:divBdr>
    </w:div>
    <w:div w:id="151723951">
      <w:bodyDiv w:val="1"/>
      <w:marLeft w:val="0"/>
      <w:marRight w:val="0"/>
      <w:marTop w:val="0"/>
      <w:marBottom w:val="0"/>
      <w:divBdr>
        <w:top w:val="none" w:sz="0" w:space="0" w:color="auto"/>
        <w:left w:val="none" w:sz="0" w:space="0" w:color="auto"/>
        <w:bottom w:val="none" w:sz="0" w:space="0" w:color="auto"/>
        <w:right w:val="none" w:sz="0" w:space="0" w:color="auto"/>
      </w:divBdr>
    </w:div>
    <w:div w:id="151913512">
      <w:bodyDiv w:val="1"/>
      <w:marLeft w:val="0"/>
      <w:marRight w:val="0"/>
      <w:marTop w:val="0"/>
      <w:marBottom w:val="0"/>
      <w:divBdr>
        <w:top w:val="none" w:sz="0" w:space="0" w:color="auto"/>
        <w:left w:val="none" w:sz="0" w:space="0" w:color="auto"/>
        <w:bottom w:val="none" w:sz="0" w:space="0" w:color="auto"/>
        <w:right w:val="none" w:sz="0" w:space="0" w:color="auto"/>
      </w:divBdr>
    </w:div>
    <w:div w:id="216283149">
      <w:bodyDiv w:val="1"/>
      <w:marLeft w:val="0"/>
      <w:marRight w:val="0"/>
      <w:marTop w:val="0"/>
      <w:marBottom w:val="0"/>
      <w:divBdr>
        <w:top w:val="none" w:sz="0" w:space="0" w:color="auto"/>
        <w:left w:val="none" w:sz="0" w:space="0" w:color="auto"/>
        <w:bottom w:val="none" w:sz="0" w:space="0" w:color="auto"/>
        <w:right w:val="none" w:sz="0" w:space="0" w:color="auto"/>
      </w:divBdr>
    </w:div>
    <w:div w:id="219555908">
      <w:bodyDiv w:val="1"/>
      <w:marLeft w:val="0"/>
      <w:marRight w:val="0"/>
      <w:marTop w:val="0"/>
      <w:marBottom w:val="0"/>
      <w:divBdr>
        <w:top w:val="none" w:sz="0" w:space="0" w:color="auto"/>
        <w:left w:val="none" w:sz="0" w:space="0" w:color="auto"/>
        <w:bottom w:val="none" w:sz="0" w:space="0" w:color="auto"/>
        <w:right w:val="none" w:sz="0" w:space="0" w:color="auto"/>
      </w:divBdr>
    </w:div>
    <w:div w:id="254288466">
      <w:bodyDiv w:val="1"/>
      <w:marLeft w:val="0"/>
      <w:marRight w:val="0"/>
      <w:marTop w:val="0"/>
      <w:marBottom w:val="0"/>
      <w:divBdr>
        <w:top w:val="none" w:sz="0" w:space="0" w:color="auto"/>
        <w:left w:val="none" w:sz="0" w:space="0" w:color="auto"/>
        <w:bottom w:val="none" w:sz="0" w:space="0" w:color="auto"/>
        <w:right w:val="none" w:sz="0" w:space="0" w:color="auto"/>
      </w:divBdr>
    </w:div>
    <w:div w:id="352389904">
      <w:bodyDiv w:val="1"/>
      <w:marLeft w:val="0"/>
      <w:marRight w:val="0"/>
      <w:marTop w:val="0"/>
      <w:marBottom w:val="0"/>
      <w:divBdr>
        <w:top w:val="none" w:sz="0" w:space="0" w:color="auto"/>
        <w:left w:val="none" w:sz="0" w:space="0" w:color="auto"/>
        <w:bottom w:val="none" w:sz="0" w:space="0" w:color="auto"/>
        <w:right w:val="none" w:sz="0" w:space="0" w:color="auto"/>
      </w:divBdr>
    </w:div>
    <w:div w:id="365957431">
      <w:bodyDiv w:val="1"/>
      <w:marLeft w:val="0"/>
      <w:marRight w:val="0"/>
      <w:marTop w:val="0"/>
      <w:marBottom w:val="0"/>
      <w:divBdr>
        <w:top w:val="none" w:sz="0" w:space="0" w:color="auto"/>
        <w:left w:val="none" w:sz="0" w:space="0" w:color="auto"/>
        <w:bottom w:val="none" w:sz="0" w:space="0" w:color="auto"/>
        <w:right w:val="none" w:sz="0" w:space="0" w:color="auto"/>
      </w:divBdr>
    </w:div>
    <w:div w:id="454714358">
      <w:bodyDiv w:val="1"/>
      <w:marLeft w:val="0"/>
      <w:marRight w:val="0"/>
      <w:marTop w:val="0"/>
      <w:marBottom w:val="0"/>
      <w:divBdr>
        <w:top w:val="none" w:sz="0" w:space="0" w:color="auto"/>
        <w:left w:val="none" w:sz="0" w:space="0" w:color="auto"/>
        <w:bottom w:val="none" w:sz="0" w:space="0" w:color="auto"/>
        <w:right w:val="none" w:sz="0" w:space="0" w:color="auto"/>
      </w:divBdr>
    </w:div>
    <w:div w:id="455559921">
      <w:bodyDiv w:val="1"/>
      <w:marLeft w:val="0"/>
      <w:marRight w:val="0"/>
      <w:marTop w:val="0"/>
      <w:marBottom w:val="0"/>
      <w:divBdr>
        <w:top w:val="none" w:sz="0" w:space="0" w:color="auto"/>
        <w:left w:val="none" w:sz="0" w:space="0" w:color="auto"/>
        <w:bottom w:val="none" w:sz="0" w:space="0" w:color="auto"/>
        <w:right w:val="none" w:sz="0" w:space="0" w:color="auto"/>
      </w:divBdr>
    </w:div>
    <w:div w:id="532235960">
      <w:bodyDiv w:val="1"/>
      <w:marLeft w:val="0"/>
      <w:marRight w:val="0"/>
      <w:marTop w:val="0"/>
      <w:marBottom w:val="0"/>
      <w:divBdr>
        <w:top w:val="none" w:sz="0" w:space="0" w:color="auto"/>
        <w:left w:val="none" w:sz="0" w:space="0" w:color="auto"/>
        <w:bottom w:val="none" w:sz="0" w:space="0" w:color="auto"/>
        <w:right w:val="none" w:sz="0" w:space="0" w:color="auto"/>
      </w:divBdr>
    </w:div>
    <w:div w:id="556431434">
      <w:bodyDiv w:val="1"/>
      <w:marLeft w:val="0"/>
      <w:marRight w:val="0"/>
      <w:marTop w:val="0"/>
      <w:marBottom w:val="0"/>
      <w:divBdr>
        <w:top w:val="none" w:sz="0" w:space="0" w:color="auto"/>
        <w:left w:val="none" w:sz="0" w:space="0" w:color="auto"/>
        <w:bottom w:val="none" w:sz="0" w:space="0" w:color="auto"/>
        <w:right w:val="none" w:sz="0" w:space="0" w:color="auto"/>
      </w:divBdr>
    </w:div>
    <w:div w:id="571231213">
      <w:bodyDiv w:val="1"/>
      <w:marLeft w:val="0"/>
      <w:marRight w:val="0"/>
      <w:marTop w:val="0"/>
      <w:marBottom w:val="0"/>
      <w:divBdr>
        <w:top w:val="none" w:sz="0" w:space="0" w:color="auto"/>
        <w:left w:val="none" w:sz="0" w:space="0" w:color="auto"/>
        <w:bottom w:val="none" w:sz="0" w:space="0" w:color="auto"/>
        <w:right w:val="none" w:sz="0" w:space="0" w:color="auto"/>
      </w:divBdr>
    </w:div>
    <w:div w:id="589047110">
      <w:bodyDiv w:val="1"/>
      <w:marLeft w:val="0"/>
      <w:marRight w:val="0"/>
      <w:marTop w:val="0"/>
      <w:marBottom w:val="0"/>
      <w:divBdr>
        <w:top w:val="none" w:sz="0" w:space="0" w:color="auto"/>
        <w:left w:val="none" w:sz="0" w:space="0" w:color="auto"/>
        <w:bottom w:val="none" w:sz="0" w:space="0" w:color="auto"/>
        <w:right w:val="none" w:sz="0" w:space="0" w:color="auto"/>
      </w:divBdr>
    </w:div>
    <w:div w:id="642350924">
      <w:bodyDiv w:val="1"/>
      <w:marLeft w:val="0"/>
      <w:marRight w:val="0"/>
      <w:marTop w:val="0"/>
      <w:marBottom w:val="0"/>
      <w:divBdr>
        <w:top w:val="none" w:sz="0" w:space="0" w:color="auto"/>
        <w:left w:val="none" w:sz="0" w:space="0" w:color="auto"/>
        <w:bottom w:val="none" w:sz="0" w:space="0" w:color="auto"/>
        <w:right w:val="none" w:sz="0" w:space="0" w:color="auto"/>
      </w:divBdr>
    </w:div>
    <w:div w:id="684946226">
      <w:bodyDiv w:val="1"/>
      <w:marLeft w:val="0"/>
      <w:marRight w:val="0"/>
      <w:marTop w:val="0"/>
      <w:marBottom w:val="0"/>
      <w:divBdr>
        <w:top w:val="none" w:sz="0" w:space="0" w:color="auto"/>
        <w:left w:val="none" w:sz="0" w:space="0" w:color="auto"/>
        <w:bottom w:val="none" w:sz="0" w:space="0" w:color="auto"/>
        <w:right w:val="none" w:sz="0" w:space="0" w:color="auto"/>
      </w:divBdr>
    </w:div>
    <w:div w:id="726803184">
      <w:bodyDiv w:val="1"/>
      <w:marLeft w:val="0"/>
      <w:marRight w:val="0"/>
      <w:marTop w:val="0"/>
      <w:marBottom w:val="0"/>
      <w:divBdr>
        <w:top w:val="none" w:sz="0" w:space="0" w:color="auto"/>
        <w:left w:val="none" w:sz="0" w:space="0" w:color="auto"/>
        <w:bottom w:val="none" w:sz="0" w:space="0" w:color="auto"/>
        <w:right w:val="none" w:sz="0" w:space="0" w:color="auto"/>
      </w:divBdr>
    </w:div>
    <w:div w:id="730352384">
      <w:bodyDiv w:val="1"/>
      <w:marLeft w:val="0"/>
      <w:marRight w:val="0"/>
      <w:marTop w:val="0"/>
      <w:marBottom w:val="0"/>
      <w:divBdr>
        <w:top w:val="none" w:sz="0" w:space="0" w:color="auto"/>
        <w:left w:val="none" w:sz="0" w:space="0" w:color="auto"/>
        <w:bottom w:val="none" w:sz="0" w:space="0" w:color="auto"/>
        <w:right w:val="none" w:sz="0" w:space="0" w:color="auto"/>
      </w:divBdr>
    </w:div>
    <w:div w:id="740757157">
      <w:bodyDiv w:val="1"/>
      <w:marLeft w:val="0"/>
      <w:marRight w:val="0"/>
      <w:marTop w:val="0"/>
      <w:marBottom w:val="0"/>
      <w:divBdr>
        <w:top w:val="none" w:sz="0" w:space="0" w:color="auto"/>
        <w:left w:val="none" w:sz="0" w:space="0" w:color="auto"/>
        <w:bottom w:val="none" w:sz="0" w:space="0" w:color="auto"/>
        <w:right w:val="none" w:sz="0" w:space="0" w:color="auto"/>
      </w:divBdr>
    </w:div>
    <w:div w:id="798375669">
      <w:bodyDiv w:val="1"/>
      <w:marLeft w:val="0"/>
      <w:marRight w:val="0"/>
      <w:marTop w:val="0"/>
      <w:marBottom w:val="0"/>
      <w:divBdr>
        <w:top w:val="none" w:sz="0" w:space="0" w:color="auto"/>
        <w:left w:val="none" w:sz="0" w:space="0" w:color="auto"/>
        <w:bottom w:val="none" w:sz="0" w:space="0" w:color="auto"/>
        <w:right w:val="none" w:sz="0" w:space="0" w:color="auto"/>
      </w:divBdr>
    </w:div>
    <w:div w:id="813983807">
      <w:bodyDiv w:val="1"/>
      <w:marLeft w:val="0"/>
      <w:marRight w:val="0"/>
      <w:marTop w:val="0"/>
      <w:marBottom w:val="0"/>
      <w:divBdr>
        <w:top w:val="none" w:sz="0" w:space="0" w:color="auto"/>
        <w:left w:val="none" w:sz="0" w:space="0" w:color="auto"/>
        <w:bottom w:val="none" w:sz="0" w:space="0" w:color="auto"/>
        <w:right w:val="none" w:sz="0" w:space="0" w:color="auto"/>
      </w:divBdr>
    </w:div>
    <w:div w:id="854541218">
      <w:bodyDiv w:val="1"/>
      <w:marLeft w:val="0"/>
      <w:marRight w:val="0"/>
      <w:marTop w:val="0"/>
      <w:marBottom w:val="0"/>
      <w:divBdr>
        <w:top w:val="none" w:sz="0" w:space="0" w:color="auto"/>
        <w:left w:val="none" w:sz="0" w:space="0" w:color="auto"/>
        <w:bottom w:val="none" w:sz="0" w:space="0" w:color="auto"/>
        <w:right w:val="none" w:sz="0" w:space="0" w:color="auto"/>
      </w:divBdr>
    </w:div>
    <w:div w:id="913006322">
      <w:bodyDiv w:val="1"/>
      <w:marLeft w:val="0"/>
      <w:marRight w:val="0"/>
      <w:marTop w:val="0"/>
      <w:marBottom w:val="0"/>
      <w:divBdr>
        <w:top w:val="none" w:sz="0" w:space="0" w:color="auto"/>
        <w:left w:val="none" w:sz="0" w:space="0" w:color="auto"/>
        <w:bottom w:val="none" w:sz="0" w:space="0" w:color="auto"/>
        <w:right w:val="none" w:sz="0" w:space="0" w:color="auto"/>
      </w:divBdr>
    </w:div>
    <w:div w:id="1044865259">
      <w:bodyDiv w:val="1"/>
      <w:marLeft w:val="0"/>
      <w:marRight w:val="0"/>
      <w:marTop w:val="0"/>
      <w:marBottom w:val="0"/>
      <w:divBdr>
        <w:top w:val="none" w:sz="0" w:space="0" w:color="auto"/>
        <w:left w:val="none" w:sz="0" w:space="0" w:color="auto"/>
        <w:bottom w:val="none" w:sz="0" w:space="0" w:color="auto"/>
        <w:right w:val="none" w:sz="0" w:space="0" w:color="auto"/>
      </w:divBdr>
    </w:div>
    <w:div w:id="1072776238">
      <w:bodyDiv w:val="1"/>
      <w:marLeft w:val="0"/>
      <w:marRight w:val="0"/>
      <w:marTop w:val="0"/>
      <w:marBottom w:val="0"/>
      <w:divBdr>
        <w:top w:val="none" w:sz="0" w:space="0" w:color="auto"/>
        <w:left w:val="none" w:sz="0" w:space="0" w:color="auto"/>
        <w:bottom w:val="none" w:sz="0" w:space="0" w:color="auto"/>
        <w:right w:val="none" w:sz="0" w:space="0" w:color="auto"/>
      </w:divBdr>
    </w:div>
    <w:div w:id="1074006661">
      <w:bodyDiv w:val="1"/>
      <w:marLeft w:val="0"/>
      <w:marRight w:val="0"/>
      <w:marTop w:val="0"/>
      <w:marBottom w:val="0"/>
      <w:divBdr>
        <w:top w:val="none" w:sz="0" w:space="0" w:color="auto"/>
        <w:left w:val="none" w:sz="0" w:space="0" w:color="auto"/>
        <w:bottom w:val="none" w:sz="0" w:space="0" w:color="auto"/>
        <w:right w:val="none" w:sz="0" w:space="0" w:color="auto"/>
      </w:divBdr>
    </w:div>
    <w:div w:id="1133328203">
      <w:bodyDiv w:val="1"/>
      <w:marLeft w:val="0"/>
      <w:marRight w:val="0"/>
      <w:marTop w:val="0"/>
      <w:marBottom w:val="0"/>
      <w:divBdr>
        <w:top w:val="none" w:sz="0" w:space="0" w:color="auto"/>
        <w:left w:val="none" w:sz="0" w:space="0" w:color="auto"/>
        <w:bottom w:val="none" w:sz="0" w:space="0" w:color="auto"/>
        <w:right w:val="none" w:sz="0" w:space="0" w:color="auto"/>
      </w:divBdr>
      <w:divsChild>
        <w:div w:id="67770406">
          <w:marLeft w:val="0"/>
          <w:marRight w:val="0"/>
          <w:marTop w:val="0"/>
          <w:marBottom w:val="0"/>
          <w:divBdr>
            <w:top w:val="none" w:sz="0" w:space="0" w:color="auto"/>
            <w:left w:val="none" w:sz="0" w:space="0" w:color="auto"/>
            <w:bottom w:val="none" w:sz="0" w:space="0" w:color="auto"/>
            <w:right w:val="none" w:sz="0" w:space="0" w:color="auto"/>
          </w:divBdr>
        </w:div>
        <w:div w:id="99494457">
          <w:marLeft w:val="0"/>
          <w:marRight w:val="0"/>
          <w:marTop w:val="0"/>
          <w:marBottom w:val="0"/>
          <w:divBdr>
            <w:top w:val="none" w:sz="0" w:space="0" w:color="auto"/>
            <w:left w:val="none" w:sz="0" w:space="0" w:color="auto"/>
            <w:bottom w:val="none" w:sz="0" w:space="0" w:color="auto"/>
            <w:right w:val="none" w:sz="0" w:space="0" w:color="auto"/>
          </w:divBdr>
        </w:div>
        <w:div w:id="124585105">
          <w:marLeft w:val="0"/>
          <w:marRight w:val="0"/>
          <w:marTop w:val="0"/>
          <w:marBottom w:val="0"/>
          <w:divBdr>
            <w:top w:val="none" w:sz="0" w:space="0" w:color="auto"/>
            <w:left w:val="none" w:sz="0" w:space="0" w:color="auto"/>
            <w:bottom w:val="none" w:sz="0" w:space="0" w:color="auto"/>
            <w:right w:val="none" w:sz="0" w:space="0" w:color="auto"/>
          </w:divBdr>
        </w:div>
        <w:div w:id="155727546">
          <w:marLeft w:val="0"/>
          <w:marRight w:val="0"/>
          <w:marTop w:val="0"/>
          <w:marBottom w:val="0"/>
          <w:divBdr>
            <w:top w:val="none" w:sz="0" w:space="0" w:color="auto"/>
            <w:left w:val="none" w:sz="0" w:space="0" w:color="auto"/>
            <w:bottom w:val="none" w:sz="0" w:space="0" w:color="auto"/>
            <w:right w:val="none" w:sz="0" w:space="0" w:color="auto"/>
          </w:divBdr>
        </w:div>
        <w:div w:id="284623990">
          <w:marLeft w:val="0"/>
          <w:marRight w:val="0"/>
          <w:marTop w:val="0"/>
          <w:marBottom w:val="0"/>
          <w:divBdr>
            <w:top w:val="none" w:sz="0" w:space="0" w:color="auto"/>
            <w:left w:val="none" w:sz="0" w:space="0" w:color="auto"/>
            <w:bottom w:val="none" w:sz="0" w:space="0" w:color="auto"/>
            <w:right w:val="none" w:sz="0" w:space="0" w:color="auto"/>
          </w:divBdr>
        </w:div>
        <w:div w:id="391319450">
          <w:marLeft w:val="0"/>
          <w:marRight w:val="0"/>
          <w:marTop w:val="0"/>
          <w:marBottom w:val="0"/>
          <w:divBdr>
            <w:top w:val="none" w:sz="0" w:space="0" w:color="auto"/>
            <w:left w:val="none" w:sz="0" w:space="0" w:color="auto"/>
            <w:bottom w:val="none" w:sz="0" w:space="0" w:color="auto"/>
            <w:right w:val="none" w:sz="0" w:space="0" w:color="auto"/>
          </w:divBdr>
        </w:div>
        <w:div w:id="420877203">
          <w:marLeft w:val="0"/>
          <w:marRight w:val="0"/>
          <w:marTop w:val="0"/>
          <w:marBottom w:val="0"/>
          <w:divBdr>
            <w:top w:val="none" w:sz="0" w:space="0" w:color="auto"/>
            <w:left w:val="none" w:sz="0" w:space="0" w:color="auto"/>
            <w:bottom w:val="none" w:sz="0" w:space="0" w:color="auto"/>
            <w:right w:val="none" w:sz="0" w:space="0" w:color="auto"/>
          </w:divBdr>
        </w:div>
        <w:div w:id="432634948">
          <w:marLeft w:val="0"/>
          <w:marRight w:val="0"/>
          <w:marTop w:val="0"/>
          <w:marBottom w:val="0"/>
          <w:divBdr>
            <w:top w:val="none" w:sz="0" w:space="0" w:color="auto"/>
            <w:left w:val="none" w:sz="0" w:space="0" w:color="auto"/>
            <w:bottom w:val="none" w:sz="0" w:space="0" w:color="auto"/>
            <w:right w:val="none" w:sz="0" w:space="0" w:color="auto"/>
          </w:divBdr>
        </w:div>
        <w:div w:id="440028182">
          <w:marLeft w:val="0"/>
          <w:marRight w:val="0"/>
          <w:marTop w:val="0"/>
          <w:marBottom w:val="0"/>
          <w:divBdr>
            <w:top w:val="none" w:sz="0" w:space="0" w:color="auto"/>
            <w:left w:val="none" w:sz="0" w:space="0" w:color="auto"/>
            <w:bottom w:val="none" w:sz="0" w:space="0" w:color="auto"/>
            <w:right w:val="none" w:sz="0" w:space="0" w:color="auto"/>
          </w:divBdr>
        </w:div>
        <w:div w:id="689793339">
          <w:marLeft w:val="0"/>
          <w:marRight w:val="0"/>
          <w:marTop w:val="0"/>
          <w:marBottom w:val="0"/>
          <w:divBdr>
            <w:top w:val="none" w:sz="0" w:space="0" w:color="auto"/>
            <w:left w:val="none" w:sz="0" w:space="0" w:color="auto"/>
            <w:bottom w:val="none" w:sz="0" w:space="0" w:color="auto"/>
            <w:right w:val="none" w:sz="0" w:space="0" w:color="auto"/>
          </w:divBdr>
        </w:div>
        <w:div w:id="764423371">
          <w:marLeft w:val="0"/>
          <w:marRight w:val="0"/>
          <w:marTop w:val="0"/>
          <w:marBottom w:val="0"/>
          <w:divBdr>
            <w:top w:val="none" w:sz="0" w:space="0" w:color="auto"/>
            <w:left w:val="none" w:sz="0" w:space="0" w:color="auto"/>
            <w:bottom w:val="none" w:sz="0" w:space="0" w:color="auto"/>
            <w:right w:val="none" w:sz="0" w:space="0" w:color="auto"/>
          </w:divBdr>
        </w:div>
        <w:div w:id="927929059">
          <w:marLeft w:val="0"/>
          <w:marRight w:val="0"/>
          <w:marTop w:val="0"/>
          <w:marBottom w:val="0"/>
          <w:divBdr>
            <w:top w:val="none" w:sz="0" w:space="0" w:color="auto"/>
            <w:left w:val="none" w:sz="0" w:space="0" w:color="auto"/>
            <w:bottom w:val="none" w:sz="0" w:space="0" w:color="auto"/>
            <w:right w:val="none" w:sz="0" w:space="0" w:color="auto"/>
          </w:divBdr>
        </w:div>
        <w:div w:id="1257204960">
          <w:marLeft w:val="0"/>
          <w:marRight w:val="0"/>
          <w:marTop w:val="0"/>
          <w:marBottom w:val="0"/>
          <w:divBdr>
            <w:top w:val="none" w:sz="0" w:space="0" w:color="auto"/>
            <w:left w:val="none" w:sz="0" w:space="0" w:color="auto"/>
            <w:bottom w:val="none" w:sz="0" w:space="0" w:color="auto"/>
            <w:right w:val="none" w:sz="0" w:space="0" w:color="auto"/>
          </w:divBdr>
        </w:div>
        <w:div w:id="1424836054">
          <w:marLeft w:val="0"/>
          <w:marRight w:val="0"/>
          <w:marTop w:val="0"/>
          <w:marBottom w:val="0"/>
          <w:divBdr>
            <w:top w:val="none" w:sz="0" w:space="0" w:color="auto"/>
            <w:left w:val="none" w:sz="0" w:space="0" w:color="auto"/>
            <w:bottom w:val="none" w:sz="0" w:space="0" w:color="auto"/>
            <w:right w:val="none" w:sz="0" w:space="0" w:color="auto"/>
          </w:divBdr>
        </w:div>
        <w:div w:id="1492065960">
          <w:marLeft w:val="0"/>
          <w:marRight w:val="0"/>
          <w:marTop w:val="0"/>
          <w:marBottom w:val="0"/>
          <w:divBdr>
            <w:top w:val="none" w:sz="0" w:space="0" w:color="auto"/>
            <w:left w:val="none" w:sz="0" w:space="0" w:color="auto"/>
            <w:bottom w:val="none" w:sz="0" w:space="0" w:color="auto"/>
            <w:right w:val="none" w:sz="0" w:space="0" w:color="auto"/>
          </w:divBdr>
        </w:div>
        <w:div w:id="1548837798">
          <w:marLeft w:val="0"/>
          <w:marRight w:val="0"/>
          <w:marTop w:val="0"/>
          <w:marBottom w:val="0"/>
          <w:divBdr>
            <w:top w:val="none" w:sz="0" w:space="0" w:color="auto"/>
            <w:left w:val="none" w:sz="0" w:space="0" w:color="auto"/>
            <w:bottom w:val="none" w:sz="0" w:space="0" w:color="auto"/>
            <w:right w:val="none" w:sz="0" w:space="0" w:color="auto"/>
          </w:divBdr>
        </w:div>
        <w:div w:id="1550260011">
          <w:marLeft w:val="0"/>
          <w:marRight w:val="0"/>
          <w:marTop w:val="0"/>
          <w:marBottom w:val="0"/>
          <w:divBdr>
            <w:top w:val="none" w:sz="0" w:space="0" w:color="auto"/>
            <w:left w:val="none" w:sz="0" w:space="0" w:color="auto"/>
            <w:bottom w:val="none" w:sz="0" w:space="0" w:color="auto"/>
            <w:right w:val="none" w:sz="0" w:space="0" w:color="auto"/>
          </w:divBdr>
        </w:div>
        <w:div w:id="1769698056">
          <w:marLeft w:val="0"/>
          <w:marRight w:val="0"/>
          <w:marTop w:val="0"/>
          <w:marBottom w:val="0"/>
          <w:divBdr>
            <w:top w:val="none" w:sz="0" w:space="0" w:color="auto"/>
            <w:left w:val="none" w:sz="0" w:space="0" w:color="auto"/>
            <w:bottom w:val="none" w:sz="0" w:space="0" w:color="auto"/>
            <w:right w:val="none" w:sz="0" w:space="0" w:color="auto"/>
          </w:divBdr>
        </w:div>
        <w:div w:id="1801070410">
          <w:marLeft w:val="0"/>
          <w:marRight w:val="0"/>
          <w:marTop w:val="0"/>
          <w:marBottom w:val="0"/>
          <w:divBdr>
            <w:top w:val="none" w:sz="0" w:space="0" w:color="auto"/>
            <w:left w:val="none" w:sz="0" w:space="0" w:color="auto"/>
            <w:bottom w:val="none" w:sz="0" w:space="0" w:color="auto"/>
            <w:right w:val="none" w:sz="0" w:space="0" w:color="auto"/>
          </w:divBdr>
        </w:div>
        <w:div w:id="1818184194">
          <w:marLeft w:val="0"/>
          <w:marRight w:val="0"/>
          <w:marTop w:val="0"/>
          <w:marBottom w:val="0"/>
          <w:divBdr>
            <w:top w:val="none" w:sz="0" w:space="0" w:color="auto"/>
            <w:left w:val="none" w:sz="0" w:space="0" w:color="auto"/>
            <w:bottom w:val="none" w:sz="0" w:space="0" w:color="auto"/>
            <w:right w:val="none" w:sz="0" w:space="0" w:color="auto"/>
          </w:divBdr>
        </w:div>
        <w:div w:id="1877617749">
          <w:marLeft w:val="0"/>
          <w:marRight w:val="0"/>
          <w:marTop w:val="0"/>
          <w:marBottom w:val="0"/>
          <w:divBdr>
            <w:top w:val="none" w:sz="0" w:space="0" w:color="auto"/>
            <w:left w:val="none" w:sz="0" w:space="0" w:color="auto"/>
            <w:bottom w:val="none" w:sz="0" w:space="0" w:color="auto"/>
            <w:right w:val="none" w:sz="0" w:space="0" w:color="auto"/>
          </w:divBdr>
        </w:div>
        <w:div w:id="1988508326">
          <w:marLeft w:val="0"/>
          <w:marRight w:val="0"/>
          <w:marTop w:val="0"/>
          <w:marBottom w:val="0"/>
          <w:divBdr>
            <w:top w:val="none" w:sz="0" w:space="0" w:color="auto"/>
            <w:left w:val="none" w:sz="0" w:space="0" w:color="auto"/>
            <w:bottom w:val="none" w:sz="0" w:space="0" w:color="auto"/>
            <w:right w:val="none" w:sz="0" w:space="0" w:color="auto"/>
          </w:divBdr>
        </w:div>
        <w:div w:id="2011785909">
          <w:marLeft w:val="0"/>
          <w:marRight w:val="0"/>
          <w:marTop w:val="0"/>
          <w:marBottom w:val="0"/>
          <w:divBdr>
            <w:top w:val="none" w:sz="0" w:space="0" w:color="auto"/>
            <w:left w:val="none" w:sz="0" w:space="0" w:color="auto"/>
            <w:bottom w:val="none" w:sz="0" w:space="0" w:color="auto"/>
            <w:right w:val="none" w:sz="0" w:space="0" w:color="auto"/>
          </w:divBdr>
        </w:div>
      </w:divsChild>
    </w:div>
    <w:div w:id="1156800852">
      <w:bodyDiv w:val="1"/>
      <w:marLeft w:val="0"/>
      <w:marRight w:val="0"/>
      <w:marTop w:val="0"/>
      <w:marBottom w:val="0"/>
      <w:divBdr>
        <w:top w:val="none" w:sz="0" w:space="0" w:color="auto"/>
        <w:left w:val="none" w:sz="0" w:space="0" w:color="auto"/>
        <w:bottom w:val="none" w:sz="0" w:space="0" w:color="auto"/>
        <w:right w:val="none" w:sz="0" w:space="0" w:color="auto"/>
      </w:divBdr>
    </w:div>
    <w:div w:id="1158031128">
      <w:bodyDiv w:val="1"/>
      <w:marLeft w:val="0"/>
      <w:marRight w:val="0"/>
      <w:marTop w:val="0"/>
      <w:marBottom w:val="0"/>
      <w:divBdr>
        <w:top w:val="none" w:sz="0" w:space="0" w:color="auto"/>
        <w:left w:val="none" w:sz="0" w:space="0" w:color="auto"/>
        <w:bottom w:val="none" w:sz="0" w:space="0" w:color="auto"/>
        <w:right w:val="none" w:sz="0" w:space="0" w:color="auto"/>
      </w:divBdr>
    </w:div>
    <w:div w:id="1237593821">
      <w:bodyDiv w:val="1"/>
      <w:marLeft w:val="0"/>
      <w:marRight w:val="0"/>
      <w:marTop w:val="0"/>
      <w:marBottom w:val="0"/>
      <w:divBdr>
        <w:top w:val="none" w:sz="0" w:space="0" w:color="auto"/>
        <w:left w:val="none" w:sz="0" w:space="0" w:color="auto"/>
        <w:bottom w:val="none" w:sz="0" w:space="0" w:color="auto"/>
        <w:right w:val="none" w:sz="0" w:space="0" w:color="auto"/>
      </w:divBdr>
    </w:div>
    <w:div w:id="1257130858">
      <w:bodyDiv w:val="1"/>
      <w:marLeft w:val="0"/>
      <w:marRight w:val="0"/>
      <w:marTop w:val="0"/>
      <w:marBottom w:val="0"/>
      <w:divBdr>
        <w:top w:val="none" w:sz="0" w:space="0" w:color="auto"/>
        <w:left w:val="none" w:sz="0" w:space="0" w:color="auto"/>
        <w:bottom w:val="none" w:sz="0" w:space="0" w:color="auto"/>
        <w:right w:val="none" w:sz="0" w:space="0" w:color="auto"/>
      </w:divBdr>
    </w:div>
    <w:div w:id="1281111793">
      <w:bodyDiv w:val="1"/>
      <w:marLeft w:val="0"/>
      <w:marRight w:val="0"/>
      <w:marTop w:val="0"/>
      <w:marBottom w:val="0"/>
      <w:divBdr>
        <w:top w:val="none" w:sz="0" w:space="0" w:color="auto"/>
        <w:left w:val="none" w:sz="0" w:space="0" w:color="auto"/>
        <w:bottom w:val="none" w:sz="0" w:space="0" w:color="auto"/>
        <w:right w:val="none" w:sz="0" w:space="0" w:color="auto"/>
      </w:divBdr>
    </w:div>
    <w:div w:id="1281571856">
      <w:bodyDiv w:val="1"/>
      <w:marLeft w:val="0"/>
      <w:marRight w:val="0"/>
      <w:marTop w:val="0"/>
      <w:marBottom w:val="0"/>
      <w:divBdr>
        <w:top w:val="none" w:sz="0" w:space="0" w:color="auto"/>
        <w:left w:val="none" w:sz="0" w:space="0" w:color="auto"/>
        <w:bottom w:val="none" w:sz="0" w:space="0" w:color="auto"/>
        <w:right w:val="none" w:sz="0" w:space="0" w:color="auto"/>
      </w:divBdr>
    </w:div>
    <w:div w:id="1322348137">
      <w:bodyDiv w:val="1"/>
      <w:marLeft w:val="0"/>
      <w:marRight w:val="0"/>
      <w:marTop w:val="0"/>
      <w:marBottom w:val="0"/>
      <w:divBdr>
        <w:top w:val="none" w:sz="0" w:space="0" w:color="auto"/>
        <w:left w:val="none" w:sz="0" w:space="0" w:color="auto"/>
        <w:bottom w:val="none" w:sz="0" w:space="0" w:color="auto"/>
        <w:right w:val="none" w:sz="0" w:space="0" w:color="auto"/>
      </w:divBdr>
    </w:div>
    <w:div w:id="1376197352">
      <w:bodyDiv w:val="1"/>
      <w:marLeft w:val="0"/>
      <w:marRight w:val="0"/>
      <w:marTop w:val="0"/>
      <w:marBottom w:val="0"/>
      <w:divBdr>
        <w:top w:val="none" w:sz="0" w:space="0" w:color="auto"/>
        <w:left w:val="none" w:sz="0" w:space="0" w:color="auto"/>
        <w:bottom w:val="none" w:sz="0" w:space="0" w:color="auto"/>
        <w:right w:val="none" w:sz="0" w:space="0" w:color="auto"/>
      </w:divBdr>
    </w:div>
    <w:div w:id="1462072430">
      <w:bodyDiv w:val="1"/>
      <w:marLeft w:val="0"/>
      <w:marRight w:val="0"/>
      <w:marTop w:val="0"/>
      <w:marBottom w:val="0"/>
      <w:divBdr>
        <w:top w:val="none" w:sz="0" w:space="0" w:color="auto"/>
        <w:left w:val="none" w:sz="0" w:space="0" w:color="auto"/>
        <w:bottom w:val="none" w:sz="0" w:space="0" w:color="auto"/>
        <w:right w:val="none" w:sz="0" w:space="0" w:color="auto"/>
      </w:divBdr>
    </w:div>
    <w:div w:id="1497840536">
      <w:bodyDiv w:val="1"/>
      <w:marLeft w:val="0"/>
      <w:marRight w:val="0"/>
      <w:marTop w:val="0"/>
      <w:marBottom w:val="0"/>
      <w:divBdr>
        <w:top w:val="none" w:sz="0" w:space="0" w:color="auto"/>
        <w:left w:val="none" w:sz="0" w:space="0" w:color="auto"/>
        <w:bottom w:val="none" w:sz="0" w:space="0" w:color="auto"/>
        <w:right w:val="none" w:sz="0" w:space="0" w:color="auto"/>
      </w:divBdr>
    </w:div>
    <w:div w:id="1507934924">
      <w:bodyDiv w:val="1"/>
      <w:marLeft w:val="0"/>
      <w:marRight w:val="0"/>
      <w:marTop w:val="0"/>
      <w:marBottom w:val="0"/>
      <w:divBdr>
        <w:top w:val="none" w:sz="0" w:space="0" w:color="auto"/>
        <w:left w:val="none" w:sz="0" w:space="0" w:color="auto"/>
        <w:bottom w:val="none" w:sz="0" w:space="0" w:color="auto"/>
        <w:right w:val="none" w:sz="0" w:space="0" w:color="auto"/>
      </w:divBdr>
    </w:div>
    <w:div w:id="1532717750">
      <w:bodyDiv w:val="1"/>
      <w:marLeft w:val="0"/>
      <w:marRight w:val="0"/>
      <w:marTop w:val="0"/>
      <w:marBottom w:val="0"/>
      <w:divBdr>
        <w:top w:val="none" w:sz="0" w:space="0" w:color="auto"/>
        <w:left w:val="none" w:sz="0" w:space="0" w:color="auto"/>
        <w:bottom w:val="none" w:sz="0" w:space="0" w:color="auto"/>
        <w:right w:val="none" w:sz="0" w:space="0" w:color="auto"/>
      </w:divBdr>
    </w:div>
    <w:div w:id="1565027876">
      <w:bodyDiv w:val="1"/>
      <w:marLeft w:val="0"/>
      <w:marRight w:val="0"/>
      <w:marTop w:val="0"/>
      <w:marBottom w:val="0"/>
      <w:divBdr>
        <w:top w:val="none" w:sz="0" w:space="0" w:color="auto"/>
        <w:left w:val="none" w:sz="0" w:space="0" w:color="auto"/>
        <w:bottom w:val="none" w:sz="0" w:space="0" w:color="auto"/>
        <w:right w:val="none" w:sz="0" w:space="0" w:color="auto"/>
      </w:divBdr>
    </w:div>
    <w:div w:id="1582061386">
      <w:bodyDiv w:val="1"/>
      <w:marLeft w:val="0"/>
      <w:marRight w:val="0"/>
      <w:marTop w:val="0"/>
      <w:marBottom w:val="0"/>
      <w:divBdr>
        <w:top w:val="none" w:sz="0" w:space="0" w:color="auto"/>
        <w:left w:val="none" w:sz="0" w:space="0" w:color="auto"/>
        <w:bottom w:val="none" w:sz="0" w:space="0" w:color="auto"/>
        <w:right w:val="none" w:sz="0" w:space="0" w:color="auto"/>
      </w:divBdr>
      <w:divsChild>
        <w:div w:id="295456856">
          <w:marLeft w:val="0"/>
          <w:marRight w:val="0"/>
          <w:marTop w:val="0"/>
          <w:marBottom w:val="0"/>
          <w:divBdr>
            <w:top w:val="none" w:sz="0" w:space="0" w:color="auto"/>
            <w:left w:val="none" w:sz="0" w:space="0" w:color="auto"/>
            <w:bottom w:val="none" w:sz="0" w:space="0" w:color="auto"/>
            <w:right w:val="none" w:sz="0" w:space="0" w:color="auto"/>
          </w:divBdr>
          <w:divsChild>
            <w:div w:id="246309582">
              <w:marLeft w:val="0"/>
              <w:marRight w:val="0"/>
              <w:marTop w:val="0"/>
              <w:marBottom w:val="0"/>
              <w:divBdr>
                <w:top w:val="none" w:sz="0" w:space="0" w:color="auto"/>
                <w:left w:val="none" w:sz="0" w:space="0" w:color="auto"/>
                <w:bottom w:val="none" w:sz="0" w:space="0" w:color="auto"/>
                <w:right w:val="none" w:sz="0" w:space="0" w:color="auto"/>
              </w:divBdr>
              <w:divsChild>
                <w:div w:id="121512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27084">
      <w:bodyDiv w:val="1"/>
      <w:marLeft w:val="0"/>
      <w:marRight w:val="0"/>
      <w:marTop w:val="0"/>
      <w:marBottom w:val="0"/>
      <w:divBdr>
        <w:top w:val="none" w:sz="0" w:space="0" w:color="auto"/>
        <w:left w:val="none" w:sz="0" w:space="0" w:color="auto"/>
        <w:bottom w:val="none" w:sz="0" w:space="0" w:color="auto"/>
        <w:right w:val="none" w:sz="0" w:space="0" w:color="auto"/>
      </w:divBdr>
    </w:div>
    <w:div w:id="1630740023">
      <w:bodyDiv w:val="1"/>
      <w:marLeft w:val="0"/>
      <w:marRight w:val="0"/>
      <w:marTop w:val="0"/>
      <w:marBottom w:val="0"/>
      <w:divBdr>
        <w:top w:val="none" w:sz="0" w:space="0" w:color="auto"/>
        <w:left w:val="none" w:sz="0" w:space="0" w:color="auto"/>
        <w:bottom w:val="none" w:sz="0" w:space="0" w:color="auto"/>
        <w:right w:val="none" w:sz="0" w:space="0" w:color="auto"/>
      </w:divBdr>
    </w:div>
    <w:div w:id="1668242924">
      <w:bodyDiv w:val="1"/>
      <w:marLeft w:val="0"/>
      <w:marRight w:val="0"/>
      <w:marTop w:val="0"/>
      <w:marBottom w:val="0"/>
      <w:divBdr>
        <w:top w:val="none" w:sz="0" w:space="0" w:color="auto"/>
        <w:left w:val="none" w:sz="0" w:space="0" w:color="auto"/>
        <w:bottom w:val="none" w:sz="0" w:space="0" w:color="auto"/>
        <w:right w:val="none" w:sz="0" w:space="0" w:color="auto"/>
      </w:divBdr>
    </w:div>
    <w:div w:id="1707177427">
      <w:bodyDiv w:val="1"/>
      <w:marLeft w:val="0"/>
      <w:marRight w:val="0"/>
      <w:marTop w:val="0"/>
      <w:marBottom w:val="0"/>
      <w:divBdr>
        <w:top w:val="none" w:sz="0" w:space="0" w:color="auto"/>
        <w:left w:val="none" w:sz="0" w:space="0" w:color="auto"/>
        <w:bottom w:val="none" w:sz="0" w:space="0" w:color="auto"/>
        <w:right w:val="none" w:sz="0" w:space="0" w:color="auto"/>
      </w:divBdr>
    </w:div>
    <w:div w:id="1710105710">
      <w:bodyDiv w:val="1"/>
      <w:marLeft w:val="0"/>
      <w:marRight w:val="0"/>
      <w:marTop w:val="0"/>
      <w:marBottom w:val="0"/>
      <w:divBdr>
        <w:top w:val="none" w:sz="0" w:space="0" w:color="auto"/>
        <w:left w:val="none" w:sz="0" w:space="0" w:color="auto"/>
        <w:bottom w:val="none" w:sz="0" w:space="0" w:color="auto"/>
        <w:right w:val="none" w:sz="0" w:space="0" w:color="auto"/>
      </w:divBdr>
    </w:div>
    <w:div w:id="1722433949">
      <w:bodyDiv w:val="1"/>
      <w:marLeft w:val="0"/>
      <w:marRight w:val="0"/>
      <w:marTop w:val="0"/>
      <w:marBottom w:val="0"/>
      <w:divBdr>
        <w:top w:val="none" w:sz="0" w:space="0" w:color="auto"/>
        <w:left w:val="none" w:sz="0" w:space="0" w:color="auto"/>
        <w:bottom w:val="none" w:sz="0" w:space="0" w:color="auto"/>
        <w:right w:val="none" w:sz="0" w:space="0" w:color="auto"/>
      </w:divBdr>
    </w:div>
    <w:div w:id="1741292156">
      <w:bodyDiv w:val="1"/>
      <w:marLeft w:val="0"/>
      <w:marRight w:val="0"/>
      <w:marTop w:val="0"/>
      <w:marBottom w:val="0"/>
      <w:divBdr>
        <w:top w:val="none" w:sz="0" w:space="0" w:color="auto"/>
        <w:left w:val="none" w:sz="0" w:space="0" w:color="auto"/>
        <w:bottom w:val="none" w:sz="0" w:space="0" w:color="auto"/>
        <w:right w:val="none" w:sz="0" w:space="0" w:color="auto"/>
      </w:divBdr>
    </w:div>
    <w:div w:id="1744983066">
      <w:bodyDiv w:val="1"/>
      <w:marLeft w:val="0"/>
      <w:marRight w:val="0"/>
      <w:marTop w:val="0"/>
      <w:marBottom w:val="0"/>
      <w:divBdr>
        <w:top w:val="none" w:sz="0" w:space="0" w:color="auto"/>
        <w:left w:val="none" w:sz="0" w:space="0" w:color="auto"/>
        <w:bottom w:val="none" w:sz="0" w:space="0" w:color="auto"/>
        <w:right w:val="none" w:sz="0" w:space="0" w:color="auto"/>
      </w:divBdr>
      <w:divsChild>
        <w:div w:id="1876579306">
          <w:marLeft w:val="0"/>
          <w:marRight w:val="0"/>
          <w:marTop w:val="450"/>
          <w:marBottom w:val="0"/>
          <w:divBdr>
            <w:top w:val="none" w:sz="0" w:space="0" w:color="auto"/>
            <w:left w:val="none" w:sz="0" w:space="0" w:color="auto"/>
            <w:bottom w:val="none" w:sz="0" w:space="0" w:color="auto"/>
            <w:right w:val="none" w:sz="0" w:space="0" w:color="auto"/>
          </w:divBdr>
        </w:div>
      </w:divsChild>
    </w:div>
    <w:div w:id="1755711356">
      <w:bodyDiv w:val="1"/>
      <w:marLeft w:val="0"/>
      <w:marRight w:val="0"/>
      <w:marTop w:val="0"/>
      <w:marBottom w:val="0"/>
      <w:divBdr>
        <w:top w:val="none" w:sz="0" w:space="0" w:color="auto"/>
        <w:left w:val="none" w:sz="0" w:space="0" w:color="auto"/>
        <w:bottom w:val="none" w:sz="0" w:space="0" w:color="auto"/>
        <w:right w:val="none" w:sz="0" w:space="0" w:color="auto"/>
      </w:divBdr>
    </w:div>
    <w:div w:id="1771583834">
      <w:bodyDiv w:val="1"/>
      <w:marLeft w:val="0"/>
      <w:marRight w:val="0"/>
      <w:marTop w:val="0"/>
      <w:marBottom w:val="0"/>
      <w:divBdr>
        <w:top w:val="none" w:sz="0" w:space="0" w:color="auto"/>
        <w:left w:val="none" w:sz="0" w:space="0" w:color="auto"/>
        <w:bottom w:val="none" w:sz="0" w:space="0" w:color="auto"/>
        <w:right w:val="none" w:sz="0" w:space="0" w:color="auto"/>
      </w:divBdr>
    </w:div>
    <w:div w:id="1793555282">
      <w:bodyDiv w:val="1"/>
      <w:marLeft w:val="0"/>
      <w:marRight w:val="0"/>
      <w:marTop w:val="0"/>
      <w:marBottom w:val="0"/>
      <w:divBdr>
        <w:top w:val="none" w:sz="0" w:space="0" w:color="auto"/>
        <w:left w:val="none" w:sz="0" w:space="0" w:color="auto"/>
        <w:bottom w:val="none" w:sz="0" w:space="0" w:color="auto"/>
        <w:right w:val="none" w:sz="0" w:space="0" w:color="auto"/>
      </w:divBdr>
    </w:div>
    <w:div w:id="1811510224">
      <w:bodyDiv w:val="1"/>
      <w:marLeft w:val="0"/>
      <w:marRight w:val="0"/>
      <w:marTop w:val="0"/>
      <w:marBottom w:val="0"/>
      <w:divBdr>
        <w:top w:val="none" w:sz="0" w:space="0" w:color="auto"/>
        <w:left w:val="none" w:sz="0" w:space="0" w:color="auto"/>
        <w:bottom w:val="none" w:sz="0" w:space="0" w:color="auto"/>
        <w:right w:val="none" w:sz="0" w:space="0" w:color="auto"/>
      </w:divBdr>
    </w:div>
    <w:div w:id="1851531615">
      <w:bodyDiv w:val="1"/>
      <w:marLeft w:val="0"/>
      <w:marRight w:val="0"/>
      <w:marTop w:val="0"/>
      <w:marBottom w:val="0"/>
      <w:divBdr>
        <w:top w:val="none" w:sz="0" w:space="0" w:color="auto"/>
        <w:left w:val="none" w:sz="0" w:space="0" w:color="auto"/>
        <w:bottom w:val="none" w:sz="0" w:space="0" w:color="auto"/>
        <w:right w:val="none" w:sz="0" w:space="0" w:color="auto"/>
      </w:divBdr>
    </w:div>
    <w:div w:id="1876968038">
      <w:bodyDiv w:val="1"/>
      <w:marLeft w:val="0"/>
      <w:marRight w:val="0"/>
      <w:marTop w:val="0"/>
      <w:marBottom w:val="0"/>
      <w:divBdr>
        <w:top w:val="none" w:sz="0" w:space="0" w:color="auto"/>
        <w:left w:val="none" w:sz="0" w:space="0" w:color="auto"/>
        <w:bottom w:val="none" w:sz="0" w:space="0" w:color="auto"/>
        <w:right w:val="none" w:sz="0" w:space="0" w:color="auto"/>
      </w:divBdr>
    </w:div>
    <w:div w:id="1965765261">
      <w:bodyDiv w:val="1"/>
      <w:marLeft w:val="0"/>
      <w:marRight w:val="0"/>
      <w:marTop w:val="0"/>
      <w:marBottom w:val="0"/>
      <w:divBdr>
        <w:top w:val="none" w:sz="0" w:space="0" w:color="auto"/>
        <w:left w:val="none" w:sz="0" w:space="0" w:color="auto"/>
        <w:bottom w:val="none" w:sz="0" w:space="0" w:color="auto"/>
        <w:right w:val="none" w:sz="0" w:space="0" w:color="auto"/>
      </w:divBdr>
    </w:div>
    <w:div w:id="1976327165">
      <w:bodyDiv w:val="1"/>
      <w:marLeft w:val="0"/>
      <w:marRight w:val="0"/>
      <w:marTop w:val="0"/>
      <w:marBottom w:val="0"/>
      <w:divBdr>
        <w:top w:val="none" w:sz="0" w:space="0" w:color="auto"/>
        <w:left w:val="none" w:sz="0" w:space="0" w:color="auto"/>
        <w:bottom w:val="none" w:sz="0" w:space="0" w:color="auto"/>
        <w:right w:val="none" w:sz="0" w:space="0" w:color="auto"/>
      </w:divBdr>
    </w:div>
    <w:div w:id="2025550254">
      <w:bodyDiv w:val="1"/>
      <w:marLeft w:val="0"/>
      <w:marRight w:val="0"/>
      <w:marTop w:val="0"/>
      <w:marBottom w:val="0"/>
      <w:divBdr>
        <w:top w:val="none" w:sz="0" w:space="0" w:color="auto"/>
        <w:left w:val="none" w:sz="0" w:space="0" w:color="auto"/>
        <w:bottom w:val="none" w:sz="0" w:space="0" w:color="auto"/>
        <w:right w:val="none" w:sz="0" w:space="0" w:color="auto"/>
      </w:divBdr>
    </w:div>
    <w:div w:id="2030446079">
      <w:bodyDiv w:val="1"/>
      <w:marLeft w:val="0"/>
      <w:marRight w:val="0"/>
      <w:marTop w:val="0"/>
      <w:marBottom w:val="0"/>
      <w:divBdr>
        <w:top w:val="none" w:sz="0" w:space="0" w:color="auto"/>
        <w:left w:val="none" w:sz="0" w:space="0" w:color="auto"/>
        <w:bottom w:val="none" w:sz="0" w:space="0" w:color="auto"/>
        <w:right w:val="none" w:sz="0" w:space="0" w:color="auto"/>
      </w:divBdr>
      <w:divsChild>
        <w:div w:id="1823816951">
          <w:marLeft w:val="0"/>
          <w:marRight w:val="0"/>
          <w:marTop w:val="0"/>
          <w:marBottom w:val="0"/>
          <w:divBdr>
            <w:top w:val="none" w:sz="0" w:space="0" w:color="auto"/>
            <w:left w:val="none" w:sz="0" w:space="0" w:color="auto"/>
            <w:bottom w:val="none" w:sz="0" w:space="0" w:color="auto"/>
            <w:right w:val="none" w:sz="0" w:space="0" w:color="auto"/>
          </w:divBdr>
          <w:divsChild>
            <w:div w:id="322898524">
              <w:marLeft w:val="0"/>
              <w:marRight w:val="0"/>
              <w:marTop w:val="0"/>
              <w:marBottom w:val="0"/>
              <w:divBdr>
                <w:top w:val="none" w:sz="0" w:space="0" w:color="auto"/>
                <w:left w:val="none" w:sz="0" w:space="0" w:color="auto"/>
                <w:bottom w:val="none" w:sz="0" w:space="0" w:color="auto"/>
                <w:right w:val="none" w:sz="0" w:space="0" w:color="auto"/>
              </w:divBdr>
              <w:divsChild>
                <w:div w:id="604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19149">
      <w:bodyDiv w:val="1"/>
      <w:marLeft w:val="0"/>
      <w:marRight w:val="0"/>
      <w:marTop w:val="0"/>
      <w:marBottom w:val="0"/>
      <w:divBdr>
        <w:top w:val="none" w:sz="0" w:space="0" w:color="auto"/>
        <w:left w:val="none" w:sz="0" w:space="0" w:color="auto"/>
        <w:bottom w:val="none" w:sz="0" w:space="0" w:color="auto"/>
        <w:right w:val="none" w:sz="0" w:space="0" w:color="auto"/>
      </w:divBdr>
    </w:div>
    <w:div w:id="208456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dlmarinas.co.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ke@maa.agenc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maa.agency" TargetMode="External"/><Relationship Id="rId4" Type="http://schemas.openxmlformats.org/officeDocument/2006/relationships/settings" Target="settings.xml"/><Relationship Id="rId9" Type="http://schemas.openxmlformats.org/officeDocument/2006/relationships/hyperlink" Target="http://www.mdlmarinas.co.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BE28B-5075-7746-8046-D728507A3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874</Words>
  <Characters>4982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5845</CharactersWithSpaces>
  <SharedDoc>false</SharedDoc>
  <HLinks>
    <vt:vector size="18" baseType="variant">
      <vt:variant>
        <vt:i4>2162761</vt:i4>
      </vt:variant>
      <vt:variant>
        <vt:i4>6</vt:i4>
      </vt:variant>
      <vt:variant>
        <vt:i4>0</vt:i4>
      </vt:variant>
      <vt:variant>
        <vt:i4>5</vt:i4>
      </vt:variant>
      <vt:variant>
        <vt:lpwstr>http://www.mdlmarinas.co.uk/sites/default/files/win_a_berth_2019_competition_tcs.pdfBook</vt:lpwstr>
      </vt:variant>
      <vt:variant>
        <vt:lpwstr/>
      </vt:variant>
      <vt:variant>
        <vt:i4>4653179</vt:i4>
      </vt:variant>
      <vt:variant>
        <vt:i4>3</vt:i4>
      </vt:variant>
      <vt:variant>
        <vt:i4>0</vt:i4>
      </vt:variant>
      <vt:variant>
        <vt:i4>5</vt:i4>
      </vt:variant>
      <vt:variant>
        <vt:lpwstr>https://click.icptrack.com/icp/relay.php?r=15908105&amp;msgid=281268&amp;act=KBYW&amp;c=213248&amp;destination=http%3A%2F%2Fwww.mdlmarinas.co.uk%2Fsites%2Fdefault%2Ffiles%2Fwin_a_berth_2019_competition_tcs.pdf</vt:lpwstr>
      </vt:variant>
      <vt:variant>
        <vt:lpwstr/>
      </vt:variant>
      <vt:variant>
        <vt:i4>3735594</vt:i4>
      </vt:variant>
      <vt:variant>
        <vt:i4>0</vt:i4>
      </vt:variant>
      <vt:variant>
        <vt:i4>0</vt:i4>
      </vt:variant>
      <vt:variant>
        <vt:i4>5</vt:i4>
      </vt:variant>
      <vt:variant>
        <vt:lpwstr>https://mdlmarinas.wufoo.com/forms/r18z4hr2023e93o/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Nina Done</cp:lastModifiedBy>
  <cp:revision>5</cp:revision>
  <dcterms:created xsi:type="dcterms:W3CDTF">2024-11-28T13:17:00Z</dcterms:created>
  <dcterms:modified xsi:type="dcterms:W3CDTF">2024-11-28T13:20:00Z</dcterms:modified>
</cp:coreProperties>
</file>