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437BD" w14:textId="77777777" w:rsidR="000A4BEA" w:rsidRPr="00CE795C" w:rsidRDefault="000A4BEA" w:rsidP="00CE795C">
      <w:pPr>
        <w:spacing w:line="276" w:lineRule="auto"/>
        <w:rPr>
          <w:rFonts w:ascii="Calibri" w:hAnsi="Calibri" w:cs="Calibri"/>
          <w:b/>
          <w:bCs/>
        </w:rPr>
      </w:pPr>
      <w:r w:rsidRPr="00CE795C">
        <w:rPr>
          <w:rFonts w:ascii="Calibri" w:hAnsi="Calibri" w:cs="Calibri"/>
          <w:b/>
          <w:bCs/>
        </w:rPr>
        <w:t>News Release</w:t>
      </w:r>
    </w:p>
    <w:p w14:paraId="2BD6704E" w14:textId="77777777" w:rsidR="002B52E4" w:rsidRPr="00CE795C" w:rsidRDefault="00C22057" w:rsidP="00CE795C">
      <w:pPr>
        <w:spacing w:line="276" w:lineRule="auto"/>
        <w:rPr>
          <w:rFonts w:ascii="Calibri" w:hAnsi="Calibri" w:cs="Calibri"/>
          <w:b/>
          <w:bCs/>
        </w:rPr>
      </w:pPr>
      <w:r w:rsidRPr="00CE795C">
        <w:rPr>
          <w:rFonts w:ascii="Calibri" w:hAnsi="Calibri" w:cs="Calibri"/>
          <w:b/>
          <w:bCs/>
        </w:rPr>
        <w:t>For</w:t>
      </w:r>
      <w:r w:rsidR="000A4BEA" w:rsidRPr="00CE795C">
        <w:rPr>
          <w:rFonts w:ascii="Calibri" w:hAnsi="Calibri" w:cs="Calibri"/>
          <w:b/>
          <w:bCs/>
        </w:rPr>
        <w:t xml:space="preserve"> Immediate Release</w:t>
      </w:r>
    </w:p>
    <w:p w14:paraId="011274BF" w14:textId="104A56AD" w:rsidR="000A4BEA" w:rsidRPr="00CE795C" w:rsidRDefault="00540ED2" w:rsidP="00CE795C">
      <w:pPr>
        <w:spacing w:line="276" w:lineRule="auto"/>
        <w:rPr>
          <w:rFonts w:ascii="Calibri" w:hAnsi="Calibri" w:cs="Calibri"/>
          <w:b/>
          <w:bCs/>
        </w:rPr>
      </w:pPr>
      <w:r>
        <w:rPr>
          <w:rFonts w:ascii="Calibri" w:hAnsi="Calibri" w:cs="Calibri"/>
          <w:b/>
          <w:bCs/>
        </w:rPr>
        <w:t>11 November</w:t>
      </w:r>
      <w:r w:rsidR="004302E2" w:rsidRPr="00CE795C">
        <w:rPr>
          <w:rFonts w:ascii="Calibri" w:hAnsi="Calibri" w:cs="Calibri"/>
          <w:b/>
          <w:bCs/>
        </w:rPr>
        <w:t xml:space="preserve"> </w:t>
      </w:r>
      <w:r w:rsidR="006328CA" w:rsidRPr="00CE795C">
        <w:rPr>
          <w:rFonts w:ascii="Calibri" w:hAnsi="Calibri" w:cs="Calibri"/>
          <w:b/>
          <w:bCs/>
        </w:rPr>
        <w:t>202</w:t>
      </w:r>
      <w:r w:rsidR="00CE795C">
        <w:rPr>
          <w:rFonts w:ascii="Calibri" w:hAnsi="Calibri" w:cs="Calibri"/>
          <w:b/>
          <w:bCs/>
        </w:rPr>
        <w:t>4</w:t>
      </w:r>
    </w:p>
    <w:p w14:paraId="5A4D0E6B" w14:textId="592EF317" w:rsidR="00AC664B" w:rsidRPr="00CE795C" w:rsidRDefault="00AC664B" w:rsidP="00CE795C">
      <w:pPr>
        <w:spacing w:line="276" w:lineRule="auto"/>
        <w:rPr>
          <w:rFonts w:ascii="Calibri" w:hAnsi="Calibri" w:cs="Calibri"/>
          <w:b/>
          <w:bCs/>
        </w:rPr>
      </w:pPr>
    </w:p>
    <w:p w14:paraId="4C34B61F" w14:textId="53C3A5B8" w:rsidR="002F5699" w:rsidRPr="00CE795C" w:rsidRDefault="002F5699" w:rsidP="00CE795C">
      <w:pPr>
        <w:pStyle w:val="NormalWeb"/>
        <w:spacing w:before="240" w:beforeAutospacing="0" w:after="240" w:afterAutospacing="0" w:line="276" w:lineRule="auto"/>
        <w:jc w:val="center"/>
        <w:rPr>
          <w:rFonts w:ascii="Calibri" w:hAnsi="Calibri" w:cs="Calibri"/>
        </w:rPr>
      </w:pPr>
      <w:r w:rsidRPr="00CE795C">
        <w:rPr>
          <w:rFonts w:ascii="Calibri" w:hAnsi="Calibri" w:cs="Calibri"/>
          <w:b/>
          <w:bCs/>
        </w:rPr>
        <w:t xml:space="preserve">Ocean Safety to </w:t>
      </w:r>
      <w:r w:rsidR="00E25B3D">
        <w:rPr>
          <w:rFonts w:ascii="Calibri" w:hAnsi="Calibri" w:cs="Calibri"/>
          <w:b/>
          <w:bCs/>
        </w:rPr>
        <w:t>s</w:t>
      </w:r>
      <w:r w:rsidRPr="00CE795C">
        <w:rPr>
          <w:rFonts w:ascii="Calibri" w:hAnsi="Calibri" w:cs="Calibri"/>
          <w:b/>
          <w:bCs/>
        </w:rPr>
        <w:t xml:space="preserve">howcase </w:t>
      </w:r>
      <w:r w:rsidR="00E25B3D">
        <w:rPr>
          <w:rFonts w:ascii="Calibri" w:hAnsi="Calibri" w:cs="Calibri"/>
          <w:b/>
          <w:bCs/>
        </w:rPr>
        <w:t>c</w:t>
      </w:r>
      <w:r w:rsidRPr="00CE795C">
        <w:rPr>
          <w:rFonts w:ascii="Calibri" w:hAnsi="Calibri" w:cs="Calibri"/>
          <w:b/>
          <w:bCs/>
        </w:rPr>
        <w:t>utting-</w:t>
      </w:r>
      <w:r w:rsidR="00E25B3D">
        <w:rPr>
          <w:rFonts w:ascii="Calibri" w:hAnsi="Calibri" w:cs="Calibri"/>
          <w:b/>
          <w:bCs/>
        </w:rPr>
        <w:t>e</w:t>
      </w:r>
      <w:r w:rsidRPr="00CE795C">
        <w:rPr>
          <w:rFonts w:ascii="Calibri" w:hAnsi="Calibri" w:cs="Calibri"/>
          <w:b/>
          <w:bCs/>
        </w:rPr>
        <w:t xml:space="preserve">dge </w:t>
      </w:r>
      <w:r w:rsidR="00E25B3D">
        <w:rPr>
          <w:rFonts w:ascii="Calibri" w:hAnsi="Calibri" w:cs="Calibri"/>
          <w:b/>
          <w:bCs/>
        </w:rPr>
        <w:t>s</w:t>
      </w:r>
      <w:r w:rsidRPr="00CE795C">
        <w:rPr>
          <w:rFonts w:ascii="Calibri" w:hAnsi="Calibri" w:cs="Calibri"/>
          <w:b/>
          <w:bCs/>
        </w:rPr>
        <w:t xml:space="preserve">afety </w:t>
      </w:r>
      <w:r w:rsidR="00E25B3D">
        <w:rPr>
          <w:rFonts w:ascii="Calibri" w:hAnsi="Calibri" w:cs="Calibri"/>
          <w:b/>
          <w:bCs/>
        </w:rPr>
        <w:t>i</w:t>
      </w:r>
      <w:r w:rsidRPr="00CE795C">
        <w:rPr>
          <w:rFonts w:ascii="Calibri" w:hAnsi="Calibri" w:cs="Calibri"/>
          <w:b/>
          <w:bCs/>
        </w:rPr>
        <w:t>nnovations at METSTRADE 2024</w:t>
      </w:r>
    </w:p>
    <w:p w14:paraId="0533ACF7" w14:textId="73A30230" w:rsidR="002F5699" w:rsidRPr="00CE795C" w:rsidRDefault="002F5699" w:rsidP="00CE795C">
      <w:pPr>
        <w:pStyle w:val="NormalWeb"/>
        <w:spacing w:before="240" w:beforeAutospacing="0" w:after="240" w:afterAutospacing="0" w:line="276" w:lineRule="auto"/>
        <w:rPr>
          <w:rFonts w:ascii="Calibri" w:hAnsi="Calibri" w:cs="Calibri"/>
        </w:rPr>
      </w:pPr>
      <w:r w:rsidRPr="00CE795C">
        <w:rPr>
          <w:rFonts w:ascii="Calibri" w:hAnsi="Calibri" w:cs="Calibri"/>
        </w:rPr>
        <w:t xml:space="preserve">Ocean Safety, a leading provider of marine safety equipment, is excited to announce its participation at METSTRADE 2024, </w:t>
      </w:r>
      <w:r w:rsidRPr="00CE795C">
        <w:rPr>
          <w:rFonts w:ascii="Calibri" w:hAnsi="Calibri" w:cs="Calibri"/>
          <w:shd w:val="clear" w:color="auto" w:fill="FFFFFF"/>
        </w:rPr>
        <w:t xml:space="preserve">the world’s largest international exhibition for the leisure marine industry, </w:t>
      </w:r>
      <w:r w:rsidRPr="00CE795C">
        <w:rPr>
          <w:rFonts w:ascii="Calibri" w:hAnsi="Calibri" w:cs="Calibri"/>
        </w:rPr>
        <w:t xml:space="preserve">where the company will showcase </w:t>
      </w:r>
      <w:r w:rsidR="008B033C">
        <w:rPr>
          <w:rFonts w:ascii="Calibri" w:hAnsi="Calibri" w:cs="Calibri"/>
        </w:rPr>
        <w:t>its</w:t>
      </w:r>
      <w:r w:rsidRPr="00CE795C">
        <w:rPr>
          <w:rFonts w:ascii="Calibri" w:hAnsi="Calibri" w:cs="Calibri"/>
        </w:rPr>
        <w:t xml:space="preserve"> extensive range of innovative safety products.</w:t>
      </w:r>
    </w:p>
    <w:p w14:paraId="2A7F4437" w14:textId="79E2F061" w:rsidR="002F5699" w:rsidRDefault="002F5699" w:rsidP="00CE795C">
      <w:pPr>
        <w:pStyle w:val="NormalWeb"/>
        <w:spacing w:before="240" w:beforeAutospacing="0" w:after="240" w:afterAutospacing="0" w:line="276" w:lineRule="auto"/>
        <w:rPr>
          <w:rFonts w:ascii="Calibri" w:hAnsi="Calibri" w:cs="Calibri"/>
        </w:rPr>
      </w:pPr>
      <w:r w:rsidRPr="00CE795C">
        <w:rPr>
          <w:rFonts w:ascii="Calibri" w:hAnsi="Calibri" w:cs="Calibri"/>
        </w:rPr>
        <w:t xml:space="preserve">Taking place from 19th to 21st November 2024, this year’s </w:t>
      </w:r>
      <w:r w:rsidR="00B60AA8">
        <w:rPr>
          <w:rFonts w:ascii="Calibri" w:hAnsi="Calibri" w:cs="Calibri"/>
        </w:rPr>
        <w:t>METS</w:t>
      </w:r>
      <w:r w:rsidR="001E2416">
        <w:rPr>
          <w:rFonts w:ascii="Calibri" w:hAnsi="Calibri" w:cs="Calibri"/>
        </w:rPr>
        <w:t xml:space="preserve">TRADE </w:t>
      </w:r>
      <w:r w:rsidRPr="00CE795C">
        <w:rPr>
          <w:rFonts w:ascii="Calibri" w:hAnsi="Calibri" w:cs="Calibri"/>
        </w:rPr>
        <w:t xml:space="preserve">exhibit </w:t>
      </w:r>
      <w:r w:rsidR="00774DD2">
        <w:rPr>
          <w:rFonts w:ascii="Calibri" w:hAnsi="Calibri" w:cs="Calibri"/>
        </w:rPr>
        <w:t xml:space="preserve">by Ocean Safety </w:t>
      </w:r>
      <w:r w:rsidRPr="00CE795C">
        <w:rPr>
          <w:rFonts w:ascii="Calibri" w:hAnsi="Calibri" w:cs="Calibri"/>
        </w:rPr>
        <w:t xml:space="preserve">will include </w:t>
      </w:r>
      <w:r w:rsidR="001E2416">
        <w:rPr>
          <w:rFonts w:ascii="Calibri" w:hAnsi="Calibri" w:cs="Calibri"/>
        </w:rPr>
        <w:t>a</w:t>
      </w:r>
      <w:r w:rsidRPr="00CE795C">
        <w:rPr>
          <w:rFonts w:ascii="Calibri" w:hAnsi="Calibri" w:cs="Calibri"/>
        </w:rPr>
        <w:t xml:space="preserve"> comprehensive collection of lifejackets, liferafts and Man Overboard (MOB) retrieval gear, featuring its popular Jon Buoy range. </w:t>
      </w:r>
    </w:p>
    <w:p w14:paraId="787ECB6D" w14:textId="4462C49B" w:rsidR="00E72FD4" w:rsidRPr="00E72FD4" w:rsidRDefault="00E72FD4" w:rsidP="00CE795C">
      <w:pPr>
        <w:pStyle w:val="NormalWeb"/>
        <w:spacing w:before="240" w:beforeAutospacing="0" w:after="240" w:afterAutospacing="0" w:line="276" w:lineRule="auto"/>
        <w:rPr>
          <w:rFonts w:ascii="Calibri" w:hAnsi="Calibri" w:cs="Calibri"/>
          <w:b/>
          <w:bCs/>
        </w:rPr>
      </w:pPr>
      <w:r w:rsidRPr="00E72FD4">
        <w:rPr>
          <w:rFonts w:ascii="Calibri" w:hAnsi="Calibri" w:cs="Calibri"/>
          <w:b/>
          <w:bCs/>
        </w:rPr>
        <w:t>Jon Buoy Recovery Module MK6 Valise</w:t>
      </w:r>
    </w:p>
    <w:p w14:paraId="6F68CC91" w14:textId="1EC52FD4" w:rsidR="002F5699" w:rsidRPr="00CE795C" w:rsidRDefault="002F5699" w:rsidP="00CE795C">
      <w:pPr>
        <w:pStyle w:val="NormalWeb"/>
        <w:spacing w:before="240" w:beforeAutospacing="0" w:after="240" w:afterAutospacing="0" w:line="276" w:lineRule="auto"/>
        <w:rPr>
          <w:rFonts w:ascii="Calibri" w:hAnsi="Calibri" w:cs="Calibri"/>
        </w:rPr>
      </w:pPr>
      <w:r w:rsidRPr="00CE795C">
        <w:rPr>
          <w:rFonts w:ascii="Calibri" w:hAnsi="Calibri" w:cs="Calibri"/>
        </w:rPr>
        <w:t>Ocean Safety is also pleased to announce the launch of its Jon Buoy Recovery Module MK6 Valise, a revolutionary addition to its popular MOB Jon Buoy lineup, marking its first appearance in th</w:t>
      </w:r>
      <w:r w:rsidR="00105B78">
        <w:rPr>
          <w:rFonts w:ascii="Calibri" w:hAnsi="Calibri" w:cs="Calibri"/>
        </w:rPr>
        <w:t>is</w:t>
      </w:r>
      <w:r w:rsidRPr="00CE795C">
        <w:rPr>
          <w:rFonts w:ascii="Calibri" w:hAnsi="Calibri" w:cs="Calibri"/>
        </w:rPr>
        <w:t xml:space="preserve"> market.</w:t>
      </w:r>
    </w:p>
    <w:p w14:paraId="227CC7AB" w14:textId="7DFDA3ED" w:rsidR="002F5699" w:rsidRPr="00CE795C" w:rsidRDefault="002F5699" w:rsidP="00CE795C">
      <w:pPr>
        <w:pStyle w:val="NormalWeb"/>
        <w:spacing w:before="240" w:beforeAutospacing="0" w:after="240" w:afterAutospacing="0" w:line="276" w:lineRule="auto"/>
        <w:rPr>
          <w:rFonts w:ascii="Calibri" w:hAnsi="Calibri" w:cs="Calibri"/>
        </w:rPr>
      </w:pPr>
      <w:r w:rsidRPr="00CE795C">
        <w:rPr>
          <w:rFonts w:ascii="Calibri" w:hAnsi="Calibri" w:cs="Calibri"/>
        </w:rPr>
        <w:t xml:space="preserve">The Jon Buoy Recovery Module MK6 Valise is a full man overboard solution designed for versatility and ease of use. This new valise version </w:t>
      </w:r>
      <w:r w:rsidR="00151CCD">
        <w:rPr>
          <w:rFonts w:ascii="Calibri" w:hAnsi="Calibri" w:cs="Calibri"/>
        </w:rPr>
        <w:t xml:space="preserve">replaces the previous ‘Bulkhead Mounted’ version and </w:t>
      </w:r>
      <w:r w:rsidRPr="00CE795C">
        <w:rPr>
          <w:rFonts w:ascii="Calibri" w:hAnsi="Calibri" w:cs="Calibri"/>
        </w:rPr>
        <w:t>allows the module to be fitted to vessels where over-water fitting options are limited, making it an ideal choice for cruising yachts, motor boats and other marine vessels</w:t>
      </w:r>
      <w:r w:rsidR="00B4358C">
        <w:rPr>
          <w:rFonts w:ascii="Calibri" w:hAnsi="Calibri" w:cs="Calibri"/>
        </w:rPr>
        <w:t>,</w:t>
      </w:r>
      <w:r w:rsidR="00151CCD">
        <w:rPr>
          <w:rFonts w:ascii="Calibri" w:hAnsi="Calibri" w:cs="Calibri"/>
        </w:rPr>
        <w:t xml:space="preserve"> including small commercial vessels</w:t>
      </w:r>
      <w:r w:rsidRPr="00CE795C">
        <w:rPr>
          <w:rFonts w:ascii="Calibri" w:hAnsi="Calibri" w:cs="Calibri"/>
        </w:rPr>
        <w:t>.</w:t>
      </w:r>
    </w:p>
    <w:p w14:paraId="2804C1AA" w14:textId="25D87392" w:rsidR="002F5699" w:rsidRPr="00CE795C" w:rsidRDefault="002F5699" w:rsidP="00CE795C">
      <w:pPr>
        <w:pStyle w:val="NormalWeb"/>
        <w:spacing w:before="240" w:beforeAutospacing="0" w:after="240" w:afterAutospacing="0" w:line="276" w:lineRule="auto"/>
        <w:rPr>
          <w:rFonts w:ascii="Calibri" w:hAnsi="Calibri" w:cs="Calibri"/>
        </w:rPr>
      </w:pPr>
      <w:r w:rsidRPr="00CE795C">
        <w:rPr>
          <w:rFonts w:ascii="Calibri" w:hAnsi="Calibri" w:cs="Calibri"/>
        </w:rPr>
        <w:t xml:space="preserve">Additionally, the Jon Buoy can now be mounted on the bridge </w:t>
      </w:r>
      <w:r w:rsidR="00151CCD">
        <w:rPr>
          <w:rFonts w:ascii="Calibri" w:hAnsi="Calibri" w:cs="Calibri"/>
        </w:rPr>
        <w:t xml:space="preserve">wing </w:t>
      </w:r>
      <w:r w:rsidRPr="00CE795C">
        <w:rPr>
          <w:rFonts w:ascii="Calibri" w:hAnsi="Calibri" w:cs="Calibri"/>
        </w:rPr>
        <w:t>of larger vessels for straightforward deployment. With a new bulkhead mounting solution, the latest iteration of the Jon Buoy is manually deployable for efficient MOB recovery.</w:t>
      </w:r>
    </w:p>
    <w:p w14:paraId="598668BA" w14:textId="22452D72" w:rsidR="002F5699" w:rsidRPr="00CE795C" w:rsidRDefault="002F5699" w:rsidP="00CE795C">
      <w:pPr>
        <w:pStyle w:val="NormalWeb"/>
        <w:spacing w:before="240" w:beforeAutospacing="0" w:after="240" w:afterAutospacing="0" w:line="276" w:lineRule="auto"/>
        <w:rPr>
          <w:rFonts w:ascii="Calibri" w:hAnsi="Calibri" w:cs="Calibri"/>
        </w:rPr>
      </w:pPr>
      <w:r w:rsidRPr="00CE795C">
        <w:rPr>
          <w:rFonts w:ascii="Calibri" w:hAnsi="Calibri" w:cs="Calibri"/>
        </w:rPr>
        <w:t xml:space="preserve">“We are thrilled to introduce the </w:t>
      </w:r>
      <w:r w:rsidR="00151CCD">
        <w:rPr>
          <w:rFonts w:ascii="Calibri" w:hAnsi="Calibri" w:cs="Calibri"/>
        </w:rPr>
        <w:t xml:space="preserve">new bulkhead </w:t>
      </w:r>
      <w:r w:rsidR="008C2E42">
        <w:rPr>
          <w:rFonts w:ascii="Calibri" w:hAnsi="Calibri" w:cs="Calibri"/>
        </w:rPr>
        <w:t>v</w:t>
      </w:r>
      <w:r w:rsidRPr="00CE795C">
        <w:rPr>
          <w:rFonts w:ascii="Calibri" w:hAnsi="Calibri" w:cs="Calibri"/>
        </w:rPr>
        <w:t xml:space="preserve">alise </w:t>
      </w:r>
      <w:r w:rsidR="00151CCD">
        <w:rPr>
          <w:rFonts w:ascii="Calibri" w:hAnsi="Calibri" w:cs="Calibri"/>
        </w:rPr>
        <w:t xml:space="preserve">variant </w:t>
      </w:r>
      <w:r w:rsidRPr="00CE795C">
        <w:rPr>
          <w:rFonts w:ascii="Calibri" w:hAnsi="Calibri" w:cs="Calibri"/>
        </w:rPr>
        <w:t>to the market at METSTRADE 2024,</w:t>
      </w:r>
      <w:r w:rsidR="00633042">
        <w:rPr>
          <w:rFonts w:ascii="Calibri" w:hAnsi="Calibri" w:cs="Calibri"/>
        </w:rPr>
        <w:t>”</w:t>
      </w:r>
      <w:r w:rsidRPr="00CE795C">
        <w:rPr>
          <w:rFonts w:ascii="Calibri" w:hAnsi="Calibri" w:cs="Calibri"/>
        </w:rPr>
        <w:t xml:space="preserve"> says Alistair Hackett, Managing Director at Ocean Safety. “This product is the culmination of our ongoing commitment to safety innovation, providing a highly effective MOB recovery solution that meets the needs of a wide range of vessels.”</w:t>
      </w:r>
    </w:p>
    <w:p w14:paraId="146C9CD6" w14:textId="23FE7A46" w:rsidR="002F5699" w:rsidRPr="00CE795C" w:rsidRDefault="002F5699" w:rsidP="00CE795C">
      <w:pPr>
        <w:pStyle w:val="NormalWeb"/>
        <w:spacing w:before="240" w:beforeAutospacing="0" w:after="240" w:afterAutospacing="0" w:line="276" w:lineRule="auto"/>
        <w:rPr>
          <w:rFonts w:ascii="Calibri" w:hAnsi="Calibri" w:cs="Calibri"/>
        </w:rPr>
      </w:pPr>
      <w:r w:rsidRPr="00CE795C">
        <w:rPr>
          <w:rFonts w:ascii="Calibri" w:hAnsi="Calibri" w:cs="Calibri"/>
        </w:rPr>
        <w:t xml:space="preserve">The Jon Buoy Recovery Module MK6 Valise features several key advancements, including intuitive boarding assistance, a tailored buoyancy design, an integrated water stability </w:t>
      </w:r>
      <w:r w:rsidRPr="00CE795C">
        <w:rPr>
          <w:rFonts w:ascii="Calibri" w:hAnsi="Calibri" w:cs="Calibri"/>
        </w:rPr>
        <w:lastRenderedPageBreak/>
        <w:t>system and a lifting harness. Designed with aesthetics and functionality in mind, the slimline valise is available in both orange and white.</w:t>
      </w:r>
    </w:p>
    <w:p w14:paraId="25C97B7C" w14:textId="77777777" w:rsidR="002F5699" w:rsidRPr="00CE795C" w:rsidRDefault="002F5699" w:rsidP="00CE795C">
      <w:pPr>
        <w:pStyle w:val="NormalWeb"/>
        <w:spacing w:before="240" w:beforeAutospacing="0" w:after="240" w:afterAutospacing="0" w:line="276" w:lineRule="auto"/>
        <w:rPr>
          <w:rFonts w:ascii="Calibri" w:hAnsi="Calibri" w:cs="Calibri"/>
        </w:rPr>
      </w:pPr>
      <w:r w:rsidRPr="00CE795C">
        <w:rPr>
          <w:rFonts w:ascii="Calibri" w:hAnsi="Calibri" w:cs="Calibri"/>
        </w:rPr>
        <w:t>Hackett adds: “Safety at sea is our top priority, and the Jon Buoy Recovery Module MK6 Valise reflects that mission. Its ability to be deployed quickly and effectively in critical situations could make all the difference in an MOB scenario, particularly when dealing with a hypothermic casualty. We’re confident that this product will be a game-changer for commercial and leisure mariners alike.”</w:t>
      </w:r>
    </w:p>
    <w:p w14:paraId="3D93114C" w14:textId="2CE3E204" w:rsidR="002F5699" w:rsidRPr="00CE795C" w:rsidRDefault="002F5699" w:rsidP="00CE795C">
      <w:pPr>
        <w:pStyle w:val="NormalWeb"/>
        <w:spacing w:before="240" w:beforeAutospacing="0" w:after="240" w:afterAutospacing="0" w:line="276" w:lineRule="auto"/>
        <w:rPr>
          <w:rFonts w:ascii="Calibri" w:hAnsi="Calibri" w:cs="Calibri"/>
        </w:rPr>
      </w:pPr>
      <w:r w:rsidRPr="00CE795C">
        <w:rPr>
          <w:rFonts w:ascii="Calibri" w:hAnsi="Calibri" w:cs="Calibri"/>
        </w:rPr>
        <w:t>In addition to the Jon Buoy Recovery Module MK6 Valise, Ocean Safety will present the latest safety products from its trusted suppliers, including Aquaspec, Ocean Signal, Hammar and Ikaros.</w:t>
      </w:r>
    </w:p>
    <w:p w14:paraId="4E0B74DD" w14:textId="5279336B" w:rsidR="002F5699" w:rsidRPr="00CE795C" w:rsidRDefault="002F5699" w:rsidP="00CE795C">
      <w:pPr>
        <w:pStyle w:val="NormalWeb"/>
        <w:spacing w:before="240" w:beforeAutospacing="0" w:after="240" w:afterAutospacing="0" w:line="276" w:lineRule="auto"/>
        <w:rPr>
          <w:rFonts w:ascii="Calibri" w:hAnsi="Calibri" w:cs="Calibri"/>
        </w:rPr>
      </w:pPr>
      <w:r w:rsidRPr="00CE795C">
        <w:rPr>
          <w:rFonts w:ascii="Calibri" w:hAnsi="Calibri" w:cs="Calibri"/>
          <w:b/>
          <w:bCs/>
        </w:rPr>
        <w:t xml:space="preserve">Ocean Safety team (Hall 5 </w:t>
      </w:r>
      <w:r w:rsidR="00054F05">
        <w:rPr>
          <w:rFonts w:ascii="Calibri" w:hAnsi="Calibri" w:cs="Calibri"/>
          <w:b/>
          <w:bCs/>
        </w:rPr>
        <w:t>–</w:t>
      </w:r>
      <w:r w:rsidRPr="00CE795C">
        <w:rPr>
          <w:rFonts w:ascii="Calibri" w:hAnsi="Calibri" w:cs="Calibri"/>
          <w:b/>
          <w:bCs/>
        </w:rPr>
        <w:t xml:space="preserve"> Stand 05.141)</w:t>
      </w:r>
    </w:p>
    <w:p w14:paraId="288F1D7A" w14:textId="019004BB" w:rsidR="002F5699" w:rsidRPr="00CE795C" w:rsidRDefault="002F5699" w:rsidP="00CE795C">
      <w:pPr>
        <w:pStyle w:val="NormalWeb"/>
        <w:spacing w:before="0" w:beforeAutospacing="0" w:after="0" w:afterAutospacing="0" w:line="276" w:lineRule="auto"/>
        <w:rPr>
          <w:rFonts w:ascii="Calibri" w:hAnsi="Calibri" w:cs="Calibri"/>
        </w:rPr>
      </w:pPr>
      <w:r w:rsidRPr="00CE795C">
        <w:rPr>
          <w:rFonts w:ascii="Calibri" w:hAnsi="Calibri" w:cs="Calibri"/>
        </w:rPr>
        <w:t xml:space="preserve">After moving stands in 2023, Ocean Safety will </w:t>
      </w:r>
      <w:r w:rsidR="00CC0AD0">
        <w:rPr>
          <w:rFonts w:ascii="Calibri" w:hAnsi="Calibri" w:cs="Calibri"/>
        </w:rPr>
        <w:t xml:space="preserve">once again be </w:t>
      </w:r>
      <w:r w:rsidRPr="00CE795C">
        <w:rPr>
          <w:rFonts w:ascii="Calibri" w:hAnsi="Calibri" w:cs="Calibri"/>
        </w:rPr>
        <w:t>located in the French Pavilion on parent company Alliance Marine’s stand where it will showcase its extensive range of vital lifesaving equipment alongside other Alliance Marine businesses.</w:t>
      </w:r>
    </w:p>
    <w:p w14:paraId="32C8B408" w14:textId="1BE26EAF" w:rsidR="002F5699" w:rsidRPr="00CE795C" w:rsidRDefault="002F5699" w:rsidP="00CE795C">
      <w:pPr>
        <w:pStyle w:val="NormalWeb"/>
        <w:spacing w:before="240" w:beforeAutospacing="0" w:after="240" w:afterAutospacing="0" w:line="276" w:lineRule="auto"/>
        <w:rPr>
          <w:rFonts w:ascii="Calibri" w:hAnsi="Calibri" w:cs="Calibri"/>
        </w:rPr>
      </w:pPr>
      <w:r w:rsidRPr="00CE795C">
        <w:rPr>
          <w:rFonts w:ascii="Calibri" w:hAnsi="Calibri" w:cs="Calibri"/>
        </w:rPr>
        <w:t>Attendees are invited to visit the stand to learn more about Ocean Safety’s innovative safety solutions.</w:t>
      </w:r>
      <w:r w:rsidR="004B4281">
        <w:rPr>
          <w:rFonts w:ascii="Calibri" w:hAnsi="Calibri" w:cs="Calibri"/>
        </w:rPr>
        <w:t xml:space="preserve"> </w:t>
      </w:r>
      <w:r w:rsidRPr="00CE795C">
        <w:rPr>
          <w:rFonts w:ascii="Calibri" w:hAnsi="Calibri" w:cs="Calibri"/>
        </w:rPr>
        <w:t xml:space="preserve">To arrange an appointment with a member of Ocean Safety's sales or marketing team to discuss any of its ranges at the show, please contact Amy Grealish at </w:t>
      </w:r>
      <w:hyperlink r:id="rId8" w:history="1">
        <w:r w:rsidR="00AC1D7B" w:rsidRPr="00A96D74">
          <w:rPr>
            <w:rStyle w:val="Hyperlink"/>
            <w:rFonts w:ascii="Calibri" w:hAnsi="Calibri" w:cs="Calibri"/>
          </w:rPr>
          <w:t>agrealish@oceansafety.com</w:t>
        </w:r>
      </w:hyperlink>
      <w:r w:rsidRPr="00CE795C">
        <w:rPr>
          <w:rFonts w:ascii="Calibri" w:hAnsi="Calibri" w:cs="Calibri"/>
        </w:rPr>
        <w:t>.</w:t>
      </w:r>
    </w:p>
    <w:p w14:paraId="58AF6BE0" w14:textId="0D122578" w:rsidR="002F5699" w:rsidRPr="00CE795C" w:rsidRDefault="002F5699" w:rsidP="00CE795C">
      <w:pPr>
        <w:pStyle w:val="NormalWeb"/>
        <w:spacing w:before="0" w:beforeAutospacing="0" w:after="0" w:afterAutospacing="0" w:line="276" w:lineRule="auto"/>
        <w:rPr>
          <w:rFonts w:ascii="Calibri" w:hAnsi="Calibri" w:cs="Calibri"/>
        </w:rPr>
      </w:pPr>
      <w:r w:rsidRPr="00CE795C">
        <w:rPr>
          <w:rFonts w:ascii="Calibri" w:hAnsi="Calibri" w:cs="Calibri"/>
        </w:rPr>
        <w:t xml:space="preserve">For more information on Ocean Safety and its marine safety equipment and services visit </w:t>
      </w:r>
      <w:hyperlink r:id="rId9" w:history="1">
        <w:r w:rsidR="00AC1D7B" w:rsidRPr="00A96D74">
          <w:rPr>
            <w:rStyle w:val="Hyperlink"/>
            <w:rFonts w:ascii="Calibri" w:hAnsi="Calibri" w:cs="Calibri"/>
          </w:rPr>
          <w:t>www.oceansafety.com</w:t>
        </w:r>
      </w:hyperlink>
      <w:r w:rsidR="004A0B8E">
        <w:rPr>
          <w:rStyle w:val="Hyperlink"/>
          <w:rFonts w:ascii="Calibri" w:hAnsi="Calibri" w:cs="Calibri"/>
        </w:rPr>
        <w:t>.</w:t>
      </w:r>
    </w:p>
    <w:p w14:paraId="5CCA4977" w14:textId="77777777" w:rsidR="002F5699" w:rsidRPr="00CE795C" w:rsidRDefault="002F5699" w:rsidP="00CE795C">
      <w:pPr>
        <w:pStyle w:val="NormalWeb"/>
        <w:spacing w:before="0" w:beforeAutospacing="0" w:after="0" w:afterAutospacing="0" w:line="276" w:lineRule="auto"/>
        <w:rPr>
          <w:rFonts w:ascii="Calibri" w:hAnsi="Calibri" w:cs="Calibri"/>
        </w:rPr>
      </w:pPr>
      <w:r w:rsidRPr="00CE795C">
        <w:rPr>
          <w:rFonts w:ascii="Calibri" w:hAnsi="Calibri" w:cs="Calibri"/>
        </w:rPr>
        <w:t> </w:t>
      </w:r>
    </w:p>
    <w:p w14:paraId="577132F2" w14:textId="77777777" w:rsidR="002F5699" w:rsidRPr="00CE795C" w:rsidRDefault="002F5699" w:rsidP="00CE795C">
      <w:pPr>
        <w:pStyle w:val="NormalWeb"/>
        <w:spacing w:before="0" w:beforeAutospacing="0" w:after="0" w:afterAutospacing="0" w:line="276" w:lineRule="auto"/>
        <w:rPr>
          <w:rFonts w:ascii="Calibri" w:hAnsi="Calibri" w:cs="Calibri"/>
        </w:rPr>
      </w:pPr>
      <w:r w:rsidRPr="00CE795C">
        <w:rPr>
          <w:rFonts w:ascii="Calibri" w:hAnsi="Calibri" w:cs="Calibri"/>
          <w:b/>
          <w:bCs/>
        </w:rPr>
        <w:t xml:space="preserve">Ends </w:t>
      </w:r>
    </w:p>
    <w:p w14:paraId="0C90AB0C" w14:textId="77777777" w:rsidR="00AE7E2A" w:rsidRPr="00AC1D7B" w:rsidRDefault="00AE7E2A" w:rsidP="00CE795C">
      <w:pPr>
        <w:spacing w:line="276" w:lineRule="auto"/>
        <w:rPr>
          <w:rFonts w:ascii="Calibri" w:hAnsi="Calibri" w:cs="Calibri"/>
          <w:b/>
          <w:bCs/>
          <w:sz w:val="22"/>
          <w:szCs w:val="22"/>
        </w:rPr>
      </w:pPr>
    </w:p>
    <w:p w14:paraId="4C1780F0" w14:textId="0D1227E1" w:rsidR="00FF402E" w:rsidRPr="00AC1D7B" w:rsidRDefault="00FF402E" w:rsidP="00CE795C">
      <w:pPr>
        <w:spacing w:line="276" w:lineRule="auto"/>
        <w:rPr>
          <w:rFonts w:ascii="Calibri" w:hAnsi="Calibri" w:cs="Calibri"/>
          <w:sz w:val="22"/>
          <w:szCs w:val="22"/>
        </w:rPr>
      </w:pPr>
      <w:r w:rsidRPr="00AC1D7B">
        <w:rPr>
          <w:rFonts w:ascii="Calibri" w:hAnsi="Calibri" w:cs="Calibri"/>
          <w:b/>
          <w:bCs/>
          <w:sz w:val="22"/>
          <w:szCs w:val="22"/>
        </w:rPr>
        <w:t>Notes for editors:</w:t>
      </w:r>
    </w:p>
    <w:p w14:paraId="3CBA5047" w14:textId="77777777" w:rsidR="00FF402E" w:rsidRPr="00AC1D7B" w:rsidRDefault="00FF402E" w:rsidP="00CE795C">
      <w:pPr>
        <w:spacing w:line="276" w:lineRule="auto"/>
        <w:rPr>
          <w:rFonts w:ascii="Calibri" w:hAnsi="Calibri" w:cs="Calibri"/>
          <w:sz w:val="22"/>
          <w:szCs w:val="22"/>
        </w:rPr>
      </w:pPr>
    </w:p>
    <w:p w14:paraId="52A68C82" w14:textId="77777777" w:rsidR="00FF402E" w:rsidRPr="00AC1D7B" w:rsidRDefault="00FF402E" w:rsidP="00CE795C">
      <w:pPr>
        <w:spacing w:line="276" w:lineRule="auto"/>
        <w:rPr>
          <w:rFonts w:ascii="Calibri" w:hAnsi="Calibri" w:cs="Calibri"/>
          <w:b/>
          <w:bCs/>
          <w:sz w:val="22"/>
          <w:szCs w:val="22"/>
        </w:rPr>
      </w:pPr>
      <w:r w:rsidRPr="00AC1D7B">
        <w:rPr>
          <w:rFonts w:ascii="Calibri" w:hAnsi="Calibri" w:cs="Calibri"/>
          <w:b/>
          <w:bCs/>
          <w:sz w:val="22"/>
          <w:szCs w:val="22"/>
        </w:rPr>
        <w:t>About Ocean Safety</w:t>
      </w:r>
    </w:p>
    <w:p w14:paraId="5A693376" w14:textId="77777777" w:rsidR="00FF402E" w:rsidRPr="00AC1D7B" w:rsidRDefault="00FF402E" w:rsidP="00CE795C">
      <w:pPr>
        <w:spacing w:line="276" w:lineRule="auto"/>
        <w:rPr>
          <w:rFonts w:ascii="Calibri" w:hAnsi="Calibri" w:cs="Calibri"/>
          <w:sz w:val="22"/>
          <w:szCs w:val="22"/>
        </w:rPr>
      </w:pPr>
    </w:p>
    <w:p w14:paraId="10E826B6" w14:textId="77777777" w:rsidR="00FF402E" w:rsidRPr="00AC1D7B" w:rsidRDefault="00FF402E" w:rsidP="00CE795C">
      <w:pPr>
        <w:numPr>
          <w:ilvl w:val="0"/>
          <w:numId w:val="5"/>
        </w:numPr>
        <w:spacing w:line="276" w:lineRule="auto"/>
        <w:rPr>
          <w:rFonts w:ascii="Calibri" w:hAnsi="Calibri" w:cs="Calibri"/>
          <w:b/>
          <w:bCs/>
          <w:sz w:val="22"/>
          <w:szCs w:val="22"/>
        </w:rPr>
      </w:pPr>
      <w:r w:rsidRPr="00AC1D7B">
        <w:rPr>
          <w:rFonts w:ascii="Calibri" w:hAnsi="Calibri" w:cs="Calibri"/>
          <w:sz w:val="22"/>
          <w:szCs w:val="22"/>
        </w:rPr>
        <w:t xml:space="preserve">Ocean Safety specialises in the worldwide supply, distribution, service and hire of marine safety equipment and products including liferafts, lifejackets, man overboard equipment and EPIRBs. </w:t>
      </w:r>
    </w:p>
    <w:p w14:paraId="3521DCB9" w14:textId="77777777" w:rsidR="00FF402E" w:rsidRPr="00AC1D7B" w:rsidRDefault="00FF402E" w:rsidP="00CE795C">
      <w:pPr>
        <w:numPr>
          <w:ilvl w:val="0"/>
          <w:numId w:val="5"/>
        </w:numPr>
        <w:spacing w:line="276" w:lineRule="auto"/>
        <w:rPr>
          <w:rFonts w:ascii="Calibri" w:hAnsi="Calibri" w:cs="Calibri"/>
          <w:b/>
          <w:bCs/>
          <w:sz w:val="22"/>
          <w:szCs w:val="22"/>
        </w:rPr>
      </w:pPr>
      <w:r w:rsidRPr="00AC1D7B">
        <w:rPr>
          <w:rFonts w:ascii="Calibri" w:hAnsi="Calibri" w:cs="Calibri"/>
          <w:sz w:val="22"/>
          <w:szCs w:val="22"/>
        </w:rPr>
        <w:t>Current customers include ship and superyacht builders, round the world racing, cruising yachts and the MOD. </w:t>
      </w:r>
    </w:p>
    <w:p w14:paraId="2255C984" w14:textId="40555590" w:rsidR="00FF402E" w:rsidRPr="00AC1D7B" w:rsidRDefault="00FF402E" w:rsidP="00CE795C">
      <w:pPr>
        <w:numPr>
          <w:ilvl w:val="0"/>
          <w:numId w:val="5"/>
        </w:numPr>
        <w:spacing w:line="276" w:lineRule="auto"/>
        <w:rPr>
          <w:rFonts w:ascii="Calibri" w:hAnsi="Calibri" w:cs="Calibri"/>
          <w:b/>
          <w:bCs/>
          <w:sz w:val="22"/>
          <w:szCs w:val="22"/>
        </w:rPr>
      </w:pPr>
      <w:r w:rsidRPr="00AC1D7B">
        <w:rPr>
          <w:rFonts w:ascii="Calibri" w:hAnsi="Calibri" w:cs="Calibri"/>
          <w:sz w:val="22"/>
          <w:szCs w:val="22"/>
        </w:rPr>
        <w:t>Ocean Safety offers its own manufactured products including the Jon Buoy man overboard recovery range, and leisure and SOLAS liferafts and lifejackets</w:t>
      </w:r>
      <w:r w:rsidR="00DA004D" w:rsidRPr="00AC1D7B">
        <w:rPr>
          <w:rFonts w:ascii="Calibri" w:hAnsi="Calibri" w:cs="Calibri"/>
          <w:sz w:val="22"/>
          <w:szCs w:val="22"/>
        </w:rPr>
        <w:t>.</w:t>
      </w:r>
    </w:p>
    <w:p w14:paraId="59AE2062" w14:textId="77777777" w:rsidR="00FF402E" w:rsidRPr="00AC1D7B" w:rsidRDefault="00FF402E" w:rsidP="00CE795C">
      <w:pPr>
        <w:numPr>
          <w:ilvl w:val="0"/>
          <w:numId w:val="5"/>
        </w:numPr>
        <w:spacing w:line="276" w:lineRule="auto"/>
        <w:rPr>
          <w:rFonts w:ascii="Calibri" w:hAnsi="Calibri" w:cs="Calibri"/>
          <w:b/>
          <w:bCs/>
          <w:sz w:val="22"/>
          <w:szCs w:val="22"/>
        </w:rPr>
      </w:pPr>
      <w:r w:rsidRPr="00AC1D7B">
        <w:rPr>
          <w:rFonts w:ascii="Calibri" w:hAnsi="Calibri" w:cs="Calibri"/>
          <w:sz w:val="22"/>
          <w:szCs w:val="22"/>
        </w:rPr>
        <w:lastRenderedPageBreak/>
        <w:t xml:space="preserve">Other manufacturers represented by Ocean Safety include Aquaspec, Ocean Signal, Ikaros, </w:t>
      </w:r>
      <w:proofErr w:type="spellStart"/>
      <w:r w:rsidRPr="00AC1D7B">
        <w:rPr>
          <w:rFonts w:ascii="Calibri" w:hAnsi="Calibri" w:cs="Calibri"/>
          <w:sz w:val="22"/>
          <w:szCs w:val="22"/>
        </w:rPr>
        <w:t>Daniamant</w:t>
      </w:r>
      <w:proofErr w:type="spellEnd"/>
      <w:r w:rsidRPr="00AC1D7B">
        <w:rPr>
          <w:rFonts w:ascii="Calibri" w:hAnsi="Calibri" w:cs="Calibri"/>
          <w:sz w:val="22"/>
          <w:szCs w:val="22"/>
        </w:rPr>
        <w:t xml:space="preserve">, </w:t>
      </w:r>
      <w:proofErr w:type="spellStart"/>
      <w:r w:rsidRPr="00AC1D7B">
        <w:rPr>
          <w:rFonts w:ascii="Calibri" w:hAnsi="Calibri" w:cs="Calibri"/>
          <w:sz w:val="22"/>
          <w:szCs w:val="22"/>
        </w:rPr>
        <w:t>Dacon</w:t>
      </w:r>
      <w:proofErr w:type="spellEnd"/>
      <w:r w:rsidRPr="00AC1D7B">
        <w:rPr>
          <w:rFonts w:ascii="Calibri" w:hAnsi="Calibri" w:cs="Calibri"/>
          <w:sz w:val="22"/>
          <w:szCs w:val="22"/>
        </w:rPr>
        <w:t xml:space="preserve">, </w:t>
      </w:r>
      <w:proofErr w:type="spellStart"/>
      <w:r w:rsidRPr="00AC1D7B">
        <w:rPr>
          <w:rFonts w:ascii="Calibri" w:hAnsi="Calibri" w:cs="Calibri"/>
          <w:sz w:val="22"/>
          <w:szCs w:val="22"/>
        </w:rPr>
        <w:t>Fibrelight</w:t>
      </w:r>
      <w:proofErr w:type="spellEnd"/>
      <w:r w:rsidRPr="00AC1D7B">
        <w:rPr>
          <w:rFonts w:ascii="Calibri" w:hAnsi="Calibri" w:cs="Calibri"/>
          <w:sz w:val="22"/>
          <w:szCs w:val="22"/>
        </w:rPr>
        <w:t>, Jason’s Cradle, ICOM and Hammar.</w:t>
      </w:r>
    </w:p>
    <w:p w14:paraId="081D3AD4" w14:textId="77777777" w:rsidR="00FF402E" w:rsidRPr="00AC1D7B" w:rsidRDefault="00FF402E" w:rsidP="00CE795C">
      <w:pPr>
        <w:numPr>
          <w:ilvl w:val="0"/>
          <w:numId w:val="5"/>
        </w:numPr>
        <w:spacing w:line="276" w:lineRule="auto"/>
        <w:rPr>
          <w:rFonts w:ascii="Calibri" w:hAnsi="Calibri" w:cs="Calibri"/>
          <w:b/>
          <w:bCs/>
          <w:sz w:val="22"/>
          <w:szCs w:val="22"/>
        </w:rPr>
      </w:pPr>
      <w:r w:rsidRPr="00AC1D7B">
        <w:rPr>
          <w:rFonts w:ascii="Calibri" w:hAnsi="Calibri" w:cs="Calibri"/>
          <w:sz w:val="22"/>
          <w:szCs w:val="22"/>
        </w:rPr>
        <w:t xml:space="preserve">Ocean Safety offers marine safety equipment servicing by qualified and experienced servicing professional at all branches throughout the year. </w:t>
      </w:r>
    </w:p>
    <w:p w14:paraId="646687B8" w14:textId="77777777" w:rsidR="00FF402E" w:rsidRPr="00AC1D7B" w:rsidRDefault="00FF402E" w:rsidP="00CE795C">
      <w:pPr>
        <w:pStyle w:val="NoSpacing"/>
        <w:numPr>
          <w:ilvl w:val="0"/>
          <w:numId w:val="5"/>
        </w:numPr>
        <w:spacing w:line="276" w:lineRule="auto"/>
        <w:rPr>
          <w:rFonts w:ascii="Calibri" w:hAnsi="Calibri" w:cs="Calibri"/>
          <w:lang w:eastAsia="en-GB"/>
        </w:rPr>
      </w:pPr>
      <w:r w:rsidRPr="00AC1D7B">
        <w:rPr>
          <w:rFonts w:ascii="Calibri" w:hAnsi="Calibri" w:cs="Calibri"/>
          <w:shd w:val="clear" w:color="auto" w:fill="FFFFFF"/>
        </w:rPr>
        <w:t>Ocean Safety is part of the Alliance Marine Group.</w:t>
      </w:r>
    </w:p>
    <w:p w14:paraId="4C717A3B" w14:textId="62BAE3CE" w:rsidR="00FF402E" w:rsidRPr="00AC1D7B" w:rsidRDefault="00FF402E" w:rsidP="00CE795C">
      <w:pPr>
        <w:pStyle w:val="ListParagraph"/>
        <w:numPr>
          <w:ilvl w:val="0"/>
          <w:numId w:val="5"/>
        </w:numPr>
        <w:spacing w:line="276" w:lineRule="auto"/>
        <w:rPr>
          <w:rFonts w:ascii="Calibri" w:hAnsi="Calibri" w:cs="Calibri"/>
          <w:sz w:val="22"/>
          <w:szCs w:val="22"/>
          <w:shd w:val="clear" w:color="auto" w:fill="FFFFFF"/>
        </w:rPr>
      </w:pPr>
      <w:r w:rsidRPr="00AC1D7B">
        <w:rPr>
          <w:rFonts w:ascii="Calibri" w:hAnsi="Calibri" w:cs="Calibri"/>
          <w:sz w:val="22"/>
          <w:szCs w:val="22"/>
          <w:shd w:val="clear" w:color="auto" w:fill="FFFFFF"/>
        </w:rPr>
        <w:t xml:space="preserve">For more information visit </w:t>
      </w:r>
      <w:hyperlink r:id="rId10" w:history="1">
        <w:r w:rsidR="00AC1D7B" w:rsidRPr="00A96D74">
          <w:rPr>
            <w:rStyle w:val="Hyperlink"/>
            <w:rFonts w:ascii="Calibri" w:hAnsi="Calibri" w:cs="Calibri"/>
            <w:sz w:val="22"/>
            <w:szCs w:val="22"/>
            <w:shd w:val="clear" w:color="auto" w:fill="FFFFFF"/>
          </w:rPr>
          <w:t>www.oceansafety.com</w:t>
        </w:r>
      </w:hyperlink>
      <w:r w:rsidRPr="00AC1D7B">
        <w:rPr>
          <w:rFonts w:ascii="Calibri" w:hAnsi="Calibri" w:cs="Calibri"/>
          <w:sz w:val="22"/>
          <w:szCs w:val="22"/>
          <w:shd w:val="clear" w:color="auto" w:fill="FFFFFF"/>
        </w:rPr>
        <w:t xml:space="preserve"> </w:t>
      </w:r>
    </w:p>
    <w:p w14:paraId="386B01DA" w14:textId="77777777" w:rsidR="00FF402E" w:rsidRPr="00AC1D7B" w:rsidRDefault="00FF402E" w:rsidP="00CE795C">
      <w:pPr>
        <w:pStyle w:val="paragraph"/>
        <w:spacing w:before="0" w:beforeAutospacing="0" w:after="0" w:afterAutospacing="0" w:line="276" w:lineRule="auto"/>
        <w:textAlignment w:val="baseline"/>
        <w:rPr>
          <w:rStyle w:val="normaltextrun"/>
          <w:rFonts w:ascii="Calibri" w:hAnsi="Calibri" w:cs="Calibri"/>
          <w:b/>
          <w:bCs/>
          <w:sz w:val="22"/>
          <w:szCs w:val="22"/>
        </w:rPr>
      </w:pPr>
    </w:p>
    <w:p w14:paraId="7C32C88E" w14:textId="77777777" w:rsidR="00FF402E" w:rsidRPr="00AC1D7B" w:rsidRDefault="00FF402E" w:rsidP="00CE795C">
      <w:pPr>
        <w:pStyle w:val="paragraph"/>
        <w:spacing w:before="0" w:beforeAutospacing="0" w:after="0" w:afterAutospacing="0" w:line="276" w:lineRule="auto"/>
        <w:textAlignment w:val="baseline"/>
        <w:rPr>
          <w:rStyle w:val="apple-converted-space"/>
          <w:rFonts w:ascii="Calibri" w:hAnsi="Calibri" w:cs="Calibri"/>
          <w:b/>
          <w:bCs/>
          <w:sz w:val="22"/>
          <w:szCs w:val="22"/>
        </w:rPr>
      </w:pPr>
      <w:r w:rsidRPr="00AC1D7B">
        <w:rPr>
          <w:rStyle w:val="normaltextrun"/>
          <w:rFonts w:ascii="Calibri" w:hAnsi="Calibri" w:cs="Calibri"/>
          <w:b/>
          <w:bCs/>
          <w:sz w:val="22"/>
          <w:szCs w:val="22"/>
        </w:rPr>
        <w:t>MAA</w:t>
      </w:r>
    </w:p>
    <w:p w14:paraId="4344F0EA" w14:textId="77777777" w:rsidR="00FF402E" w:rsidRPr="00AC1D7B" w:rsidRDefault="00FF402E" w:rsidP="00CE795C">
      <w:pPr>
        <w:pStyle w:val="ListParagraph"/>
        <w:numPr>
          <w:ilvl w:val="0"/>
          <w:numId w:val="3"/>
        </w:numPr>
        <w:spacing w:line="276" w:lineRule="auto"/>
        <w:rPr>
          <w:rFonts w:ascii="Calibri" w:hAnsi="Calibri" w:cs="Calibri"/>
          <w:sz w:val="22"/>
          <w:szCs w:val="22"/>
        </w:rPr>
      </w:pPr>
      <w:r w:rsidRPr="00AC1D7B">
        <w:rPr>
          <w:rFonts w:ascii="Calibri" w:hAnsi="Calibri" w:cs="Calibri"/>
          <w:sz w:val="22"/>
          <w:szCs w:val="22"/>
        </w:rPr>
        <w:t>MAA provides simple, no-nonsense solutions to companies’ advertising, PR, media buying and marketing communications needs.</w:t>
      </w:r>
    </w:p>
    <w:p w14:paraId="46DB0844" w14:textId="77777777" w:rsidR="00FF402E" w:rsidRPr="00AC1D7B" w:rsidRDefault="00FF402E" w:rsidP="00CE795C">
      <w:pPr>
        <w:pStyle w:val="ListParagraph"/>
        <w:numPr>
          <w:ilvl w:val="0"/>
          <w:numId w:val="3"/>
        </w:numPr>
        <w:spacing w:line="276" w:lineRule="auto"/>
        <w:rPr>
          <w:rFonts w:ascii="Calibri" w:hAnsi="Calibri" w:cs="Calibri"/>
          <w:sz w:val="22"/>
          <w:szCs w:val="22"/>
        </w:rPr>
      </w:pPr>
      <w:r w:rsidRPr="00AC1D7B">
        <w:rPr>
          <w:rFonts w:ascii="Calibri" w:hAnsi="Calibri" w:cs="Calibri"/>
          <w:sz w:val="22"/>
          <w:szCs w:val="22"/>
        </w:rPr>
        <w:t xml:space="preserve">From brand development to website design, digital marketing to PR, MAA offers a straightforward, knowledgeable and service-orientated approach. </w:t>
      </w:r>
    </w:p>
    <w:p w14:paraId="5BD8E893" w14:textId="77777777" w:rsidR="00FF402E" w:rsidRPr="00AC1D7B" w:rsidRDefault="00FF402E" w:rsidP="00CE795C">
      <w:pPr>
        <w:pStyle w:val="ListParagraph"/>
        <w:numPr>
          <w:ilvl w:val="0"/>
          <w:numId w:val="3"/>
        </w:numPr>
        <w:spacing w:line="276" w:lineRule="auto"/>
        <w:rPr>
          <w:rFonts w:ascii="Calibri" w:hAnsi="Calibri" w:cs="Calibri"/>
          <w:sz w:val="22"/>
          <w:szCs w:val="22"/>
        </w:rPr>
      </w:pPr>
      <w:r w:rsidRPr="00AC1D7B">
        <w:rPr>
          <w:rFonts w:ascii="Calibri" w:hAnsi="Calibri" w:cs="Calibri"/>
          <w:sz w:val="22"/>
          <w:szCs w:val="22"/>
        </w:rPr>
        <w:t>MAA is able to offer unrivalled value to help clients reach their target markets.  </w:t>
      </w:r>
    </w:p>
    <w:p w14:paraId="2B5F415F" w14:textId="3C4171EB" w:rsidR="00FF402E" w:rsidRDefault="00FF402E" w:rsidP="00CE795C">
      <w:pPr>
        <w:pStyle w:val="ListParagraph"/>
        <w:numPr>
          <w:ilvl w:val="0"/>
          <w:numId w:val="3"/>
        </w:numPr>
        <w:spacing w:line="276" w:lineRule="auto"/>
        <w:rPr>
          <w:rFonts w:ascii="Calibri" w:hAnsi="Calibri" w:cs="Calibri"/>
          <w:sz w:val="22"/>
          <w:szCs w:val="22"/>
        </w:rPr>
      </w:pPr>
      <w:r w:rsidRPr="00AC1D7B">
        <w:rPr>
          <w:rFonts w:ascii="Calibri" w:hAnsi="Calibri" w:cs="Calibri"/>
          <w:sz w:val="22"/>
          <w:szCs w:val="22"/>
        </w:rPr>
        <w:t xml:space="preserve">For more information visit </w:t>
      </w:r>
      <w:hyperlink r:id="rId11" w:history="1">
        <w:r w:rsidR="004A0B8E" w:rsidRPr="00CF46C1">
          <w:rPr>
            <w:rStyle w:val="Hyperlink"/>
            <w:rFonts w:ascii="Calibri" w:hAnsi="Calibri" w:cs="Calibri"/>
            <w:sz w:val="22"/>
            <w:szCs w:val="22"/>
          </w:rPr>
          <w:t>www.maa.agency</w:t>
        </w:r>
      </w:hyperlink>
    </w:p>
    <w:p w14:paraId="54D1E559" w14:textId="77777777" w:rsidR="00FF402E" w:rsidRPr="00AC1D7B" w:rsidRDefault="00FF402E" w:rsidP="00CE795C">
      <w:pPr>
        <w:spacing w:line="276" w:lineRule="auto"/>
        <w:rPr>
          <w:rFonts w:ascii="Calibri" w:hAnsi="Calibri" w:cs="Calibri"/>
          <w:sz w:val="22"/>
          <w:szCs w:val="22"/>
          <w:lang w:val="en-US"/>
        </w:rPr>
      </w:pPr>
    </w:p>
    <w:p w14:paraId="13585B1B" w14:textId="77777777" w:rsidR="00FF402E" w:rsidRPr="00AC1D7B" w:rsidRDefault="00FF402E" w:rsidP="00CE795C">
      <w:pPr>
        <w:spacing w:line="276" w:lineRule="auto"/>
        <w:rPr>
          <w:rFonts w:ascii="Calibri" w:hAnsi="Calibri" w:cs="Calibri"/>
          <w:sz w:val="22"/>
          <w:szCs w:val="22"/>
          <w:lang w:val="en-US"/>
        </w:rPr>
      </w:pPr>
      <w:r w:rsidRPr="00AC1D7B">
        <w:rPr>
          <w:rFonts w:ascii="Calibri" w:hAnsi="Calibri" w:cs="Calibri"/>
          <w:sz w:val="22"/>
          <w:szCs w:val="22"/>
          <w:lang w:val="en-US"/>
        </w:rPr>
        <w:t>For media enquiries, more information, product tests, or hi-res images:</w:t>
      </w:r>
    </w:p>
    <w:p w14:paraId="3FAABA72" w14:textId="31549127" w:rsidR="00FF402E" w:rsidRPr="00AC1D7B" w:rsidRDefault="00FF402E" w:rsidP="00CE795C">
      <w:pPr>
        <w:spacing w:line="276" w:lineRule="auto"/>
        <w:rPr>
          <w:rFonts w:ascii="Calibri" w:hAnsi="Calibri" w:cs="Calibri"/>
          <w:sz w:val="22"/>
          <w:szCs w:val="22"/>
          <w:lang w:val="en-US"/>
        </w:rPr>
      </w:pPr>
    </w:p>
    <w:p w14:paraId="13BF8C0C" w14:textId="77777777" w:rsidR="00FF402E" w:rsidRPr="00AC1D7B" w:rsidRDefault="00FF402E" w:rsidP="00CE795C">
      <w:pPr>
        <w:spacing w:line="276" w:lineRule="auto"/>
        <w:ind w:left="360"/>
        <w:rPr>
          <w:rFonts w:ascii="Calibri" w:hAnsi="Calibri" w:cs="Calibri"/>
          <w:sz w:val="22"/>
          <w:szCs w:val="22"/>
          <w:lang w:val="en-US"/>
        </w:rPr>
      </w:pPr>
    </w:p>
    <w:p w14:paraId="366C59AA" w14:textId="54965BB1" w:rsidR="00FF402E" w:rsidRPr="00AC1D7B" w:rsidRDefault="00AC1D7B" w:rsidP="00CE795C">
      <w:pPr>
        <w:spacing w:line="276" w:lineRule="auto"/>
        <w:ind w:left="360"/>
        <w:rPr>
          <w:rFonts w:ascii="Calibri" w:hAnsi="Calibri" w:cs="Calibri"/>
          <w:sz w:val="22"/>
          <w:szCs w:val="22"/>
          <w:lang w:val="en-US"/>
        </w:rPr>
      </w:pPr>
      <w:r>
        <w:rPr>
          <w:rFonts w:ascii="Calibri" w:hAnsi="Calibri" w:cs="Calibri"/>
          <w:sz w:val="22"/>
          <w:szCs w:val="22"/>
          <w:lang w:val="en-US"/>
        </w:rPr>
        <w:t>Mike Shepherd</w:t>
      </w:r>
      <w:r w:rsidR="00FF402E" w:rsidRPr="00AC1D7B">
        <w:rPr>
          <w:rFonts w:ascii="Calibri" w:hAnsi="Calibri" w:cs="Calibri"/>
          <w:sz w:val="22"/>
          <w:szCs w:val="22"/>
          <w:lang w:val="en-US"/>
        </w:rPr>
        <w:t xml:space="preserve">                                  or                     </w:t>
      </w:r>
      <w:r w:rsidR="00FF402E" w:rsidRPr="00AC1D7B">
        <w:rPr>
          <w:rFonts w:ascii="Calibri" w:hAnsi="Calibri" w:cs="Calibri"/>
          <w:sz w:val="22"/>
          <w:szCs w:val="22"/>
          <w:lang w:val="en-US"/>
        </w:rPr>
        <w:tab/>
        <w:t>Amy Grealish</w:t>
      </w:r>
    </w:p>
    <w:p w14:paraId="75B89629" w14:textId="77777777" w:rsidR="00FF402E" w:rsidRPr="00AC1D7B" w:rsidRDefault="00FF402E" w:rsidP="00CE795C">
      <w:pPr>
        <w:spacing w:line="276" w:lineRule="auto"/>
        <w:ind w:left="360"/>
        <w:rPr>
          <w:rFonts w:ascii="Calibri" w:hAnsi="Calibri" w:cs="Calibri"/>
          <w:sz w:val="22"/>
          <w:szCs w:val="22"/>
          <w:lang w:val="en-US"/>
        </w:rPr>
      </w:pPr>
      <w:r w:rsidRPr="00AC1D7B">
        <w:rPr>
          <w:rFonts w:ascii="Calibri" w:hAnsi="Calibri" w:cs="Calibri"/>
          <w:sz w:val="22"/>
          <w:szCs w:val="22"/>
          <w:lang w:val="en-US"/>
        </w:rPr>
        <w:t>MAA</w:t>
      </w:r>
      <w:r w:rsidRPr="00AC1D7B">
        <w:rPr>
          <w:rFonts w:ascii="Calibri" w:hAnsi="Calibri" w:cs="Calibri"/>
          <w:sz w:val="22"/>
          <w:szCs w:val="22"/>
          <w:lang w:val="en-US"/>
        </w:rPr>
        <w:tab/>
      </w:r>
      <w:r w:rsidRPr="00AC1D7B">
        <w:rPr>
          <w:rFonts w:ascii="Calibri" w:hAnsi="Calibri" w:cs="Calibri"/>
          <w:sz w:val="22"/>
          <w:szCs w:val="22"/>
          <w:lang w:val="en-US"/>
        </w:rPr>
        <w:tab/>
      </w:r>
      <w:r w:rsidRPr="00AC1D7B">
        <w:rPr>
          <w:rFonts w:ascii="Calibri" w:hAnsi="Calibri" w:cs="Calibri"/>
          <w:sz w:val="22"/>
          <w:szCs w:val="22"/>
          <w:lang w:val="en-US"/>
        </w:rPr>
        <w:tab/>
      </w:r>
      <w:r w:rsidRPr="00AC1D7B">
        <w:rPr>
          <w:rFonts w:ascii="Calibri" w:hAnsi="Calibri" w:cs="Calibri"/>
          <w:sz w:val="22"/>
          <w:szCs w:val="22"/>
          <w:lang w:val="en-US"/>
        </w:rPr>
        <w:tab/>
      </w:r>
      <w:r w:rsidRPr="00AC1D7B">
        <w:rPr>
          <w:rFonts w:ascii="Calibri" w:hAnsi="Calibri" w:cs="Calibri"/>
          <w:sz w:val="22"/>
          <w:szCs w:val="22"/>
          <w:lang w:val="en-US"/>
        </w:rPr>
        <w:tab/>
      </w:r>
      <w:r w:rsidRPr="00AC1D7B">
        <w:rPr>
          <w:rFonts w:ascii="Calibri" w:hAnsi="Calibri" w:cs="Calibri"/>
          <w:sz w:val="22"/>
          <w:szCs w:val="22"/>
          <w:lang w:val="en-US"/>
        </w:rPr>
        <w:tab/>
        <w:t>Ocean Safety</w:t>
      </w:r>
    </w:p>
    <w:p w14:paraId="4565A711" w14:textId="4B861C51" w:rsidR="00FF402E" w:rsidRPr="00AC1D7B" w:rsidRDefault="00FF402E" w:rsidP="00CE795C">
      <w:pPr>
        <w:spacing w:line="276" w:lineRule="auto"/>
        <w:ind w:left="360"/>
        <w:rPr>
          <w:rFonts w:ascii="Calibri" w:hAnsi="Calibri" w:cs="Calibri"/>
          <w:sz w:val="22"/>
          <w:szCs w:val="22"/>
          <w:lang w:val="en-US"/>
        </w:rPr>
      </w:pPr>
      <w:r w:rsidRPr="00AC1D7B">
        <w:rPr>
          <w:rFonts w:ascii="Calibri" w:hAnsi="Calibri" w:cs="Calibri"/>
          <w:sz w:val="22"/>
          <w:szCs w:val="22"/>
          <w:lang w:val="en-US"/>
        </w:rPr>
        <w:t xml:space="preserve">Email: </w:t>
      </w:r>
      <w:hyperlink r:id="rId12" w:history="1">
        <w:r w:rsidR="004A0B8E" w:rsidRPr="00CF46C1">
          <w:rPr>
            <w:rStyle w:val="Hyperlink"/>
            <w:rFonts w:ascii="Calibri" w:hAnsi="Calibri" w:cs="Calibri"/>
            <w:sz w:val="22"/>
            <w:szCs w:val="22"/>
            <w:lang w:val="en-US"/>
          </w:rPr>
          <w:t>mike@maa.agency</w:t>
        </w:r>
      </w:hyperlink>
      <w:r w:rsidRPr="00AC1D7B">
        <w:rPr>
          <w:rFonts w:ascii="Calibri" w:hAnsi="Calibri" w:cs="Calibri"/>
          <w:sz w:val="22"/>
          <w:szCs w:val="22"/>
          <w:lang w:val="en-US"/>
        </w:rPr>
        <w:t xml:space="preserve">                                </w:t>
      </w:r>
      <w:r w:rsidRPr="00AC1D7B">
        <w:rPr>
          <w:rFonts w:ascii="Calibri" w:hAnsi="Calibri" w:cs="Calibri"/>
          <w:sz w:val="22"/>
          <w:szCs w:val="22"/>
          <w:lang w:val="en-US"/>
        </w:rPr>
        <w:tab/>
      </w:r>
      <w:r w:rsidRPr="00AC1D7B">
        <w:rPr>
          <w:rFonts w:ascii="Calibri" w:hAnsi="Calibri" w:cs="Calibri"/>
          <w:sz w:val="22"/>
          <w:szCs w:val="22"/>
          <w:lang w:val="en-US"/>
        </w:rPr>
        <w:tab/>
        <w:t xml:space="preserve">Email: </w:t>
      </w:r>
      <w:hyperlink r:id="rId13" w:history="1">
        <w:r w:rsidR="004A0B8E" w:rsidRPr="00CF46C1">
          <w:rPr>
            <w:rStyle w:val="Hyperlink"/>
            <w:rFonts w:ascii="Calibri" w:hAnsi="Calibri" w:cs="Calibri"/>
            <w:sz w:val="22"/>
            <w:szCs w:val="22"/>
            <w:lang w:val="en-US"/>
          </w:rPr>
          <w:t>agrealish@oceansafety.com</w:t>
        </w:r>
      </w:hyperlink>
      <w:r w:rsidRPr="00AC1D7B">
        <w:rPr>
          <w:rFonts w:ascii="Calibri" w:hAnsi="Calibri" w:cs="Calibri"/>
          <w:sz w:val="22"/>
          <w:szCs w:val="22"/>
          <w:lang w:val="en-US"/>
        </w:rPr>
        <w:t xml:space="preserve"> </w:t>
      </w:r>
    </w:p>
    <w:p w14:paraId="67C720E6" w14:textId="71D74839" w:rsidR="00FF402E" w:rsidRPr="00AC1D7B" w:rsidRDefault="00FF402E" w:rsidP="00CE795C">
      <w:pPr>
        <w:spacing w:line="276" w:lineRule="auto"/>
        <w:ind w:left="360"/>
        <w:rPr>
          <w:rFonts w:ascii="Calibri" w:hAnsi="Calibri" w:cs="Calibri"/>
          <w:sz w:val="22"/>
          <w:szCs w:val="22"/>
          <w:lang w:val="en-US"/>
        </w:rPr>
      </w:pPr>
      <w:r w:rsidRPr="00AC1D7B">
        <w:rPr>
          <w:rFonts w:ascii="Calibri" w:hAnsi="Calibri" w:cs="Calibri"/>
          <w:sz w:val="22"/>
          <w:szCs w:val="22"/>
          <w:lang w:val="en-US"/>
        </w:rPr>
        <w:t xml:space="preserve">Tel: +44 (0) 23 9252 2044                                      </w:t>
      </w:r>
      <w:r w:rsidRPr="00AC1D7B">
        <w:rPr>
          <w:rFonts w:ascii="Calibri" w:hAnsi="Calibri" w:cs="Calibri"/>
          <w:sz w:val="22"/>
          <w:szCs w:val="22"/>
          <w:lang w:val="en-US"/>
        </w:rPr>
        <w:tab/>
        <w:t>Tel: +44 (0) 23 80 720 800</w:t>
      </w:r>
    </w:p>
    <w:p w14:paraId="5D45FCB5" w14:textId="77777777" w:rsidR="00FF402E" w:rsidRDefault="00FF402E" w:rsidP="00FF402E">
      <w:pPr>
        <w:ind w:left="360"/>
        <w:rPr>
          <w:rFonts w:asciiTheme="majorHAnsi" w:hAnsiTheme="majorHAnsi" w:cs="Times-Roman"/>
          <w:sz w:val="20"/>
          <w:szCs w:val="20"/>
          <w:lang w:val="en-US"/>
        </w:rPr>
      </w:pPr>
    </w:p>
    <w:p w14:paraId="60FC8DD5" w14:textId="77777777" w:rsidR="00FF402E" w:rsidRDefault="00FF402E" w:rsidP="00FF402E"/>
    <w:p w14:paraId="00E39A01" w14:textId="2249A22F" w:rsidR="00356541" w:rsidRDefault="00356541" w:rsidP="00FF402E">
      <w:pPr>
        <w:spacing w:line="276" w:lineRule="auto"/>
        <w:jc w:val="center"/>
      </w:pPr>
    </w:p>
    <w:sectPr w:rsidR="00356541" w:rsidSect="005558E2">
      <w:headerReference w:type="default"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24257" w14:textId="77777777" w:rsidR="00B854F8" w:rsidRDefault="00B854F8" w:rsidP="002754A6">
      <w:r>
        <w:separator/>
      </w:r>
    </w:p>
  </w:endnote>
  <w:endnote w:type="continuationSeparator" w:id="0">
    <w:p w14:paraId="23EEC663" w14:textId="77777777" w:rsidR="00B854F8" w:rsidRDefault="00B854F8" w:rsidP="002754A6">
      <w:r>
        <w:continuationSeparator/>
      </w:r>
    </w:p>
  </w:endnote>
  <w:endnote w:type="continuationNotice" w:id="1">
    <w:p w14:paraId="4879FDE8" w14:textId="77777777" w:rsidR="00B854F8" w:rsidRDefault="00B85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Times-Roman">
    <w:altName w:val="Times"/>
    <w:panose1 w:val="00000500000000020000"/>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B5361" w14:textId="77777777" w:rsidR="00D14ED4" w:rsidRDefault="00D14ED4" w:rsidP="002754A6">
    <w:pPr>
      <w:pStyle w:val="Footer"/>
      <w:rPr>
        <w:rFonts w:asciiTheme="majorHAnsi" w:hAnsiTheme="majorHAnsi"/>
        <w:sz w:val="16"/>
        <w:szCs w:val="16"/>
      </w:rPr>
    </w:pPr>
  </w:p>
  <w:p w14:paraId="588E6BF4" w14:textId="68658565" w:rsidR="002754A6" w:rsidRPr="00635BCC" w:rsidRDefault="002754A6" w:rsidP="002754A6">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B3A1C95" wp14:editId="1F674C42">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463347" w14:textId="77777777" w:rsidR="00F15A79" w:rsidRPr="003B1546" w:rsidRDefault="00F15A79" w:rsidP="00F15A79">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2D2A2B72" w14:textId="77777777" w:rsidR="00F15A79" w:rsidRPr="00635BCC" w:rsidRDefault="00F15A79" w:rsidP="00F15A79">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p w14:paraId="20D1209D" w14:textId="12416180" w:rsidR="002754A6" w:rsidRPr="00635BCC" w:rsidRDefault="002754A6" w:rsidP="002754A6">
                          <w:pPr>
                            <w:jc w:val="right"/>
                            <w:rPr>
                              <w:rFonts w:asciiTheme="majorHAnsi" w:hAnsiTheme="maj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3A1C95"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" filled="f" stroked="f">
              <v:textbox>
                <w:txbxContent>
                  <w:p w14:paraId="71463347" w14:textId="77777777" w:rsidR="00F15A79" w:rsidRPr="003B1546" w:rsidRDefault="00F15A79" w:rsidP="00F15A79">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2D2A2B72" w14:textId="77777777" w:rsidR="00F15A79" w:rsidRPr="00635BCC" w:rsidRDefault="00F15A79" w:rsidP="00F15A79">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p w14:paraId="20D1209D" w14:textId="12416180" w:rsidR="002754A6" w:rsidRPr="00635BCC" w:rsidRDefault="002754A6" w:rsidP="002754A6">
                    <w:pPr>
                      <w:jc w:val="right"/>
                      <w:rPr>
                        <w:rFonts w:asciiTheme="majorHAnsi" w:hAnsiTheme="majorHAnsi"/>
                        <w:sz w:val="16"/>
                        <w:szCs w:val="16"/>
                      </w:rPr>
                    </w:pPr>
                  </w:p>
                </w:txbxContent>
              </v:textbox>
            </v:shape>
          </w:pict>
        </mc:Fallback>
      </mc:AlternateContent>
    </w:r>
    <w:r w:rsidRPr="00635BCC">
      <w:rPr>
        <w:rFonts w:asciiTheme="majorHAnsi" w:hAnsiTheme="majorHAnsi"/>
        <w:sz w:val="16"/>
        <w:szCs w:val="16"/>
      </w:rPr>
      <w:t>T: 023 9252 2044</w:t>
    </w:r>
  </w:p>
  <w:p w14:paraId="6AD05EAF" w14:textId="3108DA51" w:rsidR="002754A6" w:rsidRPr="00635BCC" w:rsidRDefault="009505D6" w:rsidP="002754A6">
    <w:pPr>
      <w:pStyle w:val="Footer"/>
      <w:rPr>
        <w:rFonts w:asciiTheme="majorHAnsi" w:hAnsiTheme="majorHAnsi"/>
        <w:sz w:val="16"/>
        <w:szCs w:val="16"/>
      </w:rPr>
    </w:pPr>
    <w:r>
      <w:rPr>
        <w:rFonts w:asciiTheme="majorHAnsi" w:hAnsiTheme="majorHAnsi"/>
        <w:sz w:val="16"/>
        <w:szCs w:val="16"/>
      </w:rPr>
      <w:t>www.maa.agency</w:t>
    </w:r>
  </w:p>
  <w:p w14:paraId="56CD40C1" w14:textId="77777777" w:rsidR="002754A6" w:rsidRPr="00635BCC" w:rsidRDefault="002754A6" w:rsidP="002754A6">
    <w:pPr>
      <w:pStyle w:val="Footer"/>
    </w:pPr>
  </w:p>
  <w:p w14:paraId="65FBF372" w14:textId="77777777" w:rsidR="002754A6" w:rsidRDefault="0027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6A3ED" w14:textId="77777777" w:rsidR="00B854F8" w:rsidRDefault="00B854F8" w:rsidP="002754A6">
      <w:r>
        <w:separator/>
      </w:r>
    </w:p>
  </w:footnote>
  <w:footnote w:type="continuationSeparator" w:id="0">
    <w:p w14:paraId="712C02EA" w14:textId="77777777" w:rsidR="00B854F8" w:rsidRDefault="00B854F8" w:rsidP="002754A6">
      <w:r>
        <w:continuationSeparator/>
      </w:r>
    </w:p>
  </w:footnote>
  <w:footnote w:type="continuationNotice" w:id="1">
    <w:p w14:paraId="7477AF9A" w14:textId="77777777" w:rsidR="00B854F8" w:rsidRDefault="00B85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68E9" w14:textId="5817D36B" w:rsidR="002754A6" w:rsidRDefault="004302E2">
    <w:pPr>
      <w:pStyle w:val="Header"/>
    </w:pPr>
    <w:r>
      <w:rPr>
        <w:rFonts w:asciiTheme="majorHAnsi" w:hAnsiTheme="majorHAnsi" w:cs="Arial"/>
        <w:b/>
        <w:bCs/>
        <w:noProof/>
        <w:spacing w:val="160"/>
        <w:sz w:val="32"/>
        <w:szCs w:val="32"/>
      </w:rPr>
      <w:drawing>
        <wp:anchor distT="0" distB="0" distL="114300" distR="114300" simplePos="0" relativeHeight="251658240" behindDoc="1" locked="0" layoutInCell="1" allowOverlap="1" wp14:anchorId="0415C25D" wp14:editId="0A82D3AA">
          <wp:simplePos x="0" y="0"/>
          <wp:positionH relativeFrom="column">
            <wp:posOffset>-274320</wp:posOffset>
          </wp:positionH>
          <wp:positionV relativeFrom="paragraph">
            <wp:posOffset>-21638</wp:posOffset>
          </wp:positionV>
          <wp:extent cx="1426866" cy="579578"/>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26866" cy="579578"/>
                  </a:xfrm>
                  <a:prstGeom prst="rect">
                    <a:avLst/>
                  </a:prstGeom>
                </pic:spPr>
              </pic:pic>
            </a:graphicData>
          </a:graphic>
          <wp14:sizeRelH relativeFrom="page">
            <wp14:pctWidth>0</wp14:pctWidth>
          </wp14:sizeRelH>
          <wp14:sizeRelV relativeFrom="page">
            <wp14:pctHeight>0</wp14:pctHeight>
          </wp14:sizeRelV>
        </wp:anchor>
      </w:drawing>
    </w:r>
    <w:r w:rsidR="0082420E">
      <w:rPr>
        <w:noProof/>
        <w:lang w:eastAsia="en-GB"/>
      </w:rPr>
      <w:drawing>
        <wp:anchor distT="0" distB="0" distL="114300" distR="114300" simplePos="0" relativeHeight="251658241" behindDoc="0" locked="0" layoutInCell="1" allowOverlap="1" wp14:anchorId="5F3B6A3E" wp14:editId="25169B8C">
          <wp:simplePos x="0" y="0"/>
          <wp:positionH relativeFrom="column">
            <wp:posOffset>4936067</wp:posOffset>
          </wp:positionH>
          <wp:positionV relativeFrom="paragraph">
            <wp:posOffset>-9313</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2">
                    <a:extLst>
                      <a:ext uri="{28A0092B-C50C-407E-A947-70E740481C1C}">
                        <a14:useLocalDpi xmlns:a14="http://schemas.microsoft.com/office/drawing/2010/main" val="0"/>
                      </a:ext>
                    </a:extLst>
                  </a:blip>
                  <a:stretch>
                    <a:fillRect/>
                  </a:stretch>
                </pic:blipFill>
                <pic:spPr>
                  <a:xfrm>
                    <a:off x="0" y="0"/>
                    <a:ext cx="1390549" cy="466791"/>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16644BFB" w14:textId="172649D0" w:rsidR="002754A6" w:rsidRDefault="002754A6">
    <w:pPr>
      <w:pStyle w:val="Header"/>
    </w:pPr>
  </w:p>
  <w:p w14:paraId="32EA6610" w14:textId="655A41D0" w:rsidR="002754A6" w:rsidRDefault="002754A6">
    <w:pPr>
      <w:pStyle w:val="Header"/>
    </w:pPr>
  </w:p>
  <w:p w14:paraId="2926B7D4" w14:textId="4D66F8BC" w:rsidR="002754A6" w:rsidRDefault="0027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B5ABC"/>
    <w:multiLevelType w:val="hybridMultilevel"/>
    <w:tmpl w:val="7068A9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5203610">
    <w:abstractNumId w:val="4"/>
  </w:num>
  <w:num w:numId="2" w16cid:durableId="167792803">
    <w:abstractNumId w:val="3"/>
  </w:num>
  <w:num w:numId="3" w16cid:durableId="1128622997">
    <w:abstractNumId w:val="1"/>
  </w:num>
  <w:num w:numId="4" w16cid:durableId="638650511">
    <w:abstractNumId w:val="0"/>
  </w:num>
  <w:num w:numId="5" w16cid:durableId="517551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4074"/>
    <w:rsid w:val="00005145"/>
    <w:rsid w:val="00005343"/>
    <w:rsid w:val="00012E5F"/>
    <w:rsid w:val="00013917"/>
    <w:rsid w:val="00013E24"/>
    <w:rsid w:val="00013E6C"/>
    <w:rsid w:val="00015667"/>
    <w:rsid w:val="0001610E"/>
    <w:rsid w:val="00016A27"/>
    <w:rsid w:val="00017A5D"/>
    <w:rsid w:val="00026842"/>
    <w:rsid w:val="000306DC"/>
    <w:rsid w:val="00030F7E"/>
    <w:rsid w:val="00035669"/>
    <w:rsid w:val="000362AD"/>
    <w:rsid w:val="00036BAA"/>
    <w:rsid w:val="00037483"/>
    <w:rsid w:val="00043F3C"/>
    <w:rsid w:val="0004775C"/>
    <w:rsid w:val="00051FBE"/>
    <w:rsid w:val="00052965"/>
    <w:rsid w:val="00054F05"/>
    <w:rsid w:val="0006017F"/>
    <w:rsid w:val="0006098E"/>
    <w:rsid w:val="00062D84"/>
    <w:rsid w:val="0006755B"/>
    <w:rsid w:val="0007093A"/>
    <w:rsid w:val="00076076"/>
    <w:rsid w:val="00082FF2"/>
    <w:rsid w:val="000907EE"/>
    <w:rsid w:val="0009290C"/>
    <w:rsid w:val="00093097"/>
    <w:rsid w:val="0009525B"/>
    <w:rsid w:val="000A4BEA"/>
    <w:rsid w:val="000A6D8A"/>
    <w:rsid w:val="000A6E52"/>
    <w:rsid w:val="000A776B"/>
    <w:rsid w:val="000B29E7"/>
    <w:rsid w:val="000B5099"/>
    <w:rsid w:val="000B6C59"/>
    <w:rsid w:val="000B741D"/>
    <w:rsid w:val="000C17A2"/>
    <w:rsid w:val="000D0F11"/>
    <w:rsid w:val="000D20C6"/>
    <w:rsid w:val="000D2115"/>
    <w:rsid w:val="000E7A08"/>
    <w:rsid w:val="000F277C"/>
    <w:rsid w:val="00105B78"/>
    <w:rsid w:val="001176BE"/>
    <w:rsid w:val="001201B8"/>
    <w:rsid w:val="00121BD0"/>
    <w:rsid w:val="00121E70"/>
    <w:rsid w:val="0012227D"/>
    <w:rsid w:val="00123692"/>
    <w:rsid w:val="00124400"/>
    <w:rsid w:val="0012478D"/>
    <w:rsid w:val="00130292"/>
    <w:rsid w:val="00137AA6"/>
    <w:rsid w:val="00142CBB"/>
    <w:rsid w:val="00143667"/>
    <w:rsid w:val="00143C9D"/>
    <w:rsid w:val="00146418"/>
    <w:rsid w:val="001473EE"/>
    <w:rsid w:val="0015014A"/>
    <w:rsid w:val="00151CCD"/>
    <w:rsid w:val="00153E47"/>
    <w:rsid w:val="00155E92"/>
    <w:rsid w:val="001564E7"/>
    <w:rsid w:val="001614C3"/>
    <w:rsid w:val="00161676"/>
    <w:rsid w:val="00162D18"/>
    <w:rsid w:val="0016377B"/>
    <w:rsid w:val="0016557C"/>
    <w:rsid w:val="001667C4"/>
    <w:rsid w:val="00171007"/>
    <w:rsid w:val="00174D80"/>
    <w:rsid w:val="0018140C"/>
    <w:rsid w:val="001841E4"/>
    <w:rsid w:val="0018506E"/>
    <w:rsid w:val="001904C8"/>
    <w:rsid w:val="00193D5E"/>
    <w:rsid w:val="001A2299"/>
    <w:rsid w:val="001A38C6"/>
    <w:rsid w:val="001A6038"/>
    <w:rsid w:val="001A655C"/>
    <w:rsid w:val="001A6B43"/>
    <w:rsid w:val="001A7498"/>
    <w:rsid w:val="001A7CE9"/>
    <w:rsid w:val="001B0E41"/>
    <w:rsid w:val="001B13B2"/>
    <w:rsid w:val="001B3289"/>
    <w:rsid w:val="001C4084"/>
    <w:rsid w:val="001D1B12"/>
    <w:rsid w:val="001D2198"/>
    <w:rsid w:val="001D233D"/>
    <w:rsid w:val="001D3AE1"/>
    <w:rsid w:val="001D42C2"/>
    <w:rsid w:val="001D5B3A"/>
    <w:rsid w:val="001D5E59"/>
    <w:rsid w:val="001D6CCA"/>
    <w:rsid w:val="001D7E00"/>
    <w:rsid w:val="001E1182"/>
    <w:rsid w:val="001E2416"/>
    <w:rsid w:val="001E54EF"/>
    <w:rsid w:val="001F3A45"/>
    <w:rsid w:val="001F3BAC"/>
    <w:rsid w:val="001F3E08"/>
    <w:rsid w:val="001F4614"/>
    <w:rsid w:val="00200F8C"/>
    <w:rsid w:val="0020305A"/>
    <w:rsid w:val="00204DAB"/>
    <w:rsid w:val="002158D3"/>
    <w:rsid w:val="00216047"/>
    <w:rsid w:val="002174EA"/>
    <w:rsid w:val="00220F1D"/>
    <w:rsid w:val="00222249"/>
    <w:rsid w:val="00230247"/>
    <w:rsid w:val="00230F84"/>
    <w:rsid w:val="002313D6"/>
    <w:rsid w:val="0023174A"/>
    <w:rsid w:val="002343AB"/>
    <w:rsid w:val="00236A68"/>
    <w:rsid w:val="00236C5C"/>
    <w:rsid w:val="00240B33"/>
    <w:rsid w:val="002411F9"/>
    <w:rsid w:val="002418E2"/>
    <w:rsid w:val="002428B2"/>
    <w:rsid w:val="002429D3"/>
    <w:rsid w:val="002437D2"/>
    <w:rsid w:val="00243D9A"/>
    <w:rsid w:val="002530AE"/>
    <w:rsid w:val="00256F6C"/>
    <w:rsid w:val="00257557"/>
    <w:rsid w:val="00260EE6"/>
    <w:rsid w:val="00261BD8"/>
    <w:rsid w:val="002625FD"/>
    <w:rsid w:val="00267117"/>
    <w:rsid w:val="002754A6"/>
    <w:rsid w:val="00277B95"/>
    <w:rsid w:val="002854BC"/>
    <w:rsid w:val="00286BB8"/>
    <w:rsid w:val="0028727C"/>
    <w:rsid w:val="0029197C"/>
    <w:rsid w:val="002954D9"/>
    <w:rsid w:val="00296C4D"/>
    <w:rsid w:val="002A25CD"/>
    <w:rsid w:val="002A6401"/>
    <w:rsid w:val="002A7EF3"/>
    <w:rsid w:val="002B367F"/>
    <w:rsid w:val="002B50CD"/>
    <w:rsid w:val="002B52E4"/>
    <w:rsid w:val="002B65E4"/>
    <w:rsid w:val="002B781B"/>
    <w:rsid w:val="002B7D29"/>
    <w:rsid w:val="002C23F7"/>
    <w:rsid w:val="002C3E0B"/>
    <w:rsid w:val="002D09FB"/>
    <w:rsid w:val="002D0F07"/>
    <w:rsid w:val="002D1FC2"/>
    <w:rsid w:val="002D6FFB"/>
    <w:rsid w:val="002D7A90"/>
    <w:rsid w:val="002E0A56"/>
    <w:rsid w:val="002E17F0"/>
    <w:rsid w:val="002E1A8F"/>
    <w:rsid w:val="002E47D4"/>
    <w:rsid w:val="002F147F"/>
    <w:rsid w:val="002F5699"/>
    <w:rsid w:val="00302B01"/>
    <w:rsid w:val="00303217"/>
    <w:rsid w:val="003073F1"/>
    <w:rsid w:val="0030765A"/>
    <w:rsid w:val="00310579"/>
    <w:rsid w:val="00312C5D"/>
    <w:rsid w:val="00313D5F"/>
    <w:rsid w:val="0031402E"/>
    <w:rsid w:val="00315C7E"/>
    <w:rsid w:val="00317396"/>
    <w:rsid w:val="003247CA"/>
    <w:rsid w:val="003248E2"/>
    <w:rsid w:val="00324A67"/>
    <w:rsid w:val="0032585C"/>
    <w:rsid w:val="00327C70"/>
    <w:rsid w:val="00334176"/>
    <w:rsid w:val="00334A96"/>
    <w:rsid w:val="003358B5"/>
    <w:rsid w:val="0033748A"/>
    <w:rsid w:val="00341468"/>
    <w:rsid w:val="003416A6"/>
    <w:rsid w:val="00341A05"/>
    <w:rsid w:val="00344AAF"/>
    <w:rsid w:val="003451C3"/>
    <w:rsid w:val="0034657B"/>
    <w:rsid w:val="003476CF"/>
    <w:rsid w:val="00350613"/>
    <w:rsid w:val="00350BFA"/>
    <w:rsid w:val="00354D24"/>
    <w:rsid w:val="00356541"/>
    <w:rsid w:val="0036006A"/>
    <w:rsid w:val="0036137A"/>
    <w:rsid w:val="003628A7"/>
    <w:rsid w:val="00366630"/>
    <w:rsid w:val="00373F03"/>
    <w:rsid w:val="00374EFB"/>
    <w:rsid w:val="0037650D"/>
    <w:rsid w:val="00381E61"/>
    <w:rsid w:val="00383069"/>
    <w:rsid w:val="00383651"/>
    <w:rsid w:val="00383732"/>
    <w:rsid w:val="00384C55"/>
    <w:rsid w:val="003853CF"/>
    <w:rsid w:val="00387901"/>
    <w:rsid w:val="00390EB7"/>
    <w:rsid w:val="00392075"/>
    <w:rsid w:val="0039592A"/>
    <w:rsid w:val="00397950"/>
    <w:rsid w:val="003A0ACA"/>
    <w:rsid w:val="003A1ECD"/>
    <w:rsid w:val="003A5C72"/>
    <w:rsid w:val="003A67ED"/>
    <w:rsid w:val="003B0748"/>
    <w:rsid w:val="003B32DF"/>
    <w:rsid w:val="003B3666"/>
    <w:rsid w:val="003B3B51"/>
    <w:rsid w:val="003B5049"/>
    <w:rsid w:val="003C01ED"/>
    <w:rsid w:val="003C40E8"/>
    <w:rsid w:val="003C548B"/>
    <w:rsid w:val="003C66C5"/>
    <w:rsid w:val="003C6A71"/>
    <w:rsid w:val="003C7596"/>
    <w:rsid w:val="003D1AEC"/>
    <w:rsid w:val="003D2A7A"/>
    <w:rsid w:val="003D2D05"/>
    <w:rsid w:val="003D7710"/>
    <w:rsid w:val="003E0226"/>
    <w:rsid w:val="003E2CCE"/>
    <w:rsid w:val="003E3A73"/>
    <w:rsid w:val="003F5E57"/>
    <w:rsid w:val="003F715D"/>
    <w:rsid w:val="004048DA"/>
    <w:rsid w:val="00405335"/>
    <w:rsid w:val="00405E7E"/>
    <w:rsid w:val="004074BD"/>
    <w:rsid w:val="00410704"/>
    <w:rsid w:val="00410ACA"/>
    <w:rsid w:val="004136E9"/>
    <w:rsid w:val="0041505E"/>
    <w:rsid w:val="004302E2"/>
    <w:rsid w:val="00431B12"/>
    <w:rsid w:val="00432B7F"/>
    <w:rsid w:val="00432E55"/>
    <w:rsid w:val="004333C9"/>
    <w:rsid w:val="00436AEC"/>
    <w:rsid w:val="00437568"/>
    <w:rsid w:val="004421C4"/>
    <w:rsid w:val="00443A2B"/>
    <w:rsid w:val="00444584"/>
    <w:rsid w:val="00446C45"/>
    <w:rsid w:val="00447C41"/>
    <w:rsid w:val="00447F4D"/>
    <w:rsid w:val="00452300"/>
    <w:rsid w:val="00454D18"/>
    <w:rsid w:val="00455870"/>
    <w:rsid w:val="00455A8D"/>
    <w:rsid w:val="00456A56"/>
    <w:rsid w:val="004577C1"/>
    <w:rsid w:val="00457C43"/>
    <w:rsid w:val="00461DE4"/>
    <w:rsid w:val="00462088"/>
    <w:rsid w:val="0046485A"/>
    <w:rsid w:val="00464AAF"/>
    <w:rsid w:val="0046777F"/>
    <w:rsid w:val="00467A52"/>
    <w:rsid w:val="00467E74"/>
    <w:rsid w:val="00471667"/>
    <w:rsid w:val="0047254D"/>
    <w:rsid w:val="0047350F"/>
    <w:rsid w:val="00473B0A"/>
    <w:rsid w:val="00476677"/>
    <w:rsid w:val="00481B87"/>
    <w:rsid w:val="00483605"/>
    <w:rsid w:val="004839C2"/>
    <w:rsid w:val="0048465B"/>
    <w:rsid w:val="0048659B"/>
    <w:rsid w:val="00487A8B"/>
    <w:rsid w:val="004900C0"/>
    <w:rsid w:val="00491572"/>
    <w:rsid w:val="00492F3B"/>
    <w:rsid w:val="00493B24"/>
    <w:rsid w:val="00497E01"/>
    <w:rsid w:val="004A0B8E"/>
    <w:rsid w:val="004A0C6F"/>
    <w:rsid w:val="004A0F47"/>
    <w:rsid w:val="004A2004"/>
    <w:rsid w:val="004A78E1"/>
    <w:rsid w:val="004B0D66"/>
    <w:rsid w:val="004B4281"/>
    <w:rsid w:val="004B54C2"/>
    <w:rsid w:val="004B5973"/>
    <w:rsid w:val="004B6F60"/>
    <w:rsid w:val="004B7DC7"/>
    <w:rsid w:val="004C1986"/>
    <w:rsid w:val="004C47D7"/>
    <w:rsid w:val="004C637C"/>
    <w:rsid w:val="004D0A82"/>
    <w:rsid w:val="004D4D69"/>
    <w:rsid w:val="004D528C"/>
    <w:rsid w:val="004D72DA"/>
    <w:rsid w:val="004E1524"/>
    <w:rsid w:val="004E4818"/>
    <w:rsid w:val="004E5B8C"/>
    <w:rsid w:val="004E7CBE"/>
    <w:rsid w:val="004F2340"/>
    <w:rsid w:val="004F252C"/>
    <w:rsid w:val="004F253B"/>
    <w:rsid w:val="004F3A9A"/>
    <w:rsid w:val="004F4FD8"/>
    <w:rsid w:val="005019AB"/>
    <w:rsid w:val="00510512"/>
    <w:rsid w:val="00510785"/>
    <w:rsid w:val="00510FE9"/>
    <w:rsid w:val="005141F4"/>
    <w:rsid w:val="00516862"/>
    <w:rsid w:val="00522A11"/>
    <w:rsid w:val="00523283"/>
    <w:rsid w:val="005235E1"/>
    <w:rsid w:val="00524CF4"/>
    <w:rsid w:val="00525084"/>
    <w:rsid w:val="0052558D"/>
    <w:rsid w:val="00531F57"/>
    <w:rsid w:val="00534951"/>
    <w:rsid w:val="00536292"/>
    <w:rsid w:val="005370DC"/>
    <w:rsid w:val="005375BC"/>
    <w:rsid w:val="0054026E"/>
    <w:rsid w:val="00540ED2"/>
    <w:rsid w:val="00542CA0"/>
    <w:rsid w:val="00544160"/>
    <w:rsid w:val="005443FE"/>
    <w:rsid w:val="00552D34"/>
    <w:rsid w:val="00552E30"/>
    <w:rsid w:val="005534E4"/>
    <w:rsid w:val="0055398E"/>
    <w:rsid w:val="005558E2"/>
    <w:rsid w:val="00555C71"/>
    <w:rsid w:val="00561742"/>
    <w:rsid w:val="00563348"/>
    <w:rsid w:val="005636FE"/>
    <w:rsid w:val="00565973"/>
    <w:rsid w:val="005665BF"/>
    <w:rsid w:val="00570B74"/>
    <w:rsid w:val="00573DD0"/>
    <w:rsid w:val="0057414A"/>
    <w:rsid w:val="00574786"/>
    <w:rsid w:val="005842B9"/>
    <w:rsid w:val="00585E55"/>
    <w:rsid w:val="00594085"/>
    <w:rsid w:val="00597D95"/>
    <w:rsid w:val="005A0DD1"/>
    <w:rsid w:val="005A17A4"/>
    <w:rsid w:val="005A3AA5"/>
    <w:rsid w:val="005A4034"/>
    <w:rsid w:val="005A5FAE"/>
    <w:rsid w:val="005C2FB2"/>
    <w:rsid w:val="005D42B3"/>
    <w:rsid w:val="005D55E4"/>
    <w:rsid w:val="005E3CFF"/>
    <w:rsid w:val="005E5518"/>
    <w:rsid w:val="005E71EB"/>
    <w:rsid w:val="005F1B79"/>
    <w:rsid w:val="005F4CF5"/>
    <w:rsid w:val="005F7D78"/>
    <w:rsid w:val="00601627"/>
    <w:rsid w:val="00601DAE"/>
    <w:rsid w:val="00605697"/>
    <w:rsid w:val="006061DB"/>
    <w:rsid w:val="00606CCB"/>
    <w:rsid w:val="00607663"/>
    <w:rsid w:val="00607BBF"/>
    <w:rsid w:val="00615DC6"/>
    <w:rsid w:val="00616858"/>
    <w:rsid w:val="006178B0"/>
    <w:rsid w:val="00623AD3"/>
    <w:rsid w:val="006253E7"/>
    <w:rsid w:val="006256A7"/>
    <w:rsid w:val="00627704"/>
    <w:rsid w:val="00630855"/>
    <w:rsid w:val="006328CA"/>
    <w:rsid w:val="00633042"/>
    <w:rsid w:val="006330FE"/>
    <w:rsid w:val="00635A46"/>
    <w:rsid w:val="00635BD6"/>
    <w:rsid w:val="00636807"/>
    <w:rsid w:val="00641FE1"/>
    <w:rsid w:val="00642E2D"/>
    <w:rsid w:val="0065054F"/>
    <w:rsid w:val="00662373"/>
    <w:rsid w:val="006656CB"/>
    <w:rsid w:val="00666874"/>
    <w:rsid w:val="0067277F"/>
    <w:rsid w:val="00674C62"/>
    <w:rsid w:val="00677BC0"/>
    <w:rsid w:val="00681B57"/>
    <w:rsid w:val="00684F18"/>
    <w:rsid w:val="00686664"/>
    <w:rsid w:val="006868D0"/>
    <w:rsid w:val="00687F4C"/>
    <w:rsid w:val="00690C24"/>
    <w:rsid w:val="0069300B"/>
    <w:rsid w:val="0069460A"/>
    <w:rsid w:val="00694CD7"/>
    <w:rsid w:val="00695A7B"/>
    <w:rsid w:val="00696CD6"/>
    <w:rsid w:val="006A6F0C"/>
    <w:rsid w:val="006B0503"/>
    <w:rsid w:val="006B33EB"/>
    <w:rsid w:val="006B43D6"/>
    <w:rsid w:val="006B6CF1"/>
    <w:rsid w:val="006C1285"/>
    <w:rsid w:val="006D3B9A"/>
    <w:rsid w:val="006D4A27"/>
    <w:rsid w:val="006E3B00"/>
    <w:rsid w:val="006E67E8"/>
    <w:rsid w:val="006E6BDD"/>
    <w:rsid w:val="006F001F"/>
    <w:rsid w:val="006F1A29"/>
    <w:rsid w:val="006F4681"/>
    <w:rsid w:val="00700502"/>
    <w:rsid w:val="0070423C"/>
    <w:rsid w:val="007051BC"/>
    <w:rsid w:val="007060B9"/>
    <w:rsid w:val="007065BD"/>
    <w:rsid w:val="00712E36"/>
    <w:rsid w:val="00716139"/>
    <w:rsid w:val="007204CD"/>
    <w:rsid w:val="007229C2"/>
    <w:rsid w:val="00722F07"/>
    <w:rsid w:val="0073070A"/>
    <w:rsid w:val="007324E5"/>
    <w:rsid w:val="0073631B"/>
    <w:rsid w:val="00736477"/>
    <w:rsid w:val="007415FD"/>
    <w:rsid w:val="007461C8"/>
    <w:rsid w:val="00751421"/>
    <w:rsid w:val="007542F4"/>
    <w:rsid w:val="0075589B"/>
    <w:rsid w:val="00756CE0"/>
    <w:rsid w:val="00762DDC"/>
    <w:rsid w:val="007645B6"/>
    <w:rsid w:val="007649D9"/>
    <w:rsid w:val="00765F82"/>
    <w:rsid w:val="0077472E"/>
    <w:rsid w:val="00774DD2"/>
    <w:rsid w:val="007856FF"/>
    <w:rsid w:val="007946C5"/>
    <w:rsid w:val="00794B31"/>
    <w:rsid w:val="007955A3"/>
    <w:rsid w:val="00795EA8"/>
    <w:rsid w:val="00797D2C"/>
    <w:rsid w:val="007A20BF"/>
    <w:rsid w:val="007A3E61"/>
    <w:rsid w:val="007A4E9D"/>
    <w:rsid w:val="007A771D"/>
    <w:rsid w:val="007A7FF9"/>
    <w:rsid w:val="007B05E4"/>
    <w:rsid w:val="007B1C16"/>
    <w:rsid w:val="007B2194"/>
    <w:rsid w:val="007B2D9D"/>
    <w:rsid w:val="007C0132"/>
    <w:rsid w:val="007C587D"/>
    <w:rsid w:val="007C7E63"/>
    <w:rsid w:val="007D067F"/>
    <w:rsid w:val="007D4E6C"/>
    <w:rsid w:val="007E1006"/>
    <w:rsid w:val="007E105B"/>
    <w:rsid w:val="007E2AE8"/>
    <w:rsid w:val="007E4A2D"/>
    <w:rsid w:val="007E513F"/>
    <w:rsid w:val="007E531E"/>
    <w:rsid w:val="007F2E2D"/>
    <w:rsid w:val="007F3D08"/>
    <w:rsid w:val="007F45CD"/>
    <w:rsid w:val="00801190"/>
    <w:rsid w:val="008052B7"/>
    <w:rsid w:val="00805CBF"/>
    <w:rsid w:val="008068CF"/>
    <w:rsid w:val="00806CD2"/>
    <w:rsid w:val="008108E7"/>
    <w:rsid w:val="00812A1F"/>
    <w:rsid w:val="00813217"/>
    <w:rsid w:val="00816935"/>
    <w:rsid w:val="008216CE"/>
    <w:rsid w:val="00821E56"/>
    <w:rsid w:val="00821F7C"/>
    <w:rsid w:val="008226C2"/>
    <w:rsid w:val="00823208"/>
    <w:rsid w:val="0082420E"/>
    <w:rsid w:val="008261EC"/>
    <w:rsid w:val="00826415"/>
    <w:rsid w:val="008328D8"/>
    <w:rsid w:val="00835FDE"/>
    <w:rsid w:val="00837A7B"/>
    <w:rsid w:val="008504E8"/>
    <w:rsid w:val="0085116B"/>
    <w:rsid w:val="00851B1A"/>
    <w:rsid w:val="00855F1D"/>
    <w:rsid w:val="00856172"/>
    <w:rsid w:val="00857519"/>
    <w:rsid w:val="00861441"/>
    <w:rsid w:val="008624CC"/>
    <w:rsid w:val="00862E99"/>
    <w:rsid w:val="00867DB9"/>
    <w:rsid w:val="00872207"/>
    <w:rsid w:val="00873634"/>
    <w:rsid w:val="0088136B"/>
    <w:rsid w:val="0088563B"/>
    <w:rsid w:val="008864F3"/>
    <w:rsid w:val="00887387"/>
    <w:rsid w:val="00887C49"/>
    <w:rsid w:val="00895693"/>
    <w:rsid w:val="008968E2"/>
    <w:rsid w:val="00897BD4"/>
    <w:rsid w:val="008A06B1"/>
    <w:rsid w:val="008A3F39"/>
    <w:rsid w:val="008A431E"/>
    <w:rsid w:val="008A4D15"/>
    <w:rsid w:val="008A6703"/>
    <w:rsid w:val="008B033C"/>
    <w:rsid w:val="008B3305"/>
    <w:rsid w:val="008B71F1"/>
    <w:rsid w:val="008C06D0"/>
    <w:rsid w:val="008C2E42"/>
    <w:rsid w:val="008C4557"/>
    <w:rsid w:val="008C4861"/>
    <w:rsid w:val="008C4A93"/>
    <w:rsid w:val="008D3BB4"/>
    <w:rsid w:val="008D7093"/>
    <w:rsid w:val="008E17E7"/>
    <w:rsid w:val="008E54EE"/>
    <w:rsid w:val="008E5AE1"/>
    <w:rsid w:val="008E6D5B"/>
    <w:rsid w:val="008E715D"/>
    <w:rsid w:val="008E7ACC"/>
    <w:rsid w:val="008F06A5"/>
    <w:rsid w:val="008F5962"/>
    <w:rsid w:val="008F69B5"/>
    <w:rsid w:val="008F6AFA"/>
    <w:rsid w:val="0090074C"/>
    <w:rsid w:val="009029B7"/>
    <w:rsid w:val="009032DC"/>
    <w:rsid w:val="00904724"/>
    <w:rsid w:val="00910341"/>
    <w:rsid w:val="0091105C"/>
    <w:rsid w:val="00912F84"/>
    <w:rsid w:val="009276BE"/>
    <w:rsid w:val="009278CC"/>
    <w:rsid w:val="00927D09"/>
    <w:rsid w:val="00927FF1"/>
    <w:rsid w:val="00931FC2"/>
    <w:rsid w:val="0093248A"/>
    <w:rsid w:val="009351EF"/>
    <w:rsid w:val="0093656B"/>
    <w:rsid w:val="00937658"/>
    <w:rsid w:val="00941692"/>
    <w:rsid w:val="00946263"/>
    <w:rsid w:val="009505D6"/>
    <w:rsid w:val="0095090E"/>
    <w:rsid w:val="00950E70"/>
    <w:rsid w:val="009515A0"/>
    <w:rsid w:val="00952E53"/>
    <w:rsid w:val="00953530"/>
    <w:rsid w:val="0095384B"/>
    <w:rsid w:val="0095447B"/>
    <w:rsid w:val="009557A9"/>
    <w:rsid w:val="00956CA4"/>
    <w:rsid w:val="00957BAE"/>
    <w:rsid w:val="009603CD"/>
    <w:rsid w:val="00960836"/>
    <w:rsid w:val="0096537C"/>
    <w:rsid w:val="00966722"/>
    <w:rsid w:val="0096682B"/>
    <w:rsid w:val="00967286"/>
    <w:rsid w:val="0097199B"/>
    <w:rsid w:val="009721D5"/>
    <w:rsid w:val="00972429"/>
    <w:rsid w:val="00972CFA"/>
    <w:rsid w:val="0097595F"/>
    <w:rsid w:val="00980C25"/>
    <w:rsid w:val="00982C2E"/>
    <w:rsid w:val="00986738"/>
    <w:rsid w:val="00991A43"/>
    <w:rsid w:val="00993DF1"/>
    <w:rsid w:val="0099726E"/>
    <w:rsid w:val="009A39CD"/>
    <w:rsid w:val="009A470D"/>
    <w:rsid w:val="009A4C4F"/>
    <w:rsid w:val="009B0B7F"/>
    <w:rsid w:val="009B0D14"/>
    <w:rsid w:val="009B2767"/>
    <w:rsid w:val="009B39C2"/>
    <w:rsid w:val="009B4F4B"/>
    <w:rsid w:val="009B682E"/>
    <w:rsid w:val="009B70DA"/>
    <w:rsid w:val="009C251E"/>
    <w:rsid w:val="009C3250"/>
    <w:rsid w:val="009C57C4"/>
    <w:rsid w:val="009D18EE"/>
    <w:rsid w:val="009D3411"/>
    <w:rsid w:val="009D4958"/>
    <w:rsid w:val="009E48C9"/>
    <w:rsid w:val="009E5FEB"/>
    <w:rsid w:val="009F09F3"/>
    <w:rsid w:val="009F42AE"/>
    <w:rsid w:val="009F4AEE"/>
    <w:rsid w:val="009F525E"/>
    <w:rsid w:val="009F621B"/>
    <w:rsid w:val="00A004A4"/>
    <w:rsid w:val="00A0122F"/>
    <w:rsid w:val="00A02087"/>
    <w:rsid w:val="00A0678D"/>
    <w:rsid w:val="00A0777F"/>
    <w:rsid w:val="00A07C43"/>
    <w:rsid w:val="00A11778"/>
    <w:rsid w:val="00A14E2E"/>
    <w:rsid w:val="00A22475"/>
    <w:rsid w:val="00A267F2"/>
    <w:rsid w:val="00A27194"/>
    <w:rsid w:val="00A333ED"/>
    <w:rsid w:val="00A34A61"/>
    <w:rsid w:val="00A40BF4"/>
    <w:rsid w:val="00A441F0"/>
    <w:rsid w:val="00A52475"/>
    <w:rsid w:val="00A53778"/>
    <w:rsid w:val="00A53DE0"/>
    <w:rsid w:val="00A549D7"/>
    <w:rsid w:val="00A56267"/>
    <w:rsid w:val="00A610D8"/>
    <w:rsid w:val="00A65762"/>
    <w:rsid w:val="00A65865"/>
    <w:rsid w:val="00A6610A"/>
    <w:rsid w:val="00A66A17"/>
    <w:rsid w:val="00A66DAD"/>
    <w:rsid w:val="00A71D35"/>
    <w:rsid w:val="00A7410C"/>
    <w:rsid w:val="00A764F8"/>
    <w:rsid w:val="00A769EE"/>
    <w:rsid w:val="00A8312C"/>
    <w:rsid w:val="00A85E21"/>
    <w:rsid w:val="00A90DFB"/>
    <w:rsid w:val="00A91C2F"/>
    <w:rsid w:val="00A91FB0"/>
    <w:rsid w:val="00A9462F"/>
    <w:rsid w:val="00A97856"/>
    <w:rsid w:val="00AA55ED"/>
    <w:rsid w:val="00AA58B3"/>
    <w:rsid w:val="00AB3056"/>
    <w:rsid w:val="00AB3099"/>
    <w:rsid w:val="00AB534B"/>
    <w:rsid w:val="00AB58EE"/>
    <w:rsid w:val="00AB62B3"/>
    <w:rsid w:val="00AB6E45"/>
    <w:rsid w:val="00AB701F"/>
    <w:rsid w:val="00AB7382"/>
    <w:rsid w:val="00AC16DE"/>
    <w:rsid w:val="00AC1D7B"/>
    <w:rsid w:val="00AC664B"/>
    <w:rsid w:val="00AC6C67"/>
    <w:rsid w:val="00AC7207"/>
    <w:rsid w:val="00AC7AA4"/>
    <w:rsid w:val="00AD0295"/>
    <w:rsid w:val="00AD175D"/>
    <w:rsid w:val="00AD299D"/>
    <w:rsid w:val="00AD4901"/>
    <w:rsid w:val="00AD6DB0"/>
    <w:rsid w:val="00AE1D2E"/>
    <w:rsid w:val="00AE2AE2"/>
    <w:rsid w:val="00AE4B57"/>
    <w:rsid w:val="00AE6E6A"/>
    <w:rsid w:val="00AE7E2A"/>
    <w:rsid w:val="00AF67C2"/>
    <w:rsid w:val="00B05EC0"/>
    <w:rsid w:val="00B10395"/>
    <w:rsid w:val="00B103E7"/>
    <w:rsid w:val="00B15414"/>
    <w:rsid w:val="00B200AC"/>
    <w:rsid w:val="00B20548"/>
    <w:rsid w:val="00B2102C"/>
    <w:rsid w:val="00B274E6"/>
    <w:rsid w:val="00B3088D"/>
    <w:rsid w:val="00B30BE2"/>
    <w:rsid w:val="00B30D09"/>
    <w:rsid w:val="00B33744"/>
    <w:rsid w:val="00B421E1"/>
    <w:rsid w:val="00B421E7"/>
    <w:rsid w:val="00B4358C"/>
    <w:rsid w:val="00B435E7"/>
    <w:rsid w:val="00B43EC7"/>
    <w:rsid w:val="00B44400"/>
    <w:rsid w:val="00B47683"/>
    <w:rsid w:val="00B55E0A"/>
    <w:rsid w:val="00B566AD"/>
    <w:rsid w:val="00B60AA8"/>
    <w:rsid w:val="00B63A52"/>
    <w:rsid w:val="00B6650F"/>
    <w:rsid w:val="00B66A98"/>
    <w:rsid w:val="00B66E8D"/>
    <w:rsid w:val="00B702D2"/>
    <w:rsid w:val="00B707F9"/>
    <w:rsid w:val="00B72861"/>
    <w:rsid w:val="00B7353E"/>
    <w:rsid w:val="00B7388D"/>
    <w:rsid w:val="00B759A0"/>
    <w:rsid w:val="00B76BBD"/>
    <w:rsid w:val="00B76CAC"/>
    <w:rsid w:val="00B81227"/>
    <w:rsid w:val="00B81CB7"/>
    <w:rsid w:val="00B8331F"/>
    <w:rsid w:val="00B854F8"/>
    <w:rsid w:val="00B86856"/>
    <w:rsid w:val="00B86C8D"/>
    <w:rsid w:val="00B87B85"/>
    <w:rsid w:val="00B904C4"/>
    <w:rsid w:val="00B90E31"/>
    <w:rsid w:val="00B9158C"/>
    <w:rsid w:val="00B938FA"/>
    <w:rsid w:val="00B949F8"/>
    <w:rsid w:val="00B95A7E"/>
    <w:rsid w:val="00B95C86"/>
    <w:rsid w:val="00B97199"/>
    <w:rsid w:val="00BA4197"/>
    <w:rsid w:val="00BB075B"/>
    <w:rsid w:val="00BB1CFE"/>
    <w:rsid w:val="00BB6D9D"/>
    <w:rsid w:val="00BC60C3"/>
    <w:rsid w:val="00BD0FF9"/>
    <w:rsid w:val="00BD1372"/>
    <w:rsid w:val="00BD20A5"/>
    <w:rsid w:val="00BD35CA"/>
    <w:rsid w:val="00BD58A7"/>
    <w:rsid w:val="00BD5DBA"/>
    <w:rsid w:val="00BE0111"/>
    <w:rsid w:val="00BE083E"/>
    <w:rsid w:val="00BE5B99"/>
    <w:rsid w:val="00BE5DE1"/>
    <w:rsid w:val="00BF05E6"/>
    <w:rsid w:val="00BF0B64"/>
    <w:rsid w:val="00BF57E9"/>
    <w:rsid w:val="00C0038B"/>
    <w:rsid w:val="00C0151F"/>
    <w:rsid w:val="00C0198A"/>
    <w:rsid w:val="00C057CC"/>
    <w:rsid w:val="00C07243"/>
    <w:rsid w:val="00C07D24"/>
    <w:rsid w:val="00C11995"/>
    <w:rsid w:val="00C11F2E"/>
    <w:rsid w:val="00C131A0"/>
    <w:rsid w:val="00C14B5D"/>
    <w:rsid w:val="00C16F96"/>
    <w:rsid w:val="00C2006D"/>
    <w:rsid w:val="00C2105F"/>
    <w:rsid w:val="00C22057"/>
    <w:rsid w:val="00C223A9"/>
    <w:rsid w:val="00C23419"/>
    <w:rsid w:val="00C240BF"/>
    <w:rsid w:val="00C25884"/>
    <w:rsid w:val="00C2675E"/>
    <w:rsid w:val="00C33A22"/>
    <w:rsid w:val="00C3486B"/>
    <w:rsid w:val="00C41C8C"/>
    <w:rsid w:val="00C42ED1"/>
    <w:rsid w:val="00C440C5"/>
    <w:rsid w:val="00C44B79"/>
    <w:rsid w:val="00C44C5B"/>
    <w:rsid w:val="00C46DE8"/>
    <w:rsid w:val="00C51497"/>
    <w:rsid w:val="00C53168"/>
    <w:rsid w:val="00C53CAC"/>
    <w:rsid w:val="00C57CD8"/>
    <w:rsid w:val="00C601C5"/>
    <w:rsid w:val="00C608E9"/>
    <w:rsid w:val="00C7366F"/>
    <w:rsid w:val="00C73FDF"/>
    <w:rsid w:val="00C74BEF"/>
    <w:rsid w:val="00C74C67"/>
    <w:rsid w:val="00C82186"/>
    <w:rsid w:val="00C85FAE"/>
    <w:rsid w:val="00C878E4"/>
    <w:rsid w:val="00C91535"/>
    <w:rsid w:val="00C921EE"/>
    <w:rsid w:val="00C9303F"/>
    <w:rsid w:val="00C94C84"/>
    <w:rsid w:val="00C96465"/>
    <w:rsid w:val="00CA1ECB"/>
    <w:rsid w:val="00CA3A8C"/>
    <w:rsid w:val="00CA4E86"/>
    <w:rsid w:val="00CA675B"/>
    <w:rsid w:val="00CA7BFE"/>
    <w:rsid w:val="00CB3CFF"/>
    <w:rsid w:val="00CB4961"/>
    <w:rsid w:val="00CB5059"/>
    <w:rsid w:val="00CC0AD0"/>
    <w:rsid w:val="00CC21E0"/>
    <w:rsid w:val="00CC2968"/>
    <w:rsid w:val="00CC6017"/>
    <w:rsid w:val="00CD1F08"/>
    <w:rsid w:val="00CD1F4D"/>
    <w:rsid w:val="00CE14A7"/>
    <w:rsid w:val="00CE2DA6"/>
    <w:rsid w:val="00CE3BB6"/>
    <w:rsid w:val="00CE795C"/>
    <w:rsid w:val="00CF0C87"/>
    <w:rsid w:val="00CF0DF1"/>
    <w:rsid w:val="00CF4163"/>
    <w:rsid w:val="00CF7C83"/>
    <w:rsid w:val="00D0075F"/>
    <w:rsid w:val="00D023E6"/>
    <w:rsid w:val="00D13F8B"/>
    <w:rsid w:val="00D14C38"/>
    <w:rsid w:val="00D14ED4"/>
    <w:rsid w:val="00D160F8"/>
    <w:rsid w:val="00D16552"/>
    <w:rsid w:val="00D1749F"/>
    <w:rsid w:val="00D17CAC"/>
    <w:rsid w:val="00D20663"/>
    <w:rsid w:val="00D20E4C"/>
    <w:rsid w:val="00D21F6B"/>
    <w:rsid w:val="00D22262"/>
    <w:rsid w:val="00D2419C"/>
    <w:rsid w:val="00D27F7C"/>
    <w:rsid w:val="00D3410C"/>
    <w:rsid w:val="00D34EEF"/>
    <w:rsid w:val="00D35D56"/>
    <w:rsid w:val="00D3616E"/>
    <w:rsid w:val="00D440D0"/>
    <w:rsid w:val="00D4539C"/>
    <w:rsid w:val="00D45609"/>
    <w:rsid w:val="00D50E2B"/>
    <w:rsid w:val="00D532D2"/>
    <w:rsid w:val="00D54FDC"/>
    <w:rsid w:val="00D55860"/>
    <w:rsid w:val="00D56F2D"/>
    <w:rsid w:val="00D66D93"/>
    <w:rsid w:val="00D73BAD"/>
    <w:rsid w:val="00D74677"/>
    <w:rsid w:val="00D77AD6"/>
    <w:rsid w:val="00D80784"/>
    <w:rsid w:val="00D84EB2"/>
    <w:rsid w:val="00D87C10"/>
    <w:rsid w:val="00D90D57"/>
    <w:rsid w:val="00D94FAB"/>
    <w:rsid w:val="00D963E4"/>
    <w:rsid w:val="00DA004D"/>
    <w:rsid w:val="00DA0B3F"/>
    <w:rsid w:val="00DA23EC"/>
    <w:rsid w:val="00DA409C"/>
    <w:rsid w:val="00DB180F"/>
    <w:rsid w:val="00DB1BF7"/>
    <w:rsid w:val="00DB1C01"/>
    <w:rsid w:val="00DB2BE7"/>
    <w:rsid w:val="00DB4C07"/>
    <w:rsid w:val="00DB7013"/>
    <w:rsid w:val="00DB7DB4"/>
    <w:rsid w:val="00DC0DE8"/>
    <w:rsid w:val="00DC282C"/>
    <w:rsid w:val="00DC411E"/>
    <w:rsid w:val="00DC47F9"/>
    <w:rsid w:val="00DC6005"/>
    <w:rsid w:val="00DD0007"/>
    <w:rsid w:val="00DD0293"/>
    <w:rsid w:val="00DD19A9"/>
    <w:rsid w:val="00DD2F65"/>
    <w:rsid w:val="00DD5569"/>
    <w:rsid w:val="00DD5946"/>
    <w:rsid w:val="00DD61D8"/>
    <w:rsid w:val="00DE147D"/>
    <w:rsid w:val="00DE1D96"/>
    <w:rsid w:val="00DE1FCC"/>
    <w:rsid w:val="00DE3FDC"/>
    <w:rsid w:val="00DE4180"/>
    <w:rsid w:val="00DE4783"/>
    <w:rsid w:val="00DE4D8B"/>
    <w:rsid w:val="00DE63C2"/>
    <w:rsid w:val="00DE66A2"/>
    <w:rsid w:val="00DE6782"/>
    <w:rsid w:val="00DE68A6"/>
    <w:rsid w:val="00DF179B"/>
    <w:rsid w:val="00DF1D5B"/>
    <w:rsid w:val="00DF3B2C"/>
    <w:rsid w:val="00DF5F15"/>
    <w:rsid w:val="00DF79D6"/>
    <w:rsid w:val="00DF7F13"/>
    <w:rsid w:val="00E02669"/>
    <w:rsid w:val="00E02B52"/>
    <w:rsid w:val="00E03BF3"/>
    <w:rsid w:val="00E068A5"/>
    <w:rsid w:val="00E06D28"/>
    <w:rsid w:val="00E11762"/>
    <w:rsid w:val="00E12B84"/>
    <w:rsid w:val="00E140E7"/>
    <w:rsid w:val="00E170D2"/>
    <w:rsid w:val="00E24681"/>
    <w:rsid w:val="00E25B3D"/>
    <w:rsid w:val="00E26114"/>
    <w:rsid w:val="00E35991"/>
    <w:rsid w:val="00E406D8"/>
    <w:rsid w:val="00E43545"/>
    <w:rsid w:val="00E545B7"/>
    <w:rsid w:val="00E55477"/>
    <w:rsid w:val="00E60816"/>
    <w:rsid w:val="00E6166D"/>
    <w:rsid w:val="00E644F1"/>
    <w:rsid w:val="00E66E61"/>
    <w:rsid w:val="00E72FD4"/>
    <w:rsid w:val="00E73820"/>
    <w:rsid w:val="00E7456D"/>
    <w:rsid w:val="00E76006"/>
    <w:rsid w:val="00E77FC4"/>
    <w:rsid w:val="00E8788F"/>
    <w:rsid w:val="00E8789E"/>
    <w:rsid w:val="00E87B43"/>
    <w:rsid w:val="00E903F6"/>
    <w:rsid w:val="00E90D2D"/>
    <w:rsid w:val="00E926BA"/>
    <w:rsid w:val="00E9484E"/>
    <w:rsid w:val="00EA49DC"/>
    <w:rsid w:val="00EA4AEB"/>
    <w:rsid w:val="00EA4B9B"/>
    <w:rsid w:val="00EA4D3C"/>
    <w:rsid w:val="00EB0959"/>
    <w:rsid w:val="00EB3DA9"/>
    <w:rsid w:val="00EC4236"/>
    <w:rsid w:val="00EC4E75"/>
    <w:rsid w:val="00EC6664"/>
    <w:rsid w:val="00EC731C"/>
    <w:rsid w:val="00ED021E"/>
    <w:rsid w:val="00ED0A39"/>
    <w:rsid w:val="00ED11C5"/>
    <w:rsid w:val="00ED3C70"/>
    <w:rsid w:val="00ED4015"/>
    <w:rsid w:val="00ED5179"/>
    <w:rsid w:val="00ED56F9"/>
    <w:rsid w:val="00EE2B7D"/>
    <w:rsid w:val="00EF051A"/>
    <w:rsid w:val="00EF0CF3"/>
    <w:rsid w:val="00EF13A7"/>
    <w:rsid w:val="00EF4D3A"/>
    <w:rsid w:val="00EF582B"/>
    <w:rsid w:val="00EF6215"/>
    <w:rsid w:val="00EF6849"/>
    <w:rsid w:val="00EF6BC1"/>
    <w:rsid w:val="00EF72B1"/>
    <w:rsid w:val="00F078AA"/>
    <w:rsid w:val="00F1015A"/>
    <w:rsid w:val="00F101A9"/>
    <w:rsid w:val="00F10615"/>
    <w:rsid w:val="00F12704"/>
    <w:rsid w:val="00F130A8"/>
    <w:rsid w:val="00F14AD0"/>
    <w:rsid w:val="00F15A79"/>
    <w:rsid w:val="00F16191"/>
    <w:rsid w:val="00F16809"/>
    <w:rsid w:val="00F20192"/>
    <w:rsid w:val="00F21108"/>
    <w:rsid w:val="00F21E34"/>
    <w:rsid w:val="00F21EB1"/>
    <w:rsid w:val="00F22CD6"/>
    <w:rsid w:val="00F235A7"/>
    <w:rsid w:val="00F31660"/>
    <w:rsid w:val="00F35F9A"/>
    <w:rsid w:val="00F3779A"/>
    <w:rsid w:val="00F4234B"/>
    <w:rsid w:val="00F45540"/>
    <w:rsid w:val="00F50117"/>
    <w:rsid w:val="00F52E22"/>
    <w:rsid w:val="00F534A4"/>
    <w:rsid w:val="00F60FBC"/>
    <w:rsid w:val="00F6120C"/>
    <w:rsid w:val="00F617A3"/>
    <w:rsid w:val="00F62EB6"/>
    <w:rsid w:val="00F63CAC"/>
    <w:rsid w:val="00F63E51"/>
    <w:rsid w:val="00F6769F"/>
    <w:rsid w:val="00F6793A"/>
    <w:rsid w:val="00F77511"/>
    <w:rsid w:val="00F8113C"/>
    <w:rsid w:val="00F81C17"/>
    <w:rsid w:val="00F84CC5"/>
    <w:rsid w:val="00F93122"/>
    <w:rsid w:val="00F93DA4"/>
    <w:rsid w:val="00F9415E"/>
    <w:rsid w:val="00F95A00"/>
    <w:rsid w:val="00FA0409"/>
    <w:rsid w:val="00FA501D"/>
    <w:rsid w:val="00FA560D"/>
    <w:rsid w:val="00FB094F"/>
    <w:rsid w:val="00FB1276"/>
    <w:rsid w:val="00FB3D3B"/>
    <w:rsid w:val="00FB6F46"/>
    <w:rsid w:val="00FC0676"/>
    <w:rsid w:val="00FC27DE"/>
    <w:rsid w:val="00FC40F6"/>
    <w:rsid w:val="00FD0EB8"/>
    <w:rsid w:val="00FD55D3"/>
    <w:rsid w:val="00FD5811"/>
    <w:rsid w:val="00FD66B5"/>
    <w:rsid w:val="00FE3639"/>
    <w:rsid w:val="00FE41B7"/>
    <w:rsid w:val="00FE488F"/>
    <w:rsid w:val="00FE5DA3"/>
    <w:rsid w:val="00FE7D0A"/>
    <w:rsid w:val="00FF402E"/>
    <w:rsid w:val="00FF644E"/>
    <w:rsid w:val="1EC11EEA"/>
    <w:rsid w:val="5A2E81E6"/>
    <w:rsid w:val="63BDB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B8D99AC5-93FC-1A47-A6DB-9B683517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E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C664B"/>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8504E8"/>
    <w:pPr>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0DE8"/>
    <w:pPr>
      <w:spacing w:before="100" w:beforeAutospacing="1" w:after="100" w:afterAutospacing="1"/>
    </w:pPr>
    <w:rPr>
      <w:lang w:eastAsia="en-US"/>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lang w:eastAsia="en-US"/>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2754A6"/>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 w:type="paragraph" w:customStyle="1" w:styleId="p1">
    <w:name w:val="p1"/>
    <w:basedOn w:val="Normal"/>
    <w:rsid w:val="00F14AD0"/>
    <w:pPr>
      <w:spacing w:before="100" w:beforeAutospacing="1" w:after="100" w:afterAutospacing="1"/>
    </w:pPr>
  </w:style>
  <w:style w:type="character" w:customStyle="1" w:styleId="s1">
    <w:name w:val="s1"/>
    <w:basedOn w:val="DefaultParagraphFont"/>
    <w:rsid w:val="00F14AD0"/>
  </w:style>
  <w:style w:type="paragraph" w:customStyle="1" w:styleId="p2">
    <w:name w:val="p2"/>
    <w:basedOn w:val="Normal"/>
    <w:rsid w:val="00F14AD0"/>
    <w:pPr>
      <w:spacing w:before="100" w:beforeAutospacing="1" w:after="100" w:afterAutospacing="1"/>
    </w:pPr>
  </w:style>
  <w:style w:type="character" w:customStyle="1" w:styleId="Heading1Char">
    <w:name w:val="Heading 1 Char"/>
    <w:basedOn w:val="DefaultParagraphFont"/>
    <w:link w:val="Heading1"/>
    <w:uiPriority w:val="9"/>
    <w:rsid w:val="00AC664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938FA"/>
    <w:rPr>
      <w:sz w:val="22"/>
      <w:szCs w:val="22"/>
    </w:rPr>
  </w:style>
  <w:style w:type="paragraph" w:customStyle="1" w:styleId="Style1">
    <w:name w:val="Style1"/>
    <w:basedOn w:val="Normal"/>
    <w:link w:val="Style1Char"/>
    <w:qFormat/>
    <w:rsid w:val="00F63E51"/>
    <w:pPr>
      <w:shd w:val="clear" w:color="auto" w:fill="FFFFFF"/>
      <w:spacing w:line="360" w:lineRule="auto"/>
      <w:contextualSpacing/>
    </w:pPr>
    <w:rPr>
      <w:rFonts w:ascii="Calibri" w:hAnsi="Calibri" w:cstheme="minorHAnsi"/>
      <w:color w:val="222222"/>
      <w:sz w:val="22"/>
      <w:szCs w:val="22"/>
      <w:lang w:val="en"/>
    </w:rPr>
  </w:style>
  <w:style w:type="character" w:customStyle="1" w:styleId="Style1Char">
    <w:name w:val="Style1 Char"/>
    <w:basedOn w:val="DefaultParagraphFont"/>
    <w:link w:val="Style1"/>
    <w:rsid w:val="00F63E51"/>
    <w:rPr>
      <w:rFonts w:ascii="Calibri" w:eastAsia="Times New Roman" w:hAnsi="Calibri" w:cstheme="minorHAnsi"/>
      <w:color w:val="222222"/>
      <w:sz w:val="22"/>
      <w:szCs w:val="22"/>
      <w:shd w:val="clear" w:color="auto" w:fill="FFFFFF"/>
      <w:lang w:val="en" w:eastAsia="en-GB"/>
    </w:rPr>
  </w:style>
  <w:style w:type="paragraph" w:styleId="Revision">
    <w:name w:val="Revision"/>
    <w:hidden/>
    <w:uiPriority w:val="99"/>
    <w:semiHidden/>
    <w:rsid w:val="00151CCD"/>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5546">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509564542">
      <w:bodyDiv w:val="1"/>
      <w:marLeft w:val="0"/>
      <w:marRight w:val="0"/>
      <w:marTop w:val="0"/>
      <w:marBottom w:val="0"/>
      <w:divBdr>
        <w:top w:val="none" w:sz="0" w:space="0" w:color="auto"/>
        <w:left w:val="none" w:sz="0" w:space="0" w:color="auto"/>
        <w:bottom w:val="none" w:sz="0" w:space="0" w:color="auto"/>
        <w:right w:val="none" w:sz="0" w:space="0" w:color="auto"/>
      </w:divBdr>
    </w:div>
    <w:div w:id="549002514">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70986298">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29042424">
      <w:bodyDiv w:val="1"/>
      <w:marLeft w:val="0"/>
      <w:marRight w:val="0"/>
      <w:marTop w:val="0"/>
      <w:marBottom w:val="0"/>
      <w:divBdr>
        <w:top w:val="none" w:sz="0" w:space="0" w:color="auto"/>
        <w:left w:val="none" w:sz="0" w:space="0" w:color="auto"/>
        <w:bottom w:val="none" w:sz="0" w:space="0" w:color="auto"/>
        <w:right w:val="none" w:sz="0" w:space="0" w:color="auto"/>
      </w:divBdr>
    </w:div>
    <w:div w:id="913705298">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420877203">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67770406">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sChild>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214199829">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334839415">
      <w:bodyDiv w:val="1"/>
      <w:marLeft w:val="0"/>
      <w:marRight w:val="0"/>
      <w:marTop w:val="0"/>
      <w:marBottom w:val="0"/>
      <w:divBdr>
        <w:top w:val="none" w:sz="0" w:space="0" w:color="auto"/>
        <w:left w:val="none" w:sz="0" w:space="0" w:color="auto"/>
        <w:bottom w:val="none" w:sz="0" w:space="0" w:color="auto"/>
        <w:right w:val="none" w:sz="0" w:space="0" w:color="auto"/>
      </w:divBdr>
    </w:div>
    <w:div w:id="1388333589">
      <w:bodyDiv w:val="1"/>
      <w:marLeft w:val="0"/>
      <w:marRight w:val="0"/>
      <w:marTop w:val="0"/>
      <w:marBottom w:val="0"/>
      <w:divBdr>
        <w:top w:val="none" w:sz="0" w:space="0" w:color="auto"/>
        <w:left w:val="none" w:sz="0" w:space="0" w:color="auto"/>
        <w:bottom w:val="none" w:sz="0" w:space="0" w:color="auto"/>
        <w:right w:val="none" w:sz="0" w:space="0" w:color="auto"/>
      </w:divBdr>
    </w:div>
    <w:div w:id="1447852399">
      <w:bodyDiv w:val="1"/>
      <w:marLeft w:val="0"/>
      <w:marRight w:val="0"/>
      <w:marTop w:val="0"/>
      <w:marBottom w:val="0"/>
      <w:divBdr>
        <w:top w:val="none" w:sz="0" w:space="0" w:color="auto"/>
        <w:left w:val="none" w:sz="0" w:space="0" w:color="auto"/>
        <w:bottom w:val="none" w:sz="0" w:space="0" w:color="auto"/>
        <w:right w:val="none" w:sz="0" w:space="0" w:color="auto"/>
      </w:divBdr>
    </w:div>
    <w:div w:id="149429667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680695800">
      <w:bodyDiv w:val="1"/>
      <w:marLeft w:val="0"/>
      <w:marRight w:val="0"/>
      <w:marTop w:val="0"/>
      <w:marBottom w:val="0"/>
      <w:divBdr>
        <w:top w:val="none" w:sz="0" w:space="0" w:color="auto"/>
        <w:left w:val="none" w:sz="0" w:space="0" w:color="auto"/>
        <w:bottom w:val="none" w:sz="0" w:space="0" w:color="auto"/>
        <w:right w:val="none" w:sz="0" w:space="0" w:color="auto"/>
      </w:divBdr>
    </w:div>
    <w:div w:id="1681659175">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17851337">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20685230">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912083841">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ealish@oceansafety.com" TargetMode="External"/><Relationship Id="rId13" Type="http://schemas.openxmlformats.org/officeDocument/2006/relationships/hyperlink" Target="mailto:agrealish@oceansafet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ke@maa.agen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agen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ceansafety.com" TargetMode="External"/><Relationship Id="rId4" Type="http://schemas.openxmlformats.org/officeDocument/2006/relationships/settings" Target="settings.xml"/><Relationship Id="rId9" Type="http://schemas.openxmlformats.org/officeDocument/2006/relationships/hyperlink" Target="http://www.oceansafety.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44DF7-2E72-B54B-B99A-CE04BDED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3</cp:revision>
  <cp:lastPrinted>2022-10-05T08:40:00Z</cp:lastPrinted>
  <dcterms:created xsi:type="dcterms:W3CDTF">2024-11-11T10:31:00Z</dcterms:created>
  <dcterms:modified xsi:type="dcterms:W3CDTF">2024-11-11T10:43:00Z</dcterms:modified>
</cp:coreProperties>
</file>