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1670E" w14:textId="77777777" w:rsidR="0045615B" w:rsidRPr="00DF690E" w:rsidRDefault="001E268B" w:rsidP="00DF690E">
      <w:pPr>
        <w:spacing w:line="276" w:lineRule="auto"/>
        <w:jc w:val="both"/>
        <w:rPr>
          <w:rFonts w:ascii="Calibri" w:hAnsi="Calibri" w:cs="Calibri"/>
          <w:sz w:val="24"/>
          <w:szCs w:val="24"/>
        </w:rPr>
      </w:pPr>
      <w:r w:rsidRPr="00DF690E">
        <w:rPr>
          <w:rFonts w:ascii="Calibri" w:hAnsi="Calibri" w:cs="Calibri"/>
          <w:b/>
          <w:bCs/>
          <w:sz w:val="24"/>
          <w:szCs w:val="24"/>
        </w:rPr>
        <w:t>PRESS RELEASE</w:t>
      </w:r>
    </w:p>
    <w:p w14:paraId="6A8B444C" w14:textId="77777777" w:rsidR="0045615B" w:rsidRPr="00DF690E" w:rsidRDefault="001E268B" w:rsidP="00DF690E">
      <w:pPr>
        <w:spacing w:line="276" w:lineRule="auto"/>
        <w:jc w:val="both"/>
        <w:rPr>
          <w:rFonts w:ascii="Calibri" w:hAnsi="Calibri" w:cs="Calibri"/>
          <w:sz w:val="24"/>
          <w:szCs w:val="24"/>
        </w:rPr>
      </w:pPr>
      <w:r w:rsidRPr="00DF690E">
        <w:rPr>
          <w:rFonts w:ascii="Calibri" w:hAnsi="Calibri" w:cs="Calibri"/>
          <w:b/>
          <w:bCs/>
          <w:sz w:val="24"/>
          <w:szCs w:val="24"/>
        </w:rPr>
        <w:t>RS Marine Group</w:t>
      </w:r>
    </w:p>
    <w:p w14:paraId="1AABC6CA" w14:textId="5D96A6B8" w:rsidR="00A20ED7" w:rsidRPr="00DF690E" w:rsidRDefault="00DF690E" w:rsidP="00DF690E">
      <w:pPr>
        <w:spacing w:line="276" w:lineRule="auto"/>
        <w:jc w:val="both"/>
        <w:rPr>
          <w:rFonts w:ascii="Calibri" w:hAnsi="Calibri" w:cs="Calibri"/>
          <w:sz w:val="24"/>
          <w:szCs w:val="24"/>
        </w:rPr>
      </w:pPr>
      <w:r w:rsidRPr="00DF690E">
        <w:rPr>
          <w:rFonts w:ascii="Calibri" w:hAnsi="Calibri" w:cs="Calibri"/>
          <w:b/>
          <w:bCs/>
          <w:sz w:val="24"/>
          <w:szCs w:val="24"/>
        </w:rPr>
        <w:t>21 August</w:t>
      </w:r>
      <w:r w:rsidR="001E268B" w:rsidRPr="00DF690E">
        <w:rPr>
          <w:rFonts w:ascii="Calibri" w:hAnsi="Calibri" w:cs="Calibri"/>
          <w:b/>
          <w:bCs/>
          <w:sz w:val="24"/>
          <w:szCs w:val="24"/>
        </w:rPr>
        <w:t xml:space="preserve"> 2024</w:t>
      </w:r>
    </w:p>
    <w:p w14:paraId="15A46DE8" w14:textId="403D553A" w:rsidR="00A20ED7" w:rsidRPr="00DF690E" w:rsidRDefault="00A20ED7" w:rsidP="00DF690E">
      <w:pPr>
        <w:spacing w:line="276" w:lineRule="auto"/>
        <w:rPr>
          <w:rFonts w:ascii="Calibri" w:hAnsi="Calibri" w:cs="Calibri"/>
          <w:sz w:val="24"/>
          <w:szCs w:val="24"/>
        </w:rPr>
      </w:pPr>
    </w:p>
    <w:p w14:paraId="4FBFF110" w14:textId="77777777" w:rsidR="00DF690E" w:rsidRPr="00DF690E" w:rsidRDefault="00DF690E" w:rsidP="00DF690E">
      <w:pPr>
        <w:pStyle w:val="NormalWeb"/>
        <w:spacing w:before="0" w:beforeAutospacing="0" w:after="0" w:afterAutospacing="0" w:line="276" w:lineRule="auto"/>
        <w:jc w:val="center"/>
        <w:rPr>
          <w:rFonts w:ascii="Calibri" w:hAnsi="Calibri" w:cs="Calibri"/>
        </w:rPr>
      </w:pPr>
      <w:r w:rsidRPr="00DF690E">
        <w:rPr>
          <w:rFonts w:ascii="Calibri" w:hAnsi="Calibri" w:cs="Calibri"/>
          <w:b/>
          <w:bCs/>
        </w:rPr>
        <w:t>RS Aero Cycle Challenge takes charity bike ride to another level </w:t>
      </w:r>
    </w:p>
    <w:p w14:paraId="118FDD5D"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572BF780"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xml:space="preserve">Four members of the RS Marine Group team are taking on an astonishing challenge in memory of their much-loved friend and colleague, Maciej </w:t>
      </w:r>
      <w:proofErr w:type="spellStart"/>
      <w:r w:rsidRPr="00DF690E">
        <w:rPr>
          <w:rFonts w:ascii="Calibri" w:hAnsi="Calibri" w:cs="Calibri"/>
        </w:rPr>
        <w:t>Nowaczyk</w:t>
      </w:r>
      <w:proofErr w:type="spellEnd"/>
      <w:r w:rsidRPr="00DF690E">
        <w:rPr>
          <w:rFonts w:ascii="Calibri" w:hAnsi="Calibri" w:cs="Calibri"/>
        </w:rPr>
        <w:t>, who sadly lost his fight with cancer earlier this year.</w:t>
      </w:r>
    </w:p>
    <w:p w14:paraId="4CC2C49D"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66FD9014"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From the 11th to the 13th of September, the team of four will cycle from Coningsby in Lincolnshire to the Southampton International Boat Show in Hampshire. Towing an RS Aero between them will make the 200-mile distance over three days even more challenging. </w:t>
      </w:r>
    </w:p>
    <w:p w14:paraId="288D2F53"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4B5D57BF"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Maciej has been a dedicated and integral part of the internationally renowned RS Marine Group since 2014, helping to dispatch and deliver thousands of boats around the world. His favourite job was to deliver new boats to excited customers in the UK, visiting new places and mixing with the sailing community. So, the RS team decided to ride the 200 miles in his honour, making his final delivery one to remember.</w:t>
      </w:r>
    </w:p>
    <w:p w14:paraId="56FC16FF"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200B21F6"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The RS Aero Cycle Challenge is fundraising for Macmillan Cancer Support. Macmillan gives people with cancer everything they've got. If you're diagnosed, your worries are Macmillan's worries. Macmillan do whatever it takes, and this is the mantra the team will take with them as they take on the challenge.</w:t>
      </w:r>
    </w:p>
    <w:p w14:paraId="66228E5E"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56BC883C"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Richard Frost, RS Marine Group's Production Director, and brainchild of this challenge, comments: "Maciej was the kind of man who would get into the office at 4am just to help you reverse the exhibition vans after a 24-hour journey back from the continent. He cared about the business and he cared about the people. He would put in the hours to make other's lives easier. Cycling 200 miles, towing an RS in his honour is the least we can do.”</w:t>
      </w:r>
    </w:p>
    <w:p w14:paraId="19C348B4"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73C8F23C"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xml:space="preserve">Two hundred miles and 5,000ft of elevation is an intense route for even the most experienced of riders, but the team wanted to push the boundaries to celebrate the determination and grit that Maciej </w:t>
      </w:r>
      <w:proofErr w:type="spellStart"/>
      <w:r w:rsidRPr="00DF690E">
        <w:rPr>
          <w:rFonts w:ascii="Calibri" w:hAnsi="Calibri" w:cs="Calibri"/>
        </w:rPr>
        <w:t>Nowaczyk</w:t>
      </w:r>
      <w:proofErr w:type="spellEnd"/>
      <w:r w:rsidRPr="00DF690E">
        <w:rPr>
          <w:rFonts w:ascii="Calibri" w:hAnsi="Calibri" w:cs="Calibri"/>
        </w:rPr>
        <w:t xml:space="preserve"> showed in his work and his battle with cancer.</w:t>
      </w:r>
    </w:p>
    <w:p w14:paraId="7F01E79F"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071FBA79"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lastRenderedPageBreak/>
        <w:t>Therefore, the team will be towing an RS Aero, which is 4m long and 1.5m wide. While it is renowned for being revolutionary on the water, the super lightweight and aerodynamic nature of the RS Aero hull means it's definitely one of the better dinghies to tow behind a road bike. </w:t>
      </w:r>
    </w:p>
    <w:p w14:paraId="6741633C" w14:textId="77777777" w:rsidR="00DF690E" w:rsidRPr="00DF690E" w:rsidRDefault="00DF690E" w:rsidP="00DF690E">
      <w:pPr>
        <w:spacing w:line="276" w:lineRule="auto"/>
        <w:rPr>
          <w:rFonts w:ascii="Calibri" w:hAnsi="Calibri" w:cs="Calibri"/>
          <w:sz w:val="24"/>
          <w:szCs w:val="24"/>
        </w:rPr>
      </w:pPr>
    </w:p>
    <w:p w14:paraId="5288E63D"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However, that doesn't take anything away from the fact that the team will be towing a boat and trailer behind a road bike. All up, the RS Aero will be lugging over 60kg and the width will reduce the team's ability to use cycle paths, which adds a further dynamic to this already colossal challenge.</w:t>
      </w:r>
    </w:p>
    <w:p w14:paraId="68F58C26"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2F0E6D6A"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Determined to raise tens of thousands of pounds for Macmillan, the RS Team are looking for support. Whether it's a personal £1 donation or a business that would like to be a platinum sponsor, they hope their challenge inspires others to support Macmillan - who are always there for people during some of the most challenging times in their lives.</w:t>
      </w:r>
    </w:p>
    <w:p w14:paraId="57884CA7"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22F19802" w14:textId="2AB5E5D3"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Find out more</w:t>
      </w:r>
      <w:r>
        <w:rPr>
          <w:rFonts w:ascii="Calibri" w:hAnsi="Calibri" w:cs="Calibri"/>
        </w:rPr>
        <w:t>:</w:t>
      </w:r>
      <w:r w:rsidRPr="00DF690E">
        <w:rPr>
          <w:rFonts w:ascii="Calibri" w:hAnsi="Calibri" w:cs="Calibri"/>
        </w:rPr>
        <w:t xml:space="preserve"> </w:t>
      </w:r>
      <w:hyperlink r:id="rId7" w:history="1">
        <w:r w:rsidRPr="00A96D74">
          <w:rPr>
            <w:rStyle w:val="Hyperlink"/>
            <w:rFonts w:ascii="Calibri" w:hAnsi="Calibri" w:cs="Calibri"/>
          </w:rPr>
          <w:t>w</w:t>
        </w:r>
        <w:r w:rsidRPr="00A96D74">
          <w:rPr>
            <w:rStyle w:val="Hyperlink"/>
            <w:rFonts w:ascii="Calibri" w:hAnsi="Calibri" w:cs="Calibri"/>
          </w:rPr>
          <w:t>ww.rssailing.com/rsaerocyclechallenge</w:t>
        </w:r>
      </w:hyperlink>
    </w:p>
    <w:p w14:paraId="29614970"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144B16D2" w14:textId="4EDF4AC5"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To donate</w:t>
      </w:r>
      <w:r>
        <w:rPr>
          <w:rFonts w:ascii="Calibri" w:hAnsi="Calibri" w:cs="Calibri"/>
        </w:rPr>
        <w:t>:</w:t>
      </w:r>
      <w:r w:rsidRPr="00DF690E">
        <w:rPr>
          <w:rFonts w:ascii="Calibri" w:hAnsi="Calibri" w:cs="Calibri"/>
        </w:rPr>
        <w:t xml:space="preserve"> </w:t>
      </w:r>
      <w:hyperlink r:id="rId8" w:history="1">
        <w:r w:rsidRPr="00A96D74">
          <w:rPr>
            <w:rStyle w:val="Hyperlink"/>
            <w:rFonts w:ascii="Calibri" w:hAnsi="Calibri" w:cs="Calibri"/>
          </w:rPr>
          <w:t>w</w:t>
        </w:r>
        <w:r w:rsidRPr="00A96D74">
          <w:rPr>
            <w:rStyle w:val="Hyperlink"/>
            <w:rFonts w:ascii="Calibri" w:hAnsi="Calibri" w:cs="Calibri"/>
          </w:rPr>
          <w:t>ww.justgiving.com/page/rsaerocyclechallenge</w:t>
        </w:r>
      </w:hyperlink>
    </w:p>
    <w:p w14:paraId="1FB7348F"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 </w:t>
      </w:r>
    </w:p>
    <w:p w14:paraId="52680340" w14:textId="13810052"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rPr>
        <w:t>To become a sponsor</w:t>
      </w:r>
      <w:r>
        <w:rPr>
          <w:rFonts w:ascii="Calibri" w:hAnsi="Calibri" w:cs="Calibri"/>
        </w:rPr>
        <w:t>:</w:t>
      </w:r>
      <w:r w:rsidRPr="00DF690E">
        <w:rPr>
          <w:rFonts w:ascii="Calibri" w:hAnsi="Calibri" w:cs="Calibri"/>
        </w:rPr>
        <w:t xml:space="preserve"> </w:t>
      </w:r>
      <w:hyperlink r:id="rId9" w:history="1">
        <w:r w:rsidRPr="00A96D74">
          <w:rPr>
            <w:rStyle w:val="Hyperlink"/>
            <w:rFonts w:ascii="Calibri" w:hAnsi="Calibri" w:cs="Calibri"/>
          </w:rPr>
          <w:t>w</w:t>
        </w:r>
        <w:r w:rsidRPr="00A96D74">
          <w:rPr>
            <w:rStyle w:val="Hyperlink"/>
            <w:rFonts w:ascii="Calibri" w:hAnsi="Calibri" w:cs="Calibri"/>
          </w:rPr>
          <w:t>ww.rssailing.com/rsaerocyclechallenge</w:t>
        </w:r>
      </w:hyperlink>
    </w:p>
    <w:p w14:paraId="7B519C04"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b/>
          <w:bCs/>
        </w:rPr>
        <w:t> </w:t>
      </w:r>
    </w:p>
    <w:p w14:paraId="04DB49A1" w14:textId="77777777" w:rsidR="00DF690E" w:rsidRPr="00DF690E" w:rsidRDefault="00DF690E" w:rsidP="00DF690E">
      <w:pPr>
        <w:pStyle w:val="NormalWeb"/>
        <w:spacing w:before="0" w:beforeAutospacing="0" w:after="0" w:afterAutospacing="0" w:line="276" w:lineRule="auto"/>
        <w:rPr>
          <w:rFonts w:ascii="Calibri" w:hAnsi="Calibri" w:cs="Calibri"/>
        </w:rPr>
      </w:pPr>
      <w:r w:rsidRPr="00DF690E">
        <w:rPr>
          <w:rFonts w:ascii="Calibri" w:hAnsi="Calibri" w:cs="Calibri"/>
          <w:b/>
          <w:bCs/>
        </w:rPr>
        <w:t>ENDS</w:t>
      </w:r>
    </w:p>
    <w:p w14:paraId="545F7C95" w14:textId="4D9C1992" w:rsidR="0045615B" w:rsidRPr="00E675C9" w:rsidRDefault="001E268B" w:rsidP="00E675C9">
      <w:pPr>
        <w:rPr>
          <w:rFonts w:ascii="Times New Roman" w:eastAsia="Times New Roman" w:hAnsi="Times New Roman" w:cs="Times New Roman"/>
          <w:color w:val="000000"/>
          <w:kern w:val="0"/>
          <w:sz w:val="24"/>
          <w:szCs w:val="24"/>
          <w:lang w:eastAsia="en-GB"/>
          <w14:ligatures w14:val="none"/>
        </w:rPr>
      </w:pPr>
      <w:r>
        <w:rPr>
          <w:sz w:val="24"/>
          <w:szCs w:val="24"/>
        </w:rPr>
        <w:t> </w:t>
      </w:r>
    </w:p>
    <w:p w14:paraId="6E3B50D2" w14:textId="77777777" w:rsidR="0045615B" w:rsidRDefault="001E268B">
      <w:pPr>
        <w:spacing w:after="160" w:line="276" w:lineRule="auto"/>
      </w:pPr>
      <w:r>
        <w:rPr>
          <w:b/>
          <w:bCs/>
        </w:rPr>
        <w:t xml:space="preserve">NOTES TO EDITORS: </w:t>
      </w:r>
    </w:p>
    <w:p w14:paraId="74986951" w14:textId="77777777" w:rsidR="0045615B" w:rsidRDefault="001E268B">
      <w:pPr>
        <w:numPr>
          <w:ilvl w:val="0"/>
          <w:numId w:val="2"/>
        </w:numPr>
        <w:pBdr>
          <w:left w:val="none" w:sz="0" w:space="7" w:color="auto"/>
        </w:pBdr>
        <w:spacing w:line="276" w:lineRule="auto"/>
        <w:ind w:hanging="430"/>
        <w:rPr>
          <w:rFonts w:ascii="Times New Roman" w:eastAsia="Times New Roman" w:hAnsi="Times New Roman" w:cs="Times New Roman"/>
        </w:rPr>
      </w:pPr>
      <w:r>
        <w:t xml:space="preserve">Within the RS Marine Group, RS Sailing is internationally renowned for producing durable, award winning, and fun sailing dinghies. RS Electric Boats works towards reducing emissions from chase boats. The Pulse 63 is 100% electric, uses emissions-free propulsion, and is made using sustainable materials. Cheetah Marine and RS Electric Boats joined forces in 2022 to develop a new generation of electric workboats. The companies are working together to accelerate the evolution of dependable electric boats for commercial, and leisure use. Ocean Play is a collaboration between RS Marine Group and Jo Richards to manufacture </w:t>
      </w:r>
      <w:proofErr w:type="spellStart"/>
      <w:r>
        <w:t>Picos</w:t>
      </w:r>
      <w:proofErr w:type="spellEnd"/>
      <w:r>
        <w:t xml:space="preserve">, Bugs, </w:t>
      </w:r>
      <w:proofErr w:type="spellStart"/>
      <w:r>
        <w:t>Bahias</w:t>
      </w:r>
      <w:proofErr w:type="spellEnd"/>
      <w:r>
        <w:t xml:space="preserve"> and </w:t>
      </w:r>
      <w:proofErr w:type="spellStart"/>
      <w:r>
        <w:t>Vagos</w:t>
      </w:r>
      <w:proofErr w:type="spellEnd"/>
      <w:r>
        <w:t>. As well as manufacturing to Richards' original design, Ocean Play offers worldwide customer services for all four boats.</w:t>
      </w:r>
    </w:p>
    <w:p w14:paraId="160D5153" w14:textId="77777777" w:rsidR="0045615B" w:rsidRDefault="001E268B">
      <w:pPr>
        <w:spacing w:line="276" w:lineRule="auto"/>
        <w:ind w:left="720"/>
      </w:pPr>
      <w:r>
        <w:t>www.rsmarinegroup.com | 01794 526760</w:t>
      </w:r>
    </w:p>
    <w:p w14:paraId="41EB4B79" w14:textId="67397939" w:rsidR="0045615B" w:rsidRDefault="001E268B" w:rsidP="00CC1BDF">
      <w:pPr>
        <w:spacing w:line="276" w:lineRule="auto"/>
        <w:ind w:left="720"/>
      </w:pPr>
      <w:r>
        <w:t>www.oceanplay.club | www.rselectricboats.com | www.rssailing.com | www.cheetahmarine.com</w:t>
      </w:r>
    </w:p>
    <w:p w14:paraId="7ABB3027" w14:textId="63F9F613" w:rsidR="0045615B" w:rsidRDefault="001E268B">
      <w:pPr>
        <w:numPr>
          <w:ilvl w:val="0"/>
          <w:numId w:val="3"/>
        </w:numPr>
        <w:pBdr>
          <w:left w:val="none" w:sz="0" w:space="7" w:color="auto"/>
        </w:pBdr>
        <w:spacing w:line="276" w:lineRule="auto"/>
        <w:ind w:hanging="430"/>
      </w:pPr>
      <w:r>
        <w:lastRenderedPageBreak/>
        <w:t xml:space="preserve">Cheetah Marine launched its first catamaran in 1990. Designed by founder Sean </w:t>
      </w:r>
      <w:proofErr w:type="spellStart"/>
      <w:r>
        <w:t>St</w:t>
      </w:r>
      <w:r w:rsidR="00FB5246">
        <w:t>r</w:t>
      </w:r>
      <w:r>
        <w:t>evens</w:t>
      </w:r>
      <w:proofErr w:type="spellEnd"/>
      <w:r>
        <w:t>, who was then a commercial fisherman, it was made to handle rough seas and beach safely in surf. Since then, the company has built over 600 catamarans for commercial seamen, fisherman, divers, patrol personnel, hydrographic surveyors, expedition skippers and more.</w:t>
      </w:r>
      <w:r>
        <w:br/>
        <w:t>www.cheetahmarine.co.uk | 01983 85239</w:t>
      </w:r>
    </w:p>
    <w:p w14:paraId="558B156A" w14:textId="3CC4CABB" w:rsidR="0058642F" w:rsidRPr="00CC1BDF" w:rsidRDefault="001E268B" w:rsidP="00CC1BDF">
      <w:pPr>
        <w:numPr>
          <w:ilvl w:val="0"/>
          <w:numId w:val="3"/>
        </w:numPr>
        <w:pBdr>
          <w:left w:val="none" w:sz="0" w:space="7" w:color="auto"/>
        </w:pBdr>
        <w:spacing w:after="160" w:line="276" w:lineRule="auto"/>
        <w:ind w:hanging="430"/>
        <w:rPr>
          <w:rFonts w:ascii="Times New Roman" w:eastAsia="Times New Roman" w:hAnsi="Times New Roman" w:cs="Times New Roman"/>
        </w:rPr>
      </w:pPr>
      <w:r>
        <w:t>RS Electric Boats' parent brand, RS Sailing is internationally renowned for producing durable, award winning, and fun sailing dinghies. RS Electric Boats was born from the company's desire to reduce emission from chase boats. Production facilities for its Pulse 63 – a RIB with fully integrated electric hard drive – has recently moved to the Hamble.  The Pulse 63 is 100% electric, uses emissions-free propulsion, and is made using sustainable materials.</w:t>
      </w:r>
      <w:r>
        <w:br/>
        <w:t>www.rselectricboats.com | www.rssailing.com |01794 526760</w:t>
      </w:r>
    </w:p>
    <w:p w14:paraId="339444DE" w14:textId="77777777" w:rsidR="0045615B" w:rsidRDefault="001E268B">
      <w:pPr>
        <w:spacing w:after="160" w:line="276" w:lineRule="auto"/>
      </w:pPr>
      <w:r>
        <w:t xml:space="preserve">Media enquiries: MAA – Mike Shepherd   </w:t>
      </w:r>
      <w:proofErr w:type="spellStart"/>
      <w:r>
        <w:t>mike@maa.agency</w:t>
      </w:r>
      <w:proofErr w:type="spellEnd"/>
      <w:r>
        <w:t xml:space="preserve"> | 02392 534853</w:t>
      </w:r>
    </w:p>
    <w:p w14:paraId="49C05508" w14:textId="524D242C" w:rsidR="00E01F50" w:rsidRDefault="001E268B" w:rsidP="0058642F">
      <w:pPr>
        <w:spacing w:after="160" w:line="276" w:lineRule="auto"/>
      </w:pPr>
      <w:r>
        <w:t xml:space="preserve">A selection of images is available online at </w:t>
      </w:r>
      <w:hyperlink r:id="rId10" w:history="1">
        <w:r w:rsidR="00E01F50" w:rsidRPr="00645079">
          <w:rPr>
            <w:rStyle w:val="Hyperlink"/>
          </w:rPr>
          <w:t>https://maa.agency/media-centre/</w:t>
        </w:r>
      </w:hyperlink>
    </w:p>
    <w:p w14:paraId="0414810B" w14:textId="3CA2B9D8" w:rsidR="0045615B" w:rsidRPr="0058642F" w:rsidRDefault="001E268B" w:rsidP="0058642F">
      <w:pPr>
        <w:spacing w:after="160" w:line="276" w:lineRule="auto"/>
      </w:pPr>
      <w:r>
        <w:rPr>
          <w:color w:val="0E101A"/>
          <w:sz w:val="20"/>
          <w:szCs w:val="20"/>
        </w:rPr>
        <w:t xml:space="preserve"> </w:t>
      </w:r>
    </w:p>
    <w:sectPr w:rsidR="0045615B" w:rsidRPr="0058642F">
      <w:headerReference w:type="default" r:id="rId11"/>
      <w:footerReference w:type="default" r:id="rId12"/>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DEC6" w14:textId="77777777" w:rsidR="009C1C6A" w:rsidRDefault="009C1C6A">
      <w:r>
        <w:separator/>
      </w:r>
    </w:p>
  </w:endnote>
  <w:endnote w:type="continuationSeparator" w:id="0">
    <w:p w14:paraId="26DCDE46" w14:textId="77777777" w:rsidR="009C1C6A" w:rsidRDefault="009C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050B346F" w14:textId="77777777">
      <w:tc>
        <w:tcPr>
          <w:tcW w:w="3130" w:type="dxa"/>
          <w:tcMar>
            <w:top w:w="0" w:type="dxa"/>
            <w:left w:w="113" w:type="dxa"/>
            <w:bottom w:w="0" w:type="dxa"/>
            <w:right w:w="113" w:type="dxa"/>
          </w:tcMar>
        </w:tcPr>
        <w:p w14:paraId="3D82466E" w14:textId="77777777" w:rsidR="0045615B" w:rsidRDefault="0045615B">
          <w:pPr>
            <w:rPr>
              <w:color w:val="000000"/>
            </w:rPr>
          </w:pPr>
        </w:p>
      </w:tc>
      <w:tc>
        <w:tcPr>
          <w:tcW w:w="3130" w:type="dxa"/>
          <w:tcMar>
            <w:top w:w="0" w:type="dxa"/>
            <w:left w:w="113" w:type="dxa"/>
            <w:bottom w:w="0" w:type="dxa"/>
            <w:right w:w="113" w:type="dxa"/>
          </w:tcMar>
        </w:tcPr>
        <w:p w14:paraId="49D4CA3E" w14:textId="77777777" w:rsidR="0045615B" w:rsidRDefault="0045615B">
          <w:pPr>
            <w:jc w:val="center"/>
            <w:rPr>
              <w:color w:val="000000"/>
            </w:rPr>
          </w:pPr>
        </w:p>
      </w:tc>
      <w:tc>
        <w:tcPr>
          <w:tcW w:w="3130" w:type="dxa"/>
          <w:tcMar>
            <w:top w:w="0" w:type="dxa"/>
            <w:left w:w="113" w:type="dxa"/>
            <w:bottom w:w="0" w:type="dxa"/>
            <w:right w:w="113" w:type="dxa"/>
          </w:tcMar>
        </w:tcPr>
        <w:p w14:paraId="035F9607" w14:textId="77777777" w:rsidR="0045615B" w:rsidRDefault="0045615B">
          <w:pPr>
            <w:jc w:val="right"/>
            <w:rPr>
              <w:color w:val="000000"/>
            </w:rPr>
          </w:pPr>
        </w:p>
      </w:tc>
    </w:tr>
  </w:tbl>
  <w:p w14:paraId="19E7280B" w14:textId="77777777" w:rsidR="0045615B" w:rsidRDefault="0045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F1D7" w14:textId="77777777" w:rsidR="009C1C6A" w:rsidRDefault="009C1C6A">
      <w:r>
        <w:separator/>
      </w:r>
    </w:p>
  </w:footnote>
  <w:footnote w:type="continuationSeparator" w:id="0">
    <w:p w14:paraId="6B4FA91B" w14:textId="77777777" w:rsidR="009C1C6A" w:rsidRDefault="009C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74FE9A36" w14:textId="77777777" w:rsidTr="00062FAA">
      <w:tc>
        <w:tcPr>
          <w:tcW w:w="3120" w:type="dxa"/>
          <w:tcMar>
            <w:top w:w="0" w:type="dxa"/>
            <w:left w:w="113" w:type="dxa"/>
            <w:bottom w:w="0" w:type="dxa"/>
            <w:right w:w="113" w:type="dxa"/>
          </w:tcMar>
        </w:tcPr>
        <w:p w14:paraId="1F60B872" w14:textId="68D58411" w:rsidR="0045615B" w:rsidRDefault="0045615B">
          <w:pPr>
            <w:rPr>
              <w:color w:val="000000"/>
            </w:rPr>
          </w:pPr>
        </w:p>
      </w:tc>
      <w:tc>
        <w:tcPr>
          <w:tcW w:w="3120" w:type="dxa"/>
          <w:tcMar>
            <w:top w:w="0" w:type="dxa"/>
            <w:left w:w="113" w:type="dxa"/>
            <w:bottom w:w="0" w:type="dxa"/>
            <w:right w:w="113" w:type="dxa"/>
          </w:tcMar>
        </w:tcPr>
        <w:p w14:paraId="5C90B7F7" w14:textId="750A9D16" w:rsidR="0045615B" w:rsidRDefault="0045615B">
          <w:pPr>
            <w:jc w:val="center"/>
            <w:rPr>
              <w:color w:val="000000"/>
            </w:rPr>
          </w:pPr>
        </w:p>
      </w:tc>
      <w:tc>
        <w:tcPr>
          <w:tcW w:w="3120" w:type="dxa"/>
          <w:tcMar>
            <w:top w:w="0" w:type="dxa"/>
            <w:left w:w="113" w:type="dxa"/>
            <w:bottom w:w="0" w:type="dxa"/>
            <w:right w:w="113" w:type="dxa"/>
          </w:tcMar>
        </w:tcPr>
        <w:p w14:paraId="36EE74AB" w14:textId="6F636511" w:rsidR="0045615B" w:rsidRDefault="0045615B">
          <w:pPr>
            <w:jc w:val="right"/>
            <w:rPr>
              <w:color w:val="000000"/>
            </w:rPr>
          </w:pPr>
        </w:p>
      </w:tc>
    </w:tr>
  </w:tbl>
  <w:p w14:paraId="14172E16" w14:textId="2245F768" w:rsidR="0045615B" w:rsidRDefault="008509D2">
    <w:r>
      <w:rPr>
        <w:b/>
        <w:bCs/>
        <w:noProof/>
        <w:color w:val="00A1DA"/>
      </w:rPr>
      <w:drawing>
        <wp:anchor distT="0" distB="0" distL="114300" distR="114300" simplePos="0" relativeHeight="251665408" behindDoc="1" locked="0" layoutInCell="1" allowOverlap="1" wp14:anchorId="52A2F604" wp14:editId="14096E5A">
          <wp:simplePos x="0" y="0"/>
          <wp:positionH relativeFrom="column">
            <wp:posOffset>-635000</wp:posOffset>
          </wp:positionH>
          <wp:positionV relativeFrom="paragraph">
            <wp:posOffset>-640715</wp:posOffset>
          </wp:positionV>
          <wp:extent cx="2508827" cy="410003"/>
          <wp:effectExtent l="0" t="0" r="0" b="0"/>
          <wp:wrapThrough wrapText="bothSides">
            <wp:wrapPolygon edited="0">
              <wp:start x="0" y="0"/>
              <wp:lineTo x="0" y="20763"/>
              <wp:lineTo x="21436" y="20763"/>
              <wp:lineTo x="21436" y="0"/>
              <wp:lineTo x="0" y="0"/>
            </wp:wrapPolygon>
          </wp:wrapThrough>
          <wp:docPr id="1535255070" name="Picture 15352550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827" cy="410003"/>
                  </a:xfrm>
                  <a:prstGeom prst="rect">
                    <a:avLst/>
                  </a:prstGeom>
                </pic:spPr>
              </pic:pic>
            </a:graphicData>
          </a:graphic>
          <wp14:sizeRelH relativeFrom="page">
            <wp14:pctWidth>0</wp14:pctWidth>
          </wp14:sizeRelH>
          <wp14:sizeRelV relativeFrom="page">
            <wp14:pctHeight>0</wp14:pctHeight>
          </wp14:sizeRelV>
        </wp:anchor>
      </w:drawing>
    </w:r>
    <w:r w:rsidR="0031756A">
      <w:rPr>
        <w:noProof/>
      </w:rPr>
      <w:drawing>
        <wp:anchor distT="0" distB="0" distL="114300" distR="114300" simplePos="0" relativeHeight="251661312" behindDoc="1" locked="0" layoutInCell="1" allowOverlap="1" wp14:anchorId="1AAF0140" wp14:editId="5E5C5134">
          <wp:simplePos x="0" y="0"/>
          <wp:positionH relativeFrom="column">
            <wp:posOffset>2160270</wp:posOffset>
          </wp:positionH>
          <wp:positionV relativeFrom="paragraph">
            <wp:posOffset>-622300</wp:posOffset>
          </wp:positionV>
          <wp:extent cx="1838325" cy="470535"/>
          <wp:effectExtent l="0" t="0" r="0" b="0"/>
          <wp:wrapThrough wrapText="bothSides">
            <wp:wrapPolygon edited="0">
              <wp:start x="1492" y="3498"/>
              <wp:lineTo x="895" y="7579"/>
              <wp:lineTo x="895" y="10494"/>
              <wp:lineTo x="1194" y="15741"/>
              <wp:lineTo x="17161" y="18073"/>
              <wp:lineTo x="19996" y="18073"/>
              <wp:lineTo x="20891" y="14575"/>
              <wp:lineTo x="21040" y="6413"/>
              <wp:lineTo x="19847" y="5830"/>
              <wp:lineTo x="3283" y="3498"/>
              <wp:lineTo x="1492" y="3498"/>
            </wp:wrapPolygon>
          </wp:wrapThrough>
          <wp:docPr id="621551508"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51508"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8325" cy="470535"/>
                  </a:xfrm>
                  <a:prstGeom prst="rect">
                    <a:avLst/>
                  </a:prstGeom>
                </pic:spPr>
              </pic:pic>
            </a:graphicData>
          </a:graphic>
          <wp14:sizeRelH relativeFrom="page">
            <wp14:pctWidth>0</wp14:pctWidth>
          </wp14:sizeRelH>
          <wp14:sizeRelV relativeFrom="page">
            <wp14:pctHeight>0</wp14:pctHeight>
          </wp14:sizeRelV>
        </wp:anchor>
      </w:drawing>
    </w:r>
    <w:r w:rsidR="008E247A">
      <w:rPr>
        <w:noProof/>
        <w:vertAlign w:val="subscript"/>
      </w:rPr>
      <w:drawing>
        <wp:anchor distT="0" distB="0" distL="114300" distR="114300" simplePos="0" relativeHeight="251663360" behindDoc="0" locked="0" layoutInCell="1" allowOverlap="1" wp14:anchorId="053E215C" wp14:editId="112B5B87">
          <wp:simplePos x="0" y="0"/>
          <wp:positionH relativeFrom="column">
            <wp:posOffset>4445000</wp:posOffset>
          </wp:positionH>
          <wp:positionV relativeFrom="paragraph">
            <wp:posOffset>-74295</wp:posOffset>
          </wp:positionV>
          <wp:extent cx="1862455" cy="577215"/>
          <wp:effectExtent l="0" t="0" r="4445" b="0"/>
          <wp:wrapThrough wrapText="bothSides">
            <wp:wrapPolygon edited="0">
              <wp:start x="2062" y="0"/>
              <wp:lineTo x="1031" y="1426"/>
              <wp:lineTo x="0" y="5703"/>
              <wp:lineTo x="0" y="16158"/>
              <wp:lineTo x="1767" y="20911"/>
              <wp:lineTo x="2062" y="20911"/>
              <wp:lineTo x="4566" y="20911"/>
              <wp:lineTo x="10458" y="20911"/>
              <wp:lineTo x="17233" y="18059"/>
              <wp:lineTo x="17086" y="15208"/>
              <wp:lineTo x="21504" y="12356"/>
              <wp:lineTo x="21504" y="2376"/>
              <wp:lineTo x="4566" y="0"/>
              <wp:lineTo x="2062" y="0"/>
            </wp:wrapPolygon>
          </wp:wrapThrough>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62455" cy="577215"/>
                  </a:xfrm>
                  <a:prstGeom prst="rect">
                    <a:avLst/>
                  </a:prstGeom>
                </pic:spPr>
              </pic:pic>
            </a:graphicData>
          </a:graphic>
          <wp14:sizeRelH relativeFrom="page">
            <wp14:pctWidth>0</wp14:pctWidth>
          </wp14:sizeRelH>
          <wp14:sizeRelV relativeFrom="page">
            <wp14:pctHeight>0</wp14:pctHeight>
          </wp14:sizeRelV>
        </wp:anchor>
      </w:drawing>
    </w:r>
  </w:p>
  <w:p w14:paraId="584FC86C" w14:textId="77777777" w:rsidR="0045615B" w:rsidRDefault="0045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9C6A838">
      <w:start w:val="1"/>
      <w:numFmt w:val="bullet"/>
      <w:lvlText w:val=""/>
      <w:lvlJc w:val="left"/>
      <w:pPr>
        <w:ind w:left="720" w:hanging="360"/>
      </w:pPr>
      <w:rPr>
        <w:rFonts w:ascii="Symbol" w:hAnsi="Symbol"/>
        <w:b w:val="0"/>
        <w:bCs w:val="0"/>
      </w:rPr>
    </w:lvl>
    <w:lvl w:ilvl="1" w:tplc="151418C8">
      <w:start w:val="1"/>
      <w:numFmt w:val="bullet"/>
      <w:lvlText w:val="o"/>
      <w:lvlJc w:val="left"/>
      <w:pPr>
        <w:tabs>
          <w:tab w:val="num" w:pos="1440"/>
        </w:tabs>
        <w:ind w:left="1440" w:hanging="360"/>
      </w:pPr>
      <w:rPr>
        <w:rFonts w:ascii="Courier New" w:hAnsi="Courier New"/>
      </w:rPr>
    </w:lvl>
    <w:lvl w:ilvl="2" w:tplc="3A568536">
      <w:start w:val="1"/>
      <w:numFmt w:val="bullet"/>
      <w:lvlText w:val=""/>
      <w:lvlJc w:val="left"/>
      <w:pPr>
        <w:tabs>
          <w:tab w:val="num" w:pos="2160"/>
        </w:tabs>
        <w:ind w:left="2160" w:hanging="360"/>
      </w:pPr>
      <w:rPr>
        <w:rFonts w:ascii="Wingdings" w:hAnsi="Wingdings"/>
      </w:rPr>
    </w:lvl>
    <w:lvl w:ilvl="3" w:tplc="F66C2E08">
      <w:start w:val="1"/>
      <w:numFmt w:val="bullet"/>
      <w:lvlText w:val=""/>
      <w:lvlJc w:val="left"/>
      <w:pPr>
        <w:tabs>
          <w:tab w:val="num" w:pos="2880"/>
        </w:tabs>
        <w:ind w:left="2880" w:hanging="360"/>
      </w:pPr>
      <w:rPr>
        <w:rFonts w:ascii="Symbol" w:hAnsi="Symbol"/>
      </w:rPr>
    </w:lvl>
    <w:lvl w:ilvl="4" w:tplc="2D86EFF8">
      <w:start w:val="1"/>
      <w:numFmt w:val="bullet"/>
      <w:lvlText w:val="o"/>
      <w:lvlJc w:val="left"/>
      <w:pPr>
        <w:tabs>
          <w:tab w:val="num" w:pos="3600"/>
        </w:tabs>
        <w:ind w:left="3600" w:hanging="360"/>
      </w:pPr>
      <w:rPr>
        <w:rFonts w:ascii="Courier New" w:hAnsi="Courier New"/>
      </w:rPr>
    </w:lvl>
    <w:lvl w:ilvl="5" w:tplc="B96A9F18">
      <w:start w:val="1"/>
      <w:numFmt w:val="bullet"/>
      <w:lvlText w:val=""/>
      <w:lvlJc w:val="left"/>
      <w:pPr>
        <w:tabs>
          <w:tab w:val="num" w:pos="4320"/>
        </w:tabs>
        <w:ind w:left="4320" w:hanging="360"/>
      </w:pPr>
      <w:rPr>
        <w:rFonts w:ascii="Wingdings" w:hAnsi="Wingdings"/>
      </w:rPr>
    </w:lvl>
    <w:lvl w:ilvl="6" w:tplc="C6066E92">
      <w:start w:val="1"/>
      <w:numFmt w:val="bullet"/>
      <w:lvlText w:val=""/>
      <w:lvlJc w:val="left"/>
      <w:pPr>
        <w:tabs>
          <w:tab w:val="num" w:pos="5040"/>
        </w:tabs>
        <w:ind w:left="5040" w:hanging="360"/>
      </w:pPr>
      <w:rPr>
        <w:rFonts w:ascii="Symbol" w:hAnsi="Symbol"/>
      </w:rPr>
    </w:lvl>
    <w:lvl w:ilvl="7" w:tplc="50BA84D6">
      <w:start w:val="1"/>
      <w:numFmt w:val="bullet"/>
      <w:lvlText w:val="o"/>
      <w:lvlJc w:val="left"/>
      <w:pPr>
        <w:tabs>
          <w:tab w:val="num" w:pos="5760"/>
        </w:tabs>
        <w:ind w:left="5760" w:hanging="360"/>
      </w:pPr>
      <w:rPr>
        <w:rFonts w:ascii="Courier New" w:hAnsi="Courier New"/>
      </w:rPr>
    </w:lvl>
    <w:lvl w:ilvl="8" w:tplc="9C9E09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544318">
      <w:start w:val="1"/>
      <w:numFmt w:val="bullet"/>
      <w:lvlText w:val=""/>
      <w:lvlJc w:val="left"/>
      <w:pPr>
        <w:ind w:left="720" w:hanging="360"/>
      </w:pPr>
      <w:rPr>
        <w:rFonts w:ascii="Symbol" w:hAnsi="Symbol"/>
        <w:b w:val="0"/>
        <w:bCs w:val="0"/>
      </w:rPr>
    </w:lvl>
    <w:lvl w:ilvl="1" w:tplc="618462B8">
      <w:start w:val="1"/>
      <w:numFmt w:val="bullet"/>
      <w:lvlText w:val="o"/>
      <w:lvlJc w:val="left"/>
      <w:pPr>
        <w:tabs>
          <w:tab w:val="num" w:pos="1440"/>
        </w:tabs>
        <w:ind w:left="1440" w:hanging="360"/>
      </w:pPr>
      <w:rPr>
        <w:rFonts w:ascii="Courier New" w:hAnsi="Courier New"/>
      </w:rPr>
    </w:lvl>
    <w:lvl w:ilvl="2" w:tplc="8A7AF472">
      <w:start w:val="1"/>
      <w:numFmt w:val="bullet"/>
      <w:lvlText w:val=""/>
      <w:lvlJc w:val="left"/>
      <w:pPr>
        <w:tabs>
          <w:tab w:val="num" w:pos="2160"/>
        </w:tabs>
        <w:ind w:left="2160" w:hanging="360"/>
      </w:pPr>
      <w:rPr>
        <w:rFonts w:ascii="Wingdings" w:hAnsi="Wingdings"/>
      </w:rPr>
    </w:lvl>
    <w:lvl w:ilvl="3" w:tplc="40F0A31C">
      <w:start w:val="1"/>
      <w:numFmt w:val="bullet"/>
      <w:lvlText w:val=""/>
      <w:lvlJc w:val="left"/>
      <w:pPr>
        <w:tabs>
          <w:tab w:val="num" w:pos="2880"/>
        </w:tabs>
        <w:ind w:left="2880" w:hanging="360"/>
      </w:pPr>
      <w:rPr>
        <w:rFonts w:ascii="Symbol" w:hAnsi="Symbol"/>
      </w:rPr>
    </w:lvl>
    <w:lvl w:ilvl="4" w:tplc="D5444F52">
      <w:start w:val="1"/>
      <w:numFmt w:val="bullet"/>
      <w:lvlText w:val="o"/>
      <w:lvlJc w:val="left"/>
      <w:pPr>
        <w:tabs>
          <w:tab w:val="num" w:pos="3600"/>
        </w:tabs>
        <w:ind w:left="3600" w:hanging="360"/>
      </w:pPr>
      <w:rPr>
        <w:rFonts w:ascii="Courier New" w:hAnsi="Courier New"/>
      </w:rPr>
    </w:lvl>
    <w:lvl w:ilvl="5" w:tplc="5FD27D22">
      <w:start w:val="1"/>
      <w:numFmt w:val="bullet"/>
      <w:lvlText w:val=""/>
      <w:lvlJc w:val="left"/>
      <w:pPr>
        <w:tabs>
          <w:tab w:val="num" w:pos="4320"/>
        </w:tabs>
        <w:ind w:left="4320" w:hanging="360"/>
      </w:pPr>
      <w:rPr>
        <w:rFonts w:ascii="Wingdings" w:hAnsi="Wingdings"/>
      </w:rPr>
    </w:lvl>
    <w:lvl w:ilvl="6" w:tplc="F77E6472">
      <w:start w:val="1"/>
      <w:numFmt w:val="bullet"/>
      <w:lvlText w:val=""/>
      <w:lvlJc w:val="left"/>
      <w:pPr>
        <w:tabs>
          <w:tab w:val="num" w:pos="5040"/>
        </w:tabs>
        <w:ind w:left="5040" w:hanging="360"/>
      </w:pPr>
      <w:rPr>
        <w:rFonts w:ascii="Symbol" w:hAnsi="Symbol"/>
      </w:rPr>
    </w:lvl>
    <w:lvl w:ilvl="7" w:tplc="FDD67F22">
      <w:start w:val="1"/>
      <w:numFmt w:val="bullet"/>
      <w:lvlText w:val="o"/>
      <w:lvlJc w:val="left"/>
      <w:pPr>
        <w:tabs>
          <w:tab w:val="num" w:pos="5760"/>
        </w:tabs>
        <w:ind w:left="5760" w:hanging="360"/>
      </w:pPr>
      <w:rPr>
        <w:rFonts w:ascii="Courier New" w:hAnsi="Courier New"/>
      </w:rPr>
    </w:lvl>
    <w:lvl w:ilvl="8" w:tplc="DDA21AB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538F03A">
      <w:start w:val="1"/>
      <w:numFmt w:val="bullet"/>
      <w:lvlText w:val=""/>
      <w:lvlJc w:val="left"/>
      <w:pPr>
        <w:ind w:left="720" w:hanging="360"/>
      </w:pPr>
      <w:rPr>
        <w:rFonts w:ascii="Symbol" w:hAnsi="Symbol"/>
        <w:b w:val="0"/>
        <w:bCs w:val="0"/>
      </w:rPr>
    </w:lvl>
    <w:lvl w:ilvl="1" w:tplc="933CD838">
      <w:start w:val="1"/>
      <w:numFmt w:val="bullet"/>
      <w:lvlText w:val="o"/>
      <w:lvlJc w:val="left"/>
      <w:pPr>
        <w:tabs>
          <w:tab w:val="num" w:pos="1440"/>
        </w:tabs>
        <w:ind w:left="1440" w:hanging="360"/>
      </w:pPr>
      <w:rPr>
        <w:rFonts w:ascii="Courier New" w:hAnsi="Courier New"/>
      </w:rPr>
    </w:lvl>
    <w:lvl w:ilvl="2" w:tplc="932C8BC2">
      <w:start w:val="1"/>
      <w:numFmt w:val="bullet"/>
      <w:lvlText w:val=""/>
      <w:lvlJc w:val="left"/>
      <w:pPr>
        <w:tabs>
          <w:tab w:val="num" w:pos="2160"/>
        </w:tabs>
        <w:ind w:left="2160" w:hanging="360"/>
      </w:pPr>
      <w:rPr>
        <w:rFonts w:ascii="Wingdings" w:hAnsi="Wingdings"/>
      </w:rPr>
    </w:lvl>
    <w:lvl w:ilvl="3" w:tplc="05F858E0">
      <w:start w:val="1"/>
      <w:numFmt w:val="bullet"/>
      <w:lvlText w:val=""/>
      <w:lvlJc w:val="left"/>
      <w:pPr>
        <w:tabs>
          <w:tab w:val="num" w:pos="2880"/>
        </w:tabs>
        <w:ind w:left="2880" w:hanging="360"/>
      </w:pPr>
      <w:rPr>
        <w:rFonts w:ascii="Symbol" w:hAnsi="Symbol"/>
      </w:rPr>
    </w:lvl>
    <w:lvl w:ilvl="4" w:tplc="0FC4400A">
      <w:start w:val="1"/>
      <w:numFmt w:val="bullet"/>
      <w:lvlText w:val="o"/>
      <w:lvlJc w:val="left"/>
      <w:pPr>
        <w:tabs>
          <w:tab w:val="num" w:pos="3600"/>
        </w:tabs>
        <w:ind w:left="3600" w:hanging="360"/>
      </w:pPr>
      <w:rPr>
        <w:rFonts w:ascii="Courier New" w:hAnsi="Courier New"/>
      </w:rPr>
    </w:lvl>
    <w:lvl w:ilvl="5" w:tplc="0A746238">
      <w:start w:val="1"/>
      <w:numFmt w:val="bullet"/>
      <w:lvlText w:val=""/>
      <w:lvlJc w:val="left"/>
      <w:pPr>
        <w:tabs>
          <w:tab w:val="num" w:pos="4320"/>
        </w:tabs>
        <w:ind w:left="4320" w:hanging="360"/>
      </w:pPr>
      <w:rPr>
        <w:rFonts w:ascii="Wingdings" w:hAnsi="Wingdings"/>
      </w:rPr>
    </w:lvl>
    <w:lvl w:ilvl="6" w:tplc="8AAA2890">
      <w:start w:val="1"/>
      <w:numFmt w:val="bullet"/>
      <w:lvlText w:val=""/>
      <w:lvlJc w:val="left"/>
      <w:pPr>
        <w:tabs>
          <w:tab w:val="num" w:pos="5040"/>
        </w:tabs>
        <w:ind w:left="5040" w:hanging="360"/>
      </w:pPr>
      <w:rPr>
        <w:rFonts w:ascii="Symbol" w:hAnsi="Symbol"/>
      </w:rPr>
    </w:lvl>
    <w:lvl w:ilvl="7" w:tplc="A51EE1F0">
      <w:start w:val="1"/>
      <w:numFmt w:val="bullet"/>
      <w:lvlText w:val="o"/>
      <w:lvlJc w:val="left"/>
      <w:pPr>
        <w:tabs>
          <w:tab w:val="num" w:pos="5760"/>
        </w:tabs>
        <w:ind w:left="5760" w:hanging="360"/>
      </w:pPr>
      <w:rPr>
        <w:rFonts w:ascii="Courier New" w:hAnsi="Courier New"/>
      </w:rPr>
    </w:lvl>
    <w:lvl w:ilvl="8" w:tplc="40D47134">
      <w:start w:val="1"/>
      <w:numFmt w:val="bullet"/>
      <w:lvlText w:val=""/>
      <w:lvlJc w:val="left"/>
      <w:pPr>
        <w:tabs>
          <w:tab w:val="num" w:pos="6480"/>
        </w:tabs>
        <w:ind w:left="6480" w:hanging="360"/>
      </w:pPr>
      <w:rPr>
        <w:rFonts w:ascii="Wingdings" w:hAnsi="Wingdings"/>
      </w:rPr>
    </w:lvl>
  </w:abstractNum>
  <w:abstractNum w:abstractNumId="3" w15:restartNumberingAfterBreak="0">
    <w:nsid w:val="114C425A"/>
    <w:multiLevelType w:val="hybridMultilevel"/>
    <w:tmpl w:val="5C4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46ADA"/>
    <w:multiLevelType w:val="hybridMultilevel"/>
    <w:tmpl w:val="1092F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593173">
    <w:abstractNumId w:val="0"/>
  </w:num>
  <w:num w:numId="2" w16cid:durableId="472530752">
    <w:abstractNumId w:val="1"/>
  </w:num>
  <w:num w:numId="3" w16cid:durableId="766194764">
    <w:abstractNumId w:val="2"/>
  </w:num>
  <w:num w:numId="4" w16cid:durableId="1247500991">
    <w:abstractNumId w:val="4"/>
  </w:num>
  <w:num w:numId="5" w16cid:durableId="134362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5B"/>
    <w:rsid w:val="00037DD4"/>
    <w:rsid w:val="00047E4D"/>
    <w:rsid w:val="00055098"/>
    <w:rsid w:val="000562A4"/>
    <w:rsid w:val="00062FAA"/>
    <w:rsid w:val="00077B87"/>
    <w:rsid w:val="000B0E3D"/>
    <w:rsid w:val="000B234D"/>
    <w:rsid w:val="000B39D8"/>
    <w:rsid w:val="001215F1"/>
    <w:rsid w:val="00177FB7"/>
    <w:rsid w:val="001E268B"/>
    <w:rsid w:val="001F7CD0"/>
    <w:rsid w:val="00200697"/>
    <w:rsid w:val="0020297F"/>
    <w:rsid w:val="002276BE"/>
    <w:rsid w:val="00234329"/>
    <w:rsid w:val="002467FF"/>
    <w:rsid w:val="00267907"/>
    <w:rsid w:val="002841B2"/>
    <w:rsid w:val="002B1DAF"/>
    <w:rsid w:val="002C2995"/>
    <w:rsid w:val="002E23C2"/>
    <w:rsid w:val="002F373F"/>
    <w:rsid w:val="0031756A"/>
    <w:rsid w:val="0032696C"/>
    <w:rsid w:val="003269AD"/>
    <w:rsid w:val="00353DD4"/>
    <w:rsid w:val="003617F6"/>
    <w:rsid w:val="003912CD"/>
    <w:rsid w:val="00394028"/>
    <w:rsid w:val="003D5FB6"/>
    <w:rsid w:val="00412CC0"/>
    <w:rsid w:val="004300F8"/>
    <w:rsid w:val="004352EB"/>
    <w:rsid w:val="00440D9D"/>
    <w:rsid w:val="0045615B"/>
    <w:rsid w:val="0046650A"/>
    <w:rsid w:val="004A5736"/>
    <w:rsid w:val="004A75CD"/>
    <w:rsid w:val="004B14F0"/>
    <w:rsid w:val="0050679B"/>
    <w:rsid w:val="0050745B"/>
    <w:rsid w:val="005108F3"/>
    <w:rsid w:val="00523800"/>
    <w:rsid w:val="00544BA0"/>
    <w:rsid w:val="00552504"/>
    <w:rsid w:val="00560E6A"/>
    <w:rsid w:val="0058642F"/>
    <w:rsid w:val="005A4219"/>
    <w:rsid w:val="005B036F"/>
    <w:rsid w:val="005F75EB"/>
    <w:rsid w:val="006025CF"/>
    <w:rsid w:val="00615E2E"/>
    <w:rsid w:val="00634A90"/>
    <w:rsid w:val="00657CA9"/>
    <w:rsid w:val="006639E8"/>
    <w:rsid w:val="00667EE1"/>
    <w:rsid w:val="00692CEA"/>
    <w:rsid w:val="006950B0"/>
    <w:rsid w:val="006C74F6"/>
    <w:rsid w:val="006C7905"/>
    <w:rsid w:val="006D3F9A"/>
    <w:rsid w:val="007252A2"/>
    <w:rsid w:val="0073381C"/>
    <w:rsid w:val="00733999"/>
    <w:rsid w:val="0075183F"/>
    <w:rsid w:val="0075710B"/>
    <w:rsid w:val="00764035"/>
    <w:rsid w:val="00764BF7"/>
    <w:rsid w:val="007C59E4"/>
    <w:rsid w:val="007D01D3"/>
    <w:rsid w:val="007D2AEC"/>
    <w:rsid w:val="007F3DB9"/>
    <w:rsid w:val="0080707B"/>
    <w:rsid w:val="00825903"/>
    <w:rsid w:val="00837B1E"/>
    <w:rsid w:val="00845D0F"/>
    <w:rsid w:val="008509D2"/>
    <w:rsid w:val="008533E3"/>
    <w:rsid w:val="00855230"/>
    <w:rsid w:val="0087008E"/>
    <w:rsid w:val="008851F6"/>
    <w:rsid w:val="00896CA3"/>
    <w:rsid w:val="008E247A"/>
    <w:rsid w:val="00913F26"/>
    <w:rsid w:val="00922E12"/>
    <w:rsid w:val="00930BDE"/>
    <w:rsid w:val="00936A1E"/>
    <w:rsid w:val="009436AA"/>
    <w:rsid w:val="00956C31"/>
    <w:rsid w:val="009B1B05"/>
    <w:rsid w:val="009B3A58"/>
    <w:rsid w:val="009C1C6A"/>
    <w:rsid w:val="009C2F4F"/>
    <w:rsid w:val="009D4958"/>
    <w:rsid w:val="009D622D"/>
    <w:rsid w:val="00A01E81"/>
    <w:rsid w:val="00A04FB5"/>
    <w:rsid w:val="00A20ED7"/>
    <w:rsid w:val="00A239D5"/>
    <w:rsid w:val="00A31F11"/>
    <w:rsid w:val="00A3395B"/>
    <w:rsid w:val="00A34388"/>
    <w:rsid w:val="00A40785"/>
    <w:rsid w:val="00A57D2A"/>
    <w:rsid w:val="00AA4B29"/>
    <w:rsid w:val="00AA5003"/>
    <w:rsid w:val="00AC1B38"/>
    <w:rsid w:val="00AC7C17"/>
    <w:rsid w:val="00AD2CBD"/>
    <w:rsid w:val="00AD6A65"/>
    <w:rsid w:val="00AF077D"/>
    <w:rsid w:val="00B36B2F"/>
    <w:rsid w:val="00B74AA3"/>
    <w:rsid w:val="00B81EF9"/>
    <w:rsid w:val="00BB7DFF"/>
    <w:rsid w:val="00BF4E69"/>
    <w:rsid w:val="00C04F4D"/>
    <w:rsid w:val="00C0755E"/>
    <w:rsid w:val="00C13243"/>
    <w:rsid w:val="00C30CF0"/>
    <w:rsid w:val="00C31456"/>
    <w:rsid w:val="00C3156A"/>
    <w:rsid w:val="00C3380A"/>
    <w:rsid w:val="00C350F6"/>
    <w:rsid w:val="00C353FC"/>
    <w:rsid w:val="00C71BBD"/>
    <w:rsid w:val="00C96A32"/>
    <w:rsid w:val="00CA7507"/>
    <w:rsid w:val="00CB63E4"/>
    <w:rsid w:val="00CB7435"/>
    <w:rsid w:val="00CC1BDF"/>
    <w:rsid w:val="00CE1920"/>
    <w:rsid w:val="00D31487"/>
    <w:rsid w:val="00D414B5"/>
    <w:rsid w:val="00D60FA5"/>
    <w:rsid w:val="00D7286F"/>
    <w:rsid w:val="00DF5665"/>
    <w:rsid w:val="00DF690E"/>
    <w:rsid w:val="00E01124"/>
    <w:rsid w:val="00E01F50"/>
    <w:rsid w:val="00E16316"/>
    <w:rsid w:val="00E31697"/>
    <w:rsid w:val="00E34720"/>
    <w:rsid w:val="00E66423"/>
    <w:rsid w:val="00E675C9"/>
    <w:rsid w:val="00E67F0D"/>
    <w:rsid w:val="00EA3C69"/>
    <w:rsid w:val="00EA48EA"/>
    <w:rsid w:val="00EB6C29"/>
    <w:rsid w:val="00EC63BA"/>
    <w:rsid w:val="00EE257E"/>
    <w:rsid w:val="00EE26DA"/>
    <w:rsid w:val="00EF1C51"/>
    <w:rsid w:val="00F277E9"/>
    <w:rsid w:val="00F47546"/>
    <w:rsid w:val="00FB5246"/>
    <w:rsid w:val="00F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5"/>
  <w15:docId w15:val="{6E1F7042-30BD-A449-B1AA-F7F5F8FB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A3"/>
    <w:rPr>
      <w:rFonts w:asciiTheme="minorHAnsi" w:eastAsiaTheme="minorHAnsi" w:hAnsiTheme="minorHAnsi" w:cstheme="minorBidi"/>
      <w:kern w:val="2"/>
      <w:sz w:val="22"/>
      <w:szCs w:val="22"/>
      <w:lang w:val="en-GB"/>
      <w14:ligatures w14:val="standardContextual"/>
    </w:rPr>
  </w:style>
  <w:style w:type="paragraph" w:styleId="Heading1">
    <w:name w:val="heading 1"/>
    <w:basedOn w:val="Normal"/>
    <w:next w:val="Normal"/>
    <w:link w:val="Heading1Char"/>
    <w:uiPriority w:val="9"/>
    <w:qFormat/>
    <w:rsid w:val="00506D7A"/>
    <w:pPr>
      <w:keepNext/>
      <w:keepLines/>
      <w:spacing w:before="240" w:line="259" w:lineRule="auto"/>
      <w:outlineLvl w:val="0"/>
    </w:pPr>
    <w:rPr>
      <w:rFonts w:ascii="Times New Roman" w:eastAsia="Times New Roman" w:hAnsi="Times New Roman" w:cs="Times New Roman"/>
      <w:b/>
      <w:bCs/>
      <w:color w:val="2F5496"/>
      <w:kern w:val="36"/>
      <w:sz w:val="48"/>
      <w:szCs w:val="48"/>
      <w:lang w:val="en-US"/>
      <w14:ligatures w14:val="none"/>
    </w:rPr>
  </w:style>
  <w:style w:type="paragraph" w:styleId="Heading2">
    <w:name w:val="heading 2"/>
    <w:basedOn w:val="Normal"/>
    <w:next w:val="Normal"/>
    <w:link w:val="Heading2Char"/>
    <w:uiPriority w:val="9"/>
    <w:qFormat/>
    <w:rsid w:val="00506D7A"/>
    <w:pPr>
      <w:keepNext/>
      <w:keepLines/>
      <w:spacing w:before="40" w:line="259" w:lineRule="auto"/>
      <w:outlineLvl w:val="1"/>
    </w:pPr>
    <w:rPr>
      <w:rFonts w:ascii="Times New Roman" w:eastAsia="Times New Roman" w:hAnsi="Times New Roman" w:cs="Times New Roman"/>
      <w:b/>
      <w:bCs/>
      <w:color w:val="2F5496"/>
      <w:kern w:val="0"/>
      <w:sz w:val="36"/>
      <w:szCs w:val="36"/>
      <w:lang w:val="en-US"/>
      <w14:ligatures w14:val="none"/>
    </w:rPr>
  </w:style>
  <w:style w:type="paragraph" w:styleId="Heading3">
    <w:name w:val="heading 3"/>
    <w:basedOn w:val="Normal"/>
    <w:next w:val="Normal"/>
    <w:link w:val="Heading3Char"/>
    <w:uiPriority w:val="9"/>
    <w:qFormat/>
    <w:rsid w:val="00506D7A"/>
    <w:pPr>
      <w:keepNext/>
      <w:keepLines/>
      <w:spacing w:before="40" w:line="259" w:lineRule="auto"/>
      <w:outlineLvl w:val="2"/>
    </w:pPr>
    <w:rPr>
      <w:rFonts w:ascii="Times New Roman" w:eastAsia="Times New Roman" w:hAnsi="Times New Roman" w:cs="Times New Roman"/>
      <w:b/>
      <w:bCs/>
      <w:color w:val="1F3763"/>
      <w:kern w:val="0"/>
      <w:sz w:val="28"/>
      <w:szCs w:val="28"/>
      <w:lang w:val="en-US"/>
      <w14:ligatures w14:val="none"/>
    </w:rPr>
  </w:style>
  <w:style w:type="paragraph" w:styleId="Heading4">
    <w:name w:val="heading 4"/>
    <w:basedOn w:val="Normal"/>
    <w:next w:val="Normal"/>
    <w:link w:val="Heading4Char"/>
    <w:uiPriority w:val="9"/>
    <w:qFormat/>
    <w:rsid w:val="00506D7A"/>
    <w:pPr>
      <w:keepNext/>
      <w:keepLines/>
      <w:spacing w:before="40" w:line="259" w:lineRule="auto"/>
      <w:outlineLvl w:val="3"/>
    </w:pPr>
    <w:rPr>
      <w:rFonts w:ascii="Times New Roman" w:eastAsia="Times New Roman" w:hAnsi="Times New Roman" w:cs="Times New Roman"/>
      <w:b/>
      <w:bCs/>
      <w:iCs/>
      <w:color w:val="2F5496"/>
      <w:kern w:val="0"/>
      <w:sz w:val="24"/>
      <w:szCs w:val="24"/>
      <w:lang w:val="en-US"/>
      <w14:ligatures w14:val="none"/>
    </w:rPr>
  </w:style>
  <w:style w:type="paragraph" w:styleId="Heading5">
    <w:name w:val="heading 5"/>
    <w:basedOn w:val="Normal"/>
    <w:next w:val="Normal"/>
    <w:link w:val="Heading5Char"/>
    <w:uiPriority w:val="9"/>
    <w:qFormat/>
    <w:rsid w:val="00506D7A"/>
    <w:pPr>
      <w:keepNext/>
      <w:keepLines/>
      <w:spacing w:before="40" w:line="259" w:lineRule="auto"/>
      <w:outlineLvl w:val="4"/>
    </w:pPr>
    <w:rPr>
      <w:rFonts w:ascii="Times New Roman" w:eastAsia="Times New Roman" w:hAnsi="Times New Roman" w:cs="Times New Roman"/>
      <w:b/>
      <w:bCs/>
      <w:color w:val="2F5496"/>
      <w:kern w:val="0"/>
      <w:sz w:val="20"/>
      <w:szCs w:val="20"/>
      <w:lang w:val="en-US"/>
      <w14:ligatures w14:val="none"/>
    </w:rPr>
  </w:style>
  <w:style w:type="paragraph" w:styleId="Heading6">
    <w:name w:val="heading 6"/>
    <w:basedOn w:val="Normal"/>
    <w:next w:val="Normal"/>
    <w:link w:val="Heading6Char"/>
    <w:uiPriority w:val="9"/>
    <w:qFormat/>
    <w:rsid w:val="00506D7A"/>
    <w:pPr>
      <w:keepNext/>
      <w:keepLines/>
      <w:spacing w:before="40" w:line="259" w:lineRule="auto"/>
      <w:outlineLvl w:val="5"/>
    </w:pPr>
    <w:rPr>
      <w:rFonts w:ascii="Times New Roman" w:eastAsia="Times New Roman" w:hAnsi="Times New Roman" w:cs="Times New Roman"/>
      <w:b/>
      <w:bCs/>
      <w:color w:val="1F3763"/>
      <w:kern w:val="0"/>
      <w:sz w:val="16"/>
      <w:szCs w:val="1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HeaderChar">
    <w:name w:val="Header Char"/>
    <w:basedOn w:val="DefaultParagraphFont"/>
    <w:link w:val="Header"/>
    <w:uiPriority w:val="99"/>
    <w:rsid w:val="00C96A32"/>
    <w:rPr>
      <w:rFonts w:ascii="Calibri" w:eastAsia="Calibri" w:hAnsi="Calibri" w:cs="Calibri"/>
      <w:sz w:val="22"/>
      <w:szCs w:val="22"/>
    </w:rPr>
  </w:style>
  <w:style w:type="paragraph" w:styleId="Footer">
    <w:name w:val="footer"/>
    <w:basedOn w:val="Normal"/>
    <w:link w:val="Foot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FooterChar">
    <w:name w:val="Footer Char"/>
    <w:basedOn w:val="DefaultParagraphFont"/>
    <w:link w:val="Footer"/>
    <w:uiPriority w:val="99"/>
    <w:rsid w:val="00C96A32"/>
    <w:rPr>
      <w:rFonts w:ascii="Calibri" w:eastAsia="Calibri" w:hAnsi="Calibri" w:cs="Calibri"/>
      <w:sz w:val="22"/>
      <w:szCs w:val="22"/>
    </w:rPr>
  </w:style>
  <w:style w:type="paragraph" w:styleId="NormalWeb">
    <w:name w:val="Normal (Web)"/>
    <w:basedOn w:val="Normal"/>
    <w:uiPriority w:val="99"/>
    <w:unhideWhenUsed/>
    <w:rsid w:val="008851F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851F6"/>
    <w:rPr>
      <w:color w:val="0000FF"/>
      <w:u w:val="single"/>
    </w:rPr>
  </w:style>
  <w:style w:type="character" w:styleId="FollowedHyperlink">
    <w:name w:val="FollowedHyperlink"/>
    <w:basedOn w:val="DefaultParagraphFont"/>
    <w:uiPriority w:val="99"/>
    <w:semiHidden/>
    <w:unhideWhenUsed/>
    <w:rsid w:val="00667EE1"/>
    <w:rPr>
      <w:color w:val="800080" w:themeColor="followedHyperlink"/>
      <w:u w:val="single"/>
    </w:rPr>
  </w:style>
  <w:style w:type="character" w:styleId="UnresolvedMention">
    <w:name w:val="Unresolved Mention"/>
    <w:basedOn w:val="DefaultParagraphFont"/>
    <w:uiPriority w:val="99"/>
    <w:semiHidden/>
    <w:unhideWhenUsed/>
    <w:rsid w:val="00C31456"/>
    <w:rPr>
      <w:color w:val="605E5C"/>
      <w:shd w:val="clear" w:color="auto" w:fill="E1DFDD"/>
    </w:rPr>
  </w:style>
  <w:style w:type="character" w:customStyle="1" w:styleId="apple-converted-space">
    <w:name w:val="apple-converted-space"/>
    <w:basedOn w:val="DefaultParagraphFont"/>
    <w:rsid w:val="00D7286F"/>
  </w:style>
  <w:style w:type="paragraph" w:styleId="ListParagraph">
    <w:name w:val="List Paragraph"/>
    <w:basedOn w:val="Normal"/>
    <w:uiPriority w:val="34"/>
    <w:qFormat/>
    <w:rsid w:val="00A04FB5"/>
    <w:pPr>
      <w:suppressAutoHyphens/>
      <w:autoSpaceDN w:val="0"/>
      <w:spacing w:after="160" w:line="247" w:lineRule="auto"/>
      <w:ind w:left="720"/>
      <w:contextualSpacing/>
    </w:pPr>
    <w:rPr>
      <w:rFonts w:ascii="Calibri" w:eastAsia="Calibri" w:hAnsi="Calibri" w:cs="Times New Roman"/>
      <w:kern w:val="3"/>
      <w14:ligatures w14:val="none"/>
    </w:rPr>
  </w:style>
  <w:style w:type="character" w:styleId="Strong">
    <w:name w:val="Strong"/>
    <w:basedOn w:val="DefaultParagraphFont"/>
    <w:uiPriority w:val="22"/>
    <w:qFormat/>
    <w:rsid w:val="00A04FB5"/>
    <w:rPr>
      <w:b/>
      <w:bCs/>
    </w:rPr>
  </w:style>
  <w:style w:type="character" w:customStyle="1" w:styleId="ui-provider">
    <w:name w:val="ui-provider"/>
    <w:basedOn w:val="DefaultParagraphFont"/>
    <w:rsid w:val="00A0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70060">
      <w:bodyDiv w:val="1"/>
      <w:marLeft w:val="0"/>
      <w:marRight w:val="0"/>
      <w:marTop w:val="0"/>
      <w:marBottom w:val="0"/>
      <w:divBdr>
        <w:top w:val="none" w:sz="0" w:space="0" w:color="auto"/>
        <w:left w:val="none" w:sz="0" w:space="0" w:color="auto"/>
        <w:bottom w:val="none" w:sz="0" w:space="0" w:color="auto"/>
        <w:right w:val="none" w:sz="0" w:space="0" w:color="auto"/>
      </w:divBdr>
    </w:div>
    <w:div w:id="997466779">
      <w:bodyDiv w:val="1"/>
      <w:marLeft w:val="0"/>
      <w:marRight w:val="0"/>
      <w:marTop w:val="0"/>
      <w:marBottom w:val="0"/>
      <w:divBdr>
        <w:top w:val="none" w:sz="0" w:space="0" w:color="auto"/>
        <w:left w:val="none" w:sz="0" w:space="0" w:color="auto"/>
        <w:bottom w:val="none" w:sz="0" w:space="0" w:color="auto"/>
        <w:right w:val="none" w:sz="0" w:space="0" w:color="auto"/>
      </w:divBdr>
    </w:div>
    <w:div w:id="1075280990">
      <w:bodyDiv w:val="1"/>
      <w:marLeft w:val="0"/>
      <w:marRight w:val="0"/>
      <w:marTop w:val="0"/>
      <w:marBottom w:val="0"/>
      <w:divBdr>
        <w:top w:val="none" w:sz="0" w:space="0" w:color="auto"/>
        <w:left w:val="none" w:sz="0" w:space="0" w:color="auto"/>
        <w:bottom w:val="none" w:sz="0" w:space="0" w:color="auto"/>
        <w:right w:val="none" w:sz="0" w:space="0" w:color="auto"/>
      </w:divBdr>
    </w:div>
    <w:div w:id="1272323435">
      <w:bodyDiv w:val="1"/>
      <w:marLeft w:val="0"/>
      <w:marRight w:val="0"/>
      <w:marTop w:val="0"/>
      <w:marBottom w:val="0"/>
      <w:divBdr>
        <w:top w:val="none" w:sz="0" w:space="0" w:color="auto"/>
        <w:left w:val="none" w:sz="0" w:space="0" w:color="auto"/>
        <w:bottom w:val="none" w:sz="0" w:space="0" w:color="auto"/>
        <w:right w:val="none" w:sz="0" w:space="0" w:color="auto"/>
      </w:divBdr>
    </w:div>
    <w:div w:id="191392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giving.com/page/rsaerocyclechallen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ssailing.com/rsaerocyclechalleng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a.agency/media-centre/" TargetMode="External"/><Relationship Id="rId4" Type="http://schemas.openxmlformats.org/officeDocument/2006/relationships/webSettings" Target="webSettings.xml"/><Relationship Id="rId9" Type="http://schemas.openxmlformats.org/officeDocument/2006/relationships/hyperlink" Target="http://www.rssailing.com/rsaerocyclechallen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Done</cp:lastModifiedBy>
  <cp:revision>2</cp:revision>
  <dcterms:created xsi:type="dcterms:W3CDTF">2024-08-21T09:04:00Z</dcterms:created>
  <dcterms:modified xsi:type="dcterms:W3CDTF">2024-08-21T09:04:00Z</dcterms:modified>
</cp:coreProperties>
</file>