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AD58" w14:textId="77777777" w:rsidR="00AB5412" w:rsidRDefault="00AB5412"/>
    <w:p w14:paraId="4E6C4397" w14:textId="77777777" w:rsidR="0018277D" w:rsidRDefault="0018277D"/>
    <w:p w14:paraId="4E08E172" w14:textId="77777777" w:rsidR="0018277D" w:rsidRPr="002D711D" w:rsidRDefault="0018277D" w:rsidP="0018277D">
      <w:pPr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  <w:spacing w:val="160"/>
        </w:rPr>
        <w:t>News Release</w:t>
      </w:r>
    </w:p>
    <w:p w14:paraId="45BDA822" w14:textId="77777777" w:rsidR="0018277D" w:rsidRPr="002D711D" w:rsidRDefault="0018277D" w:rsidP="0018277D">
      <w:pPr>
        <w:rPr>
          <w:rFonts w:asciiTheme="minorHAnsi" w:hAnsiTheme="minorHAnsi" w:cstheme="minorHAnsi"/>
          <w:color w:val="000000"/>
        </w:rPr>
      </w:pPr>
      <w:r w:rsidRPr="002D711D">
        <w:rPr>
          <w:rFonts w:asciiTheme="minorHAnsi" w:hAnsiTheme="minorHAnsi" w:cstheme="minorHAnsi"/>
          <w:b/>
          <w:bCs/>
          <w:iCs/>
          <w:color w:val="000000"/>
        </w:rPr>
        <w:t>For immediate release</w:t>
      </w:r>
    </w:p>
    <w:p w14:paraId="17E7F267" w14:textId="34936146" w:rsidR="0018277D" w:rsidRPr="002D711D" w:rsidRDefault="00962669" w:rsidP="0018277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1</w:t>
      </w:r>
      <w:r w:rsidR="00F45A40">
        <w:rPr>
          <w:rFonts w:asciiTheme="minorHAnsi" w:hAnsiTheme="minorHAnsi" w:cstheme="minorHAnsi"/>
          <w:b/>
          <w:bCs/>
          <w:iCs/>
          <w:color w:val="000000"/>
        </w:rPr>
        <w:t>6</w:t>
      </w:r>
      <w:r w:rsidR="0018277D">
        <w:rPr>
          <w:rFonts w:asciiTheme="minorHAnsi" w:hAnsiTheme="minorHAnsi" w:cstheme="minorHAnsi"/>
          <w:b/>
          <w:bCs/>
          <w:iCs/>
          <w:color w:val="000000"/>
        </w:rPr>
        <w:t xml:space="preserve"> August</w:t>
      </w:r>
      <w:r w:rsidR="0018277D" w:rsidRPr="002D711D">
        <w:rPr>
          <w:rFonts w:asciiTheme="minorHAnsi" w:hAnsiTheme="minorHAnsi" w:cstheme="minorHAnsi"/>
          <w:b/>
          <w:bCs/>
          <w:iCs/>
          <w:color w:val="000000"/>
        </w:rPr>
        <w:t xml:space="preserve"> 202</w:t>
      </w:r>
      <w:r w:rsidR="0018277D">
        <w:rPr>
          <w:rFonts w:asciiTheme="minorHAnsi" w:hAnsiTheme="minorHAnsi" w:cstheme="minorHAnsi"/>
          <w:b/>
          <w:bCs/>
          <w:iCs/>
          <w:color w:val="000000"/>
        </w:rPr>
        <w:t>4</w:t>
      </w:r>
    </w:p>
    <w:p w14:paraId="38D7E8C0" w14:textId="77777777" w:rsidR="0018277D" w:rsidRDefault="0018277D"/>
    <w:p w14:paraId="3656FA23" w14:textId="77777777" w:rsidR="0018277D" w:rsidRDefault="0018277D"/>
    <w:p w14:paraId="493F10DA" w14:textId="06989ADB" w:rsidR="0018277D" w:rsidRDefault="0018277D" w:rsidP="0018277D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proofErr w:type="spellStart"/>
      <w:r w:rsidRPr="00020D58">
        <w:rPr>
          <w:rFonts w:asciiTheme="minorHAnsi" w:hAnsiTheme="minorHAnsi" w:cstheme="minorHAnsi"/>
          <w:b/>
          <w:bCs/>
        </w:rPr>
        <w:t>Ancasta</w:t>
      </w:r>
      <w:proofErr w:type="spellEnd"/>
      <w:r w:rsidRPr="00020D58">
        <w:rPr>
          <w:rFonts w:asciiTheme="minorHAnsi" w:hAnsiTheme="minorHAnsi" w:cstheme="minorHAnsi"/>
          <w:b/>
          <w:bCs/>
        </w:rPr>
        <w:t xml:space="preserve"> presents UK premieres</w:t>
      </w:r>
      <w:r w:rsidR="00051C1D">
        <w:rPr>
          <w:rFonts w:asciiTheme="minorHAnsi" w:hAnsiTheme="minorHAnsi" w:cstheme="minorHAnsi"/>
          <w:b/>
          <w:bCs/>
        </w:rPr>
        <w:t xml:space="preserve"> </w:t>
      </w:r>
      <w:r w:rsidRPr="00020D58">
        <w:rPr>
          <w:rFonts w:asciiTheme="minorHAnsi" w:hAnsiTheme="minorHAnsi" w:cstheme="minorHAnsi"/>
          <w:b/>
          <w:bCs/>
        </w:rPr>
        <w:t>and award-winning yachts at SIBS 202</w:t>
      </w:r>
      <w:r>
        <w:rPr>
          <w:rFonts w:asciiTheme="minorHAnsi" w:hAnsiTheme="minorHAnsi" w:cstheme="minorHAnsi"/>
          <w:b/>
          <w:bCs/>
        </w:rPr>
        <w:t>4</w:t>
      </w:r>
    </w:p>
    <w:p w14:paraId="17D03B4B" w14:textId="77777777" w:rsidR="0018277D" w:rsidRDefault="0018277D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77989F0F" w14:textId="5F7F05CA" w:rsidR="0018277D" w:rsidRDefault="00A64543" w:rsidP="0018277D">
      <w:pPr>
        <w:spacing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wide-ranging line-up of exciting yachts, motor yachts, catamarans and RIBs from the </w:t>
      </w:r>
      <w:proofErr w:type="spellStart"/>
      <w:r>
        <w:rPr>
          <w:rFonts w:asciiTheme="minorHAnsi" w:hAnsiTheme="minorHAnsi" w:cstheme="minorHAnsi"/>
        </w:rPr>
        <w:t>Ancasta</w:t>
      </w:r>
      <w:proofErr w:type="spellEnd"/>
      <w:r>
        <w:rPr>
          <w:rFonts w:asciiTheme="minorHAnsi" w:hAnsiTheme="minorHAnsi" w:cstheme="minorHAnsi"/>
        </w:rPr>
        <w:t xml:space="preserve"> Group will be on display at this year’s </w:t>
      </w:r>
      <w:r w:rsidRPr="002D711D">
        <w:rPr>
          <w:rFonts w:asciiTheme="minorHAnsi" w:hAnsiTheme="minorHAnsi" w:cstheme="minorHAnsi"/>
        </w:rPr>
        <w:t xml:space="preserve">Southampton International Boat Show (SIBS), </w:t>
      </w:r>
      <w:r>
        <w:rPr>
          <w:rFonts w:asciiTheme="minorHAnsi" w:hAnsiTheme="minorHAnsi" w:cstheme="minorHAnsi"/>
        </w:rPr>
        <w:t>between the 13</w:t>
      </w:r>
      <w:r w:rsidRPr="00A6454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Pr="002D711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2D711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</w:t>
      </w:r>
      <w:r w:rsidRPr="00A64543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</w:t>
      </w:r>
      <w:r w:rsidRPr="002D711D">
        <w:rPr>
          <w:rFonts w:asciiTheme="minorHAnsi" w:hAnsiTheme="minorHAnsi" w:cstheme="minorHAnsi"/>
        </w:rPr>
        <w:t>September 202</w:t>
      </w:r>
      <w:r>
        <w:rPr>
          <w:rFonts w:asciiTheme="minorHAnsi" w:hAnsiTheme="minorHAnsi" w:cstheme="minorHAnsi"/>
        </w:rPr>
        <w:t>4.</w:t>
      </w:r>
    </w:p>
    <w:p w14:paraId="234193A8" w14:textId="77777777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6061C724" w14:textId="33A2E2E3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Catamarans from Lagoon – the world’s leading catamaran brand, high-performing RIBs from Protector, innovative motor yachts from Prestige and a range of sail and motor yachts from </w:t>
      </w:r>
      <w:proofErr w:type="spellStart"/>
      <w:r>
        <w:rPr>
          <w:rFonts w:asciiTheme="minorHAnsi" w:hAnsiTheme="minorHAnsi" w:cstheme="minorHAnsi"/>
        </w:rPr>
        <w:t>Beneteau</w:t>
      </w:r>
      <w:proofErr w:type="spellEnd"/>
      <w:r>
        <w:rPr>
          <w:rFonts w:asciiTheme="minorHAnsi" w:hAnsiTheme="minorHAnsi" w:cstheme="minorHAnsi"/>
        </w:rPr>
        <w:t xml:space="preserve"> will delight prospective buyers and yachting and boating enthusiasts alike.</w:t>
      </w:r>
    </w:p>
    <w:p w14:paraId="5DA8A229" w14:textId="77777777" w:rsidR="00A64543" w:rsidRDefault="00A64543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36DB1051" w14:textId="0A63735C" w:rsidR="00A64543" w:rsidRDefault="00A64543" w:rsidP="0018277D">
      <w:pPr>
        <w:spacing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award-winning </w:t>
      </w:r>
      <w:proofErr w:type="spellStart"/>
      <w:r>
        <w:rPr>
          <w:rFonts w:asciiTheme="minorHAnsi" w:hAnsiTheme="minorHAnsi" w:cstheme="minorHAnsi"/>
        </w:rPr>
        <w:t>Beneteau</w:t>
      </w:r>
      <w:proofErr w:type="spellEnd"/>
      <w:r>
        <w:rPr>
          <w:rFonts w:asciiTheme="minorHAnsi" w:hAnsiTheme="minorHAnsi" w:cstheme="minorHAnsi"/>
        </w:rPr>
        <w:t xml:space="preserve"> First 44 will be showcased along with the elegant </w:t>
      </w:r>
      <w:proofErr w:type="spellStart"/>
      <w:r>
        <w:rPr>
          <w:rFonts w:asciiTheme="minorHAnsi" w:hAnsiTheme="minorHAnsi" w:cstheme="minorHAnsi"/>
        </w:rPr>
        <w:t>Beneteau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Oceanis</w:t>
      </w:r>
      <w:proofErr w:type="spellEnd"/>
      <w:r>
        <w:rPr>
          <w:rFonts w:asciiTheme="minorHAnsi" w:hAnsiTheme="minorHAnsi" w:cstheme="minorHAnsi"/>
        </w:rPr>
        <w:t xml:space="preserve"> 37.1 which has its UK debut at this year’s SIBS.</w:t>
      </w:r>
    </w:p>
    <w:p w14:paraId="46407D0D" w14:textId="77777777" w:rsidR="00A64543" w:rsidRDefault="00A64543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726DF5D7" w14:textId="057CE8B5" w:rsidR="00A64543" w:rsidRPr="00E704CF" w:rsidRDefault="00E704CF" w:rsidP="0018277D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proofErr w:type="spellStart"/>
      <w:r w:rsidRPr="00E704CF">
        <w:rPr>
          <w:rFonts w:asciiTheme="minorHAnsi" w:hAnsiTheme="minorHAnsi" w:cstheme="minorHAnsi"/>
          <w:b/>
          <w:bCs/>
        </w:rPr>
        <w:t>Beneteau</w:t>
      </w:r>
      <w:proofErr w:type="spellEnd"/>
      <w:r w:rsidRPr="00E704C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704CF">
        <w:rPr>
          <w:rFonts w:asciiTheme="minorHAnsi" w:hAnsiTheme="minorHAnsi" w:cstheme="minorHAnsi"/>
          <w:b/>
          <w:bCs/>
        </w:rPr>
        <w:t>Oceanis</w:t>
      </w:r>
      <w:proofErr w:type="spellEnd"/>
      <w:r w:rsidRPr="00E704CF">
        <w:rPr>
          <w:rFonts w:asciiTheme="minorHAnsi" w:hAnsiTheme="minorHAnsi" w:cstheme="minorHAnsi"/>
          <w:b/>
          <w:bCs/>
        </w:rPr>
        <w:t xml:space="preserve"> 37.1</w:t>
      </w:r>
      <w:r>
        <w:rPr>
          <w:rFonts w:asciiTheme="minorHAnsi" w:hAnsiTheme="minorHAnsi" w:cstheme="minorHAnsi"/>
          <w:b/>
          <w:bCs/>
        </w:rPr>
        <w:t xml:space="preserve"> – UK Debut</w:t>
      </w:r>
    </w:p>
    <w:p w14:paraId="05E63C26" w14:textId="77777777" w:rsidR="00E704CF" w:rsidRDefault="00E704CF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41C3D860" w14:textId="4DA36725" w:rsidR="00E704CF" w:rsidRDefault="00E704CF" w:rsidP="0018277D">
      <w:pPr>
        <w:spacing w:line="276" w:lineRule="auto"/>
        <w:outlineLvl w:val="0"/>
        <w:rPr>
          <w:rFonts w:asciiTheme="minorHAnsi" w:hAnsiTheme="minorHAnsi" w:cstheme="minorHAnsi"/>
          <w:color w:val="000000" w:themeColor="text1"/>
        </w:rPr>
      </w:pP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new </w:t>
      </w:r>
      <w:r w:rsidR="00B52817"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37-footer</w:t>
      </w: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capitali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</w:t>
      </w: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es on the innovations of the seventh generation of </w:t>
      </w:r>
      <w:proofErr w:type="spellStart"/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Oceanis</w:t>
      </w:r>
      <w:proofErr w:type="spellEnd"/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Cruisers, which it completes.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With all the line’s hallmarks, t</w:t>
      </w: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he </w:t>
      </w:r>
      <w:proofErr w:type="spellStart"/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Oceanis</w:t>
      </w:r>
      <w:proofErr w:type="spellEnd"/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37.1 is the eighth model launched since 2017 and offers more sustainable eco-friendly sailing.</w:t>
      </w:r>
      <w:r w:rsidRPr="00E704CF">
        <w:rPr>
          <w:rFonts w:asciiTheme="minorHAnsi" w:hAnsiTheme="minorHAnsi" w:cstheme="minorHAnsi"/>
          <w:color w:val="000000" w:themeColor="text1"/>
        </w:rPr>
        <w:br/>
      </w:r>
    </w:p>
    <w:p w14:paraId="0E6D6AF5" w14:textId="10B8E0B1" w:rsidR="00E704CF" w:rsidRDefault="00E704CF" w:rsidP="0018277D">
      <w:pPr>
        <w:spacing w:line="276" w:lineRule="auto"/>
        <w:outlineLvl w:val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</w:rPr>
        <w:t xml:space="preserve">The </w:t>
      </w:r>
      <w:proofErr w:type="spellStart"/>
      <w:r>
        <w:rPr>
          <w:rFonts w:asciiTheme="minorHAnsi" w:hAnsiTheme="minorHAnsi" w:cstheme="minorHAnsi"/>
          <w:color w:val="000000" w:themeColor="text1"/>
        </w:rPr>
        <w:t>Oceanis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37.1’s absence of back stays provides an open outdoor </w:t>
      </w:r>
      <w:r w:rsidR="00B52817">
        <w:rPr>
          <w:rFonts w:asciiTheme="minorHAnsi" w:hAnsiTheme="minorHAnsi" w:cstheme="minorHAnsi"/>
          <w:color w:val="000000" w:themeColor="text1"/>
        </w:rPr>
        <w:t>space,</w:t>
      </w:r>
      <w:r>
        <w:rPr>
          <w:rFonts w:asciiTheme="minorHAnsi" w:hAnsiTheme="minorHAnsi" w:cstheme="minorHAnsi"/>
          <w:color w:val="000000" w:themeColor="text1"/>
        </w:rPr>
        <w:t xml:space="preserve"> and t</w:t>
      </w: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he generous double spreaders promise excellent performance.</w:t>
      </w:r>
      <w:r w:rsidRPr="00E704CF">
        <w:rPr>
          <w:rFonts w:asciiTheme="minorHAnsi" w:hAnsiTheme="minorHAnsi" w:cstheme="minorHAnsi"/>
          <w:color w:val="000000" w:themeColor="text1"/>
        </w:rPr>
        <w:br/>
      </w:r>
      <w:r w:rsidRPr="00E704CF">
        <w:rPr>
          <w:rFonts w:asciiTheme="minorHAnsi" w:hAnsiTheme="minorHAnsi" w:cstheme="minorHAnsi"/>
          <w:color w:val="000000" w:themeColor="text1"/>
        </w:rPr>
        <w:br/>
      </w: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To retain easy handling shorthanded, all the rigging is brought back to the two aft winches. Only the halyards remain grouped around the </w:t>
      </w:r>
      <w:proofErr w:type="spellStart"/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coachroof</w:t>
      </w:r>
      <w:proofErr w:type="spellEnd"/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. All the instruments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can be found on the starboard helm console.</w:t>
      </w:r>
      <w:r w:rsidRPr="00E704CF">
        <w:rPr>
          <w:rFonts w:asciiTheme="minorHAnsi" w:hAnsiTheme="minorHAnsi" w:cstheme="minorHAnsi"/>
          <w:color w:val="000000" w:themeColor="text1"/>
        </w:rPr>
        <w:br/>
      </w:r>
      <w:r w:rsidRPr="00E704CF">
        <w:rPr>
          <w:rFonts w:asciiTheme="minorHAnsi" w:hAnsiTheme="minorHAnsi" w:cstheme="minorHAnsi"/>
          <w:color w:val="000000" w:themeColor="text1"/>
        </w:rPr>
        <w:br/>
      </w:r>
      <w:r w:rsidRPr="00E704CF">
        <w:rPr>
          <w:rFonts w:asciiTheme="minorHAnsi" w:hAnsiTheme="minorHAnsi" w:cstheme="minorHAnsi"/>
          <w:color w:val="000000" w:themeColor="text1"/>
          <w:shd w:val="clear" w:color="auto" w:fill="FFFFFF"/>
        </w:rPr>
        <w:t>The hull is flared with a rib giving it fluid lines below water and achieving greater power and stability. It also improves the hull rigidity, controls the weight well, and provides greater volume inside the bow.</w:t>
      </w:r>
    </w:p>
    <w:p w14:paraId="40B97C35" w14:textId="77777777" w:rsidR="00E704CF" w:rsidRDefault="00E704CF" w:rsidP="0018277D">
      <w:pPr>
        <w:spacing w:line="276" w:lineRule="auto"/>
        <w:outlineLvl w:val="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04527D4" w14:textId="07A28650" w:rsidR="00E704CF" w:rsidRPr="00E704CF" w:rsidRDefault="00E704CF" w:rsidP="0018277D">
      <w:pPr>
        <w:spacing w:line="276" w:lineRule="auto"/>
        <w:outlineLvl w:val="0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E704C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Beneteau</w:t>
      </w:r>
      <w:proofErr w:type="spellEnd"/>
      <w:r w:rsidRPr="00E704CF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First 44 – award winning</w:t>
      </w:r>
    </w:p>
    <w:p w14:paraId="6443A9FD" w14:textId="77777777" w:rsidR="00A64543" w:rsidRDefault="00A64543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43BC125F" w14:textId="77777777" w:rsidR="00E704CF" w:rsidRPr="00AC697A" w:rsidRDefault="00E704CF" w:rsidP="00E704CF">
      <w:pPr>
        <w:spacing w:line="276" w:lineRule="auto"/>
        <w:rPr>
          <w:rFonts w:asciiTheme="minorHAnsi" w:eastAsia="Calibri" w:hAnsiTheme="minorHAnsi" w:cstheme="minorHAnsi"/>
          <w:color w:val="000000" w:themeColor="text1"/>
          <w:lang w:val="en-US"/>
        </w:rPr>
      </w:pPr>
      <w:r w:rsidRPr="00AC697A">
        <w:rPr>
          <w:rFonts w:asciiTheme="minorHAnsi" w:hAnsiTheme="minorHAnsi" w:cstheme="minorHAnsi"/>
          <w:lang w:val="en-US"/>
        </w:rPr>
        <w:t xml:space="preserve">True racer cruiser royalty, </w:t>
      </w: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the </w:t>
      </w:r>
      <w:proofErr w:type="spellStart"/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>Beneteau</w:t>
      </w:r>
      <w:proofErr w:type="spellEnd"/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First 44 combines performance, elegance</w:t>
      </w:r>
      <w:r>
        <w:rPr>
          <w:rFonts w:asciiTheme="minorHAnsi" w:eastAsia="Calibri" w:hAnsiTheme="minorHAnsi" w:cstheme="minorHAnsi"/>
          <w:color w:val="000000" w:themeColor="text1"/>
          <w:lang w:val="en-US"/>
        </w:rPr>
        <w:t>,</w:t>
      </w:r>
      <w:r w:rsidRPr="00AC697A">
        <w:rPr>
          <w:rFonts w:asciiTheme="minorHAnsi" w:eastAsia="Calibri" w:hAnsiTheme="minorHAnsi" w:cstheme="minorHAnsi"/>
          <w:color w:val="000000" w:themeColor="text1"/>
          <w:lang w:val="en-US"/>
        </w:rPr>
        <w:t xml:space="preserve"> and comfort to offer an unequalled sailing experience.</w:t>
      </w:r>
    </w:p>
    <w:p w14:paraId="2119A23A" w14:textId="75C6E24E" w:rsidR="00E704CF" w:rsidRPr="00B52817" w:rsidRDefault="00B52817" w:rsidP="00B52817">
      <w:pPr>
        <w:spacing w:line="276" w:lineRule="auto"/>
        <w:jc w:val="right"/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</w:pPr>
      <w:r w:rsidRPr="00B52817">
        <w:rPr>
          <w:rFonts w:asciiTheme="minorHAnsi" w:eastAsia="Calibri" w:hAnsiTheme="minorHAnsi" w:cstheme="minorHAnsi"/>
          <w:i/>
          <w:iCs/>
          <w:color w:val="000000" w:themeColor="text1"/>
          <w:lang w:val="en-US"/>
        </w:rPr>
        <w:t>Continues…</w:t>
      </w:r>
    </w:p>
    <w:p w14:paraId="187AE610" w14:textId="77777777" w:rsidR="0035799E" w:rsidRDefault="0035799E" w:rsidP="00E704CF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6F714B22" w14:textId="18DAAF11" w:rsidR="00E704CF" w:rsidRPr="00AC697A" w:rsidRDefault="00E704CF" w:rsidP="00E704CF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</w:t>
      </w:r>
      <w:r w:rsidRPr="00AC697A">
        <w:rPr>
          <w:rFonts w:asciiTheme="minorHAnsi" w:hAnsiTheme="minorHAnsi" w:cstheme="minorHAnsi"/>
          <w:lang w:val="en-US"/>
        </w:rPr>
        <w:t xml:space="preserve">ith engineering by the Mer Forte design office, well known in ocean racing, and which played an integral role in the development of the Figaro </w:t>
      </w:r>
      <w:proofErr w:type="spellStart"/>
      <w:r w:rsidRPr="00AC697A">
        <w:rPr>
          <w:rFonts w:asciiTheme="minorHAnsi" w:hAnsiTheme="minorHAnsi" w:cstheme="minorHAnsi"/>
          <w:lang w:val="en-US"/>
        </w:rPr>
        <w:t>Bénéteau</w:t>
      </w:r>
      <w:proofErr w:type="spellEnd"/>
      <w:r w:rsidRPr="00AC697A">
        <w:rPr>
          <w:rFonts w:asciiTheme="minorHAnsi" w:hAnsiTheme="minorHAnsi" w:cstheme="minorHAnsi"/>
          <w:lang w:val="en-US"/>
        </w:rPr>
        <w:t xml:space="preserve"> 3</w:t>
      </w:r>
      <w:r>
        <w:rPr>
          <w:rFonts w:asciiTheme="minorHAnsi" w:hAnsiTheme="minorHAnsi" w:cstheme="minorHAnsi"/>
          <w:lang w:val="en-US"/>
        </w:rPr>
        <w:t>, t</w:t>
      </w:r>
      <w:r w:rsidRPr="00AC697A">
        <w:rPr>
          <w:rFonts w:asciiTheme="minorHAnsi" w:hAnsiTheme="minorHAnsi" w:cstheme="minorHAnsi"/>
          <w:lang w:val="en-US"/>
        </w:rPr>
        <w:t xml:space="preserve">he First 44 takes full advantage of </w:t>
      </w:r>
      <w:proofErr w:type="spellStart"/>
      <w:r w:rsidRPr="00AC697A">
        <w:rPr>
          <w:rFonts w:asciiTheme="minorHAnsi" w:hAnsiTheme="minorHAnsi" w:cstheme="minorHAnsi"/>
          <w:lang w:val="en-US"/>
        </w:rPr>
        <w:t>Beneteau's</w:t>
      </w:r>
      <w:proofErr w:type="spellEnd"/>
      <w:r w:rsidRPr="00AC697A">
        <w:rPr>
          <w:rFonts w:asciiTheme="minorHAnsi" w:hAnsiTheme="minorHAnsi" w:cstheme="minorHAnsi"/>
          <w:lang w:val="en-US"/>
        </w:rPr>
        <w:t xml:space="preserve"> expertise and the knowledge of the best naval architects and designers</w:t>
      </w:r>
      <w:r>
        <w:rPr>
          <w:rFonts w:asciiTheme="minorHAnsi" w:hAnsiTheme="minorHAnsi" w:cstheme="minorHAnsi"/>
          <w:lang w:val="en-US"/>
        </w:rPr>
        <w:t>.</w:t>
      </w:r>
    </w:p>
    <w:p w14:paraId="685C3CCD" w14:textId="77777777" w:rsidR="00E704CF" w:rsidRPr="00AC697A" w:rsidRDefault="00E704CF" w:rsidP="00E704CF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35958294" w14:textId="77777777" w:rsidR="00E704CF" w:rsidRPr="00AC697A" w:rsidRDefault="00E704CF" w:rsidP="00E704CF">
      <w:pPr>
        <w:spacing w:line="276" w:lineRule="auto"/>
        <w:rPr>
          <w:rFonts w:asciiTheme="minorHAnsi" w:hAnsiTheme="minorHAnsi" w:cstheme="minorHAnsi"/>
          <w:lang w:val="en-US"/>
        </w:rPr>
      </w:pPr>
      <w:r w:rsidRPr="00AC697A">
        <w:rPr>
          <w:rFonts w:asciiTheme="minorHAnsi" w:hAnsiTheme="minorHAnsi" w:cstheme="minorHAnsi"/>
          <w:lang w:val="en-US"/>
        </w:rPr>
        <w:t>The plentiful sail plan, defined by a slender mainsail and generously sized foresails, allows for lively and efficient sailing in all conditions, while below decks it is modern and light.</w:t>
      </w:r>
    </w:p>
    <w:p w14:paraId="43BF3624" w14:textId="77777777" w:rsidR="00E704CF" w:rsidRPr="00AC697A" w:rsidRDefault="00E704CF" w:rsidP="00E704CF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198CDCC5" w14:textId="77777777" w:rsidR="00E704CF" w:rsidRPr="00AC697A" w:rsidRDefault="00E704CF" w:rsidP="00E704CF">
      <w:pPr>
        <w:spacing w:line="276" w:lineRule="auto"/>
        <w:rPr>
          <w:rFonts w:asciiTheme="minorHAnsi" w:hAnsiTheme="minorHAnsi" w:cstheme="minorHAnsi"/>
          <w:lang w:val="en-US"/>
        </w:rPr>
      </w:pPr>
      <w:r w:rsidRPr="00AC697A">
        <w:rPr>
          <w:rFonts w:asciiTheme="minorHAnsi" w:hAnsiTheme="minorHAnsi" w:cstheme="minorHAnsi"/>
          <w:lang w:val="en-US"/>
        </w:rPr>
        <w:t>With three cabins and two heads, the interior is designed with a quality finish and materials to create a refined atmosphere, with the layout enhancing the feeling of space.</w:t>
      </w:r>
    </w:p>
    <w:p w14:paraId="4BFE354D" w14:textId="77777777" w:rsidR="00E704CF" w:rsidRPr="00AC697A" w:rsidRDefault="00E704CF" w:rsidP="00E704CF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724FAC9A" w14:textId="77777777" w:rsidR="00E704CF" w:rsidRPr="00AC697A" w:rsidRDefault="00E704CF" w:rsidP="00E704CF">
      <w:pPr>
        <w:spacing w:line="276" w:lineRule="auto"/>
        <w:rPr>
          <w:rFonts w:asciiTheme="minorHAnsi" w:hAnsiTheme="minorHAnsi" w:cstheme="minorHAnsi"/>
          <w:lang w:val="en-US"/>
        </w:rPr>
      </w:pPr>
      <w:r w:rsidRPr="00AC697A">
        <w:rPr>
          <w:rFonts w:asciiTheme="minorHAnsi" w:hAnsiTheme="minorHAnsi" w:cstheme="minorHAnsi"/>
          <w:lang w:val="en-US"/>
        </w:rPr>
        <w:t>Affectionately known as a ‘mini First 53’</w:t>
      </w:r>
      <w:r>
        <w:rPr>
          <w:rFonts w:asciiTheme="minorHAnsi" w:hAnsiTheme="minorHAnsi" w:cstheme="minorHAnsi"/>
          <w:lang w:val="en-US"/>
        </w:rPr>
        <w:t xml:space="preserve"> due to its racing prowess</w:t>
      </w:r>
      <w:r w:rsidRPr="00AC697A">
        <w:rPr>
          <w:rFonts w:asciiTheme="minorHAnsi" w:hAnsiTheme="minorHAnsi" w:cstheme="minorHAnsi"/>
          <w:lang w:val="en-US"/>
        </w:rPr>
        <w:t xml:space="preserve">, the First 44 has already competed in the </w:t>
      </w:r>
      <w:proofErr w:type="spellStart"/>
      <w:r w:rsidRPr="00AC697A">
        <w:rPr>
          <w:rFonts w:asciiTheme="minorHAnsi" w:hAnsiTheme="minorHAnsi" w:cstheme="minorHAnsi"/>
          <w:lang w:val="en-US"/>
        </w:rPr>
        <w:t>Transpac</w:t>
      </w:r>
      <w:proofErr w:type="spellEnd"/>
      <w:r w:rsidRPr="00AC697A">
        <w:rPr>
          <w:rFonts w:asciiTheme="minorHAnsi" w:hAnsiTheme="minorHAnsi" w:cstheme="minorHAnsi"/>
          <w:lang w:val="en-US"/>
        </w:rPr>
        <w:t xml:space="preserve"> 2023, the transpacific yacht race, and will enter the Rolex Sydney Hobart Race later this year.</w:t>
      </w:r>
    </w:p>
    <w:p w14:paraId="4A2BF704" w14:textId="77777777" w:rsidR="00A64543" w:rsidRDefault="00A64543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00C641D0" w14:textId="77777777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models on show at Britain’s biggest festival of boating will be:</w:t>
      </w:r>
    </w:p>
    <w:p w14:paraId="18505AFA" w14:textId="2F5C3E14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C8F2F8F" w14:textId="2A6792C4" w:rsidR="00E704CF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  <w:proofErr w:type="spellStart"/>
      <w:r w:rsidRPr="0035799E">
        <w:rPr>
          <w:rFonts w:asciiTheme="minorHAnsi" w:hAnsiTheme="minorHAnsi" w:cstheme="minorHAnsi"/>
          <w:b/>
          <w:bCs/>
        </w:rPr>
        <w:t>Beneteau</w:t>
      </w:r>
      <w:proofErr w:type="spellEnd"/>
      <w:r w:rsidRPr="0035799E">
        <w:rPr>
          <w:rFonts w:asciiTheme="minorHAnsi" w:hAnsiTheme="minorHAnsi" w:cstheme="minorHAnsi"/>
          <w:b/>
          <w:bCs/>
        </w:rPr>
        <w:t xml:space="preserve"> Sail</w:t>
      </w:r>
      <w:r w:rsidR="00E704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E704CF">
        <w:rPr>
          <w:rFonts w:asciiTheme="minorHAnsi" w:hAnsiTheme="minorHAnsi" w:cstheme="minorHAnsi"/>
        </w:rPr>
        <w:t xml:space="preserve">the </w:t>
      </w:r>
      <w:proofErr w:type="spellStart"/>
      <w:r w:rsidR="00E704CF">
        <w:rPr>
          <w:rFonts w:asciiTheme="minorHAnsi" w:hAnsiTheme="minorHAnsi" w:cstheme="minorHAnsi"/>
        </w:rPr>
        <w:t>Oceanis</w:t>
      </w:r>
      <w:proofErr w:type="spellEnd"/>
      <w:r>
        <w:rPr>
          <w:rFonts w:asciiTheme="minorHAnsi" w:hAnsiTheme="minorHAnsi" w:cstheme="minorHAnsi"/>
        </w:rPr>
        <w:t xml:space="preserve"> 34.1, 40.1 and 46.1.</w:t>
      </w:r>
    </w:p>
    <w:p w14:paraId="69340580" w14:textId="77777777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512F49EE" w14:textId="740A19E3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  <w:proofErr w:type="spellStart"/>
      <w:r w:rsidRPr="0035799E">
        <w:rPr>
          <w:rFonts w:asciiTheme="minorHAnsi" w:hAnsiTheme="minorHAnsi" w:cstheme="minorHAnsi"/>
          <w:b/>
          <w:bCs/>
        </w:rPr>
        <w:t>Beneteau</w:t>
      </w:r>
      <w:proofErr w:type="spellEnd"/>
      <w:r w:rsidRPr="0035799E">
        <w:rPr>
          <w:rFonts w:asciiTheme="minorHAnsi" w:hAnsiTheme="minorHAnsi" w:cstheme="minorHAnsi"/>
          <w:b/>
          <w:bCs/>
        </w:rPr>
        <w:t xml:space="preserve"> Power</w:t>
      </w:r>
      <w:r>
        <w:rPr>
          <w:rFonts w:asciiTheme="minorHAnsi" w:hAnsiTheme="minorHAnsi" w:cstheme="minorHAnsi"/>
        </w:rPr>
        <w:t xml:space="preserve"> - </w:t>
      </w:r>
      <w:proofErr w:type="spellStart"/>
      <w:r w:rsidRPr="002D711D">
        <w:rPr>
          <w:rFonts w:asciiTheme="minorHAnsi" w:hAnsiTheme="minorHAnsi" w:cstheme="minorHAnsi"/>
        </w:rPr>
        <w:t>Beneteau</w:t>
      </w:r>
      <w:proofErr w:type="spellEnd"/>
      <w:r w:rsidRPr="002D711D">
        <w:rPr>
          <w:rFonts w:asciiTheme="minorHAnsi" w:hAnsiTheme="minorHAnsi" w:cstheme="minorHAnsi"/>
        </w:rPr>
        <w:t xml:space="preserve"> Gran Turismo </w:t>
      </w:r>
      <w:r>
        <w:rPr>
          <w:rFonts w:asciiTheme="minorHAnsi" w:hAnsiTheme="minorHAnsi" w:cstheme="minorHAnsi"/>
        </w:rPr>
        <w:t>41</w:t>
      </w:r>
      <w:r w:rsidRPr="002D711D">
        <w:rPr>
          <w:rFonts w:asciiTheme="minorHAnsi" w:hAnsiTheme="minorHAnsi" w:cstheme="minorHAnsi"/>
        </w:rPr>
        <w:t xml:space="preserve"> and 4</w:t>
      </w:r>
      <w:r>
        <w:rPr>
          <w:rFonts w:asciiTheme="minorHAnsi" w:hAnsiTheme="minorHAnsi" w:cstheme="minorHAnsi"/>
        </w:rPr>
        <w:t>5</w:t>
      </w:r>
      <w:r w:rsidRPr="002D711D">
        <w:rPr>
          <w:rFonts w:asciiTheme="minorHAnsi" w:hAnsiTheme="minorHAnsi" w:cstheme="minorHAnsi"/>
        </w:rPr>
        <w:t xml:space="preserve"> and </w:t>
      </w:r>
      <w:proofErr w:type="spellStart"/>
      <w:r w:rsidRPr="002D711D">
        <w:rPr>
          <w:rFonts w:asciiTheme="minorHAnsi" w:hAnsiTheme="minorHAnsi" w:cstheme="minorHAnsi"/>
        </w:rPr>
        <w:t>Beneteau</w:t>
      </w:r>
      <w:proofErr w:type="spellEnd"/>
      <w:r w:rsidRPr="002D711D">
        <w:rPr>
          <w:rFonts w:asciiTheme="minorHAnsi" w:hAnsiTheme="minorHAnsi" w:cstheme="minorHAnsi"/>
        </w:rPr>
        <w:t xml:space="preserve"> Swift Trawler 41 </w:t>
      </w:r>
      <w:r>
        <w:rPr>
          <w:rFonts w:asciiTheme="minorHAnsi" w:hAnsiTheme="minorHAnsi" w:cstheme="minorHAnsi"/>
        </w:rPr>
        <w:t>and 48</w:t>
      </w:r>
    </w:p>
    <w:p w14:paraId="3A9F5EAD" w14:textId="77777777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0C755E9C" w14:textId="1C1BE8FD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  <w:r w:rsidRPr="00B52817">
        <w:rPr>
          <w:rFonts w:asciiTheme="minorHAnsi" w:hAnsiTheme="minorHAnsi" w:cstheme="minorHAnsi"/>
          <w:b/>
          <w:bCs/>
        </w:rPr>
        <w:t>Lagoon Catamarans</w:t>
      </w:r>
      <w:r>
        <w:rPr>
          <w:rFonts w:asciiTheme="minorHAnsi" w:hAnsiTheme="minorHAnsi" w:cstheme="minorHAnsi"/>
        </w:rPr>
        <w:t xml:space="preserve"> – Lagoon 46</w:t>
      </w:r>
      <w:r w:rsidR="00B52817">
        <w:rPr>
          <w:rFonts w:asciiTheme="minorHAnsi" w:hAnsiTheme="minorHAnsi" w:cstheme="minorHAnsi"/>
        </w:rPr>
        <w:t xml:space="preserve"> and 42</w:t>
      </w:r>
    </w:p>
    <w:p w14:paraId="46289FAD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6F646589" w14:textId="735E441D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  <w:r w:rsidRPr="00B52817">
        <w:rPr>
          <w:rFonts w:asciiTheme="minorHAnsi" w:hAnsiTheme="minorHAnsi" w:cstheme="minorHAnsi"/>
          <w:b/>
          <w:bCs/>
        </w:rPr>
        <w:t>Prestige Yachts</w:t>
      </w:r>
      <w:r>
        <w:rPr>
          <w:rFonts w:asciiTheme="minorHAnsi" w:hAnsiTheme="minorHAnsi" w:cstheme="minorHAnsi"/>
        </w:rPr>
        <w:t xml:space="preserve"> – Prestige M48, 590, 520 and F4.9</w:t>
      </w:r>
    </w:p>
    <w:p w14:paraId="6A8470F0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395B2E95" w14:textId="1932242F" w:rsidR="00B52817" w:rsidRPr="0035799E" w:rsidRDefault="00B52817" w:rsidP="0018277D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 w:rsidRPr="00B52817">
        <w:rPr>
          <w:rFonts w:asciiTheme="minorHAnsi" w:hAnsiTheme="minorHAnsi" w:cstheme="minorHAnsi"/>
          <w:b/>
          <w:bCs/>
        </w:rPr>
        <w:t>Protector RIBs</w:t>
      </w:r>
      <w:r>
        <w:rPr>
          <w:rFonts w:asciiTheme="minorHAnsi" w:hAnsiTheme="minorHAnsi" w:cstheme="minorHAnsi"/>
        </w:rPr>
        <w:t xml:space="preserve"> – 310 Protector Targa and 310 Protector chase</w:t>
      </w:r>
    </w:p>
    <w:p w14:paraId="52B925B5" w14:textId="77777777" w:rsidR="0035799E" w:rsidRDefault="0035799E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266519DC" w14:textId="50680FE9" w:rsidR="0035799E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  <w:r w:rsidRPr="002D711D">
        <w:rPr>
          <w:rFonts w:asciiTheme="minorHAnsi" w:hAnsiTheme="minorHAnsi" w:cstheme="minorHAnsi"/>
        </w:rPr>
        <w:t xml:space="preserve">For more information on the full list of boats to be presented by </w:t>
      </w:r>
      <w:proofErr w:type="spellStart"/>
      <w:r w:rsidRPr="002D711D">
        <w:rPr>
          <w:rFonts w:asciiTheme="minorHAnsi" w:hAnsiTheme="minorHAnsi" w:cstheme="minorHAnsi"/>
        </w:rPr>
        <w:t>Ancasta</w:t>
      </w:r>
      <w:proofErr w:type="spellEnd"/>
      <w:r w:rsidRPr="002D711D">
        <w:rPr>
          <w:rFonts w:asciiTheme="minorHAnsi" w:hAnsiTheme="minorHAnsi" w:cstheme="minorHAnsi"/>
        </w:rPr>
        <w:t xml:space="preserve"> at the Southampton International Boat Show </w:t>
      </w:r>
      <w:r>
        <w:rPr>
          <w:rFonts w:asciiTheme="minorHAnsi" w:hAnsiTheme="minorHAnsi" w:cstheme="minorHAnsi"/>
        </w:rPr>
        <w:t xml:space="preserve">2024 </w:t>
      </w:r>
      <w:r w:rsidRPr="002D711D">
        <w:rPr>
          <w:rFonts w:asciiTheme="minorHAnsi" w:hAnsiTheme="minorHAnsi" w:cstheme="minorHAnsi"/>
        </w:rPr>
        <w:t>or to book an appointment visit:</w:t>
      </w:r>
      <w:r>
        <w:rPr>
          <w:rFonts w:asciiTheme="minorHAnsi" w:hAnsiTheme="minorHAnsi" w:cstheme="minorHAnsi"/>
        </w:rPr>
        <w:t xml:space="preserve"> </w:t>
      </w:r>
      <w:hyperlink r:id="rId7" w:history="1">
        <w:r w:rsidRPr="00DA239C">
          <w:rPr>
            <w:rStyle w:val="Hyperlink"/>
            <w:rFonts w:asciiTheme="minorHAnsi" w:hAnsiTheme="minorHAnsi" w:cstheme="minorHAnsi"/>
          </w:rPr>
          <w:t>https://ancasta.com/events/southampton-international-boat-show-2024/</w:t>
        </w:r>
      </w:hyperlink>
    </w:p>
    <w:p w14:paraId="3932D7E4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4EE11528" w14:textId="77777777" w:rsidR="00B52817" w:rsidRPr="004D32BF" w:rsidRDefault="00B52817" w:rsidP="00B5281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ENDS</w:t>
      </w:r>
    </w:p>
    <w:p w14:paraId="2BF579BF" w14:textId="77777777" w:rsidR="00B52817" w:rsidRPr="004D32BF" w:rsidRDefault="00B52817" w:rsidP="00B52817">
      <w:pPr>
        <w:spacing w:line="276" w:lineRule="auto"/>
        <w:rPr>
          <w:rFonts w:ascii="Calibri" w:hAnsi="Calibri" w:cs="Calibri"/>
        </w:rPr>
      </w:pPr>
      <w:r w:rsidRPr="004D32BF">
        <w:rPr>
          <w:rFonts w:ascii="Calibri" w:hAnsi="Calibri" w:cs="Calibri"/>
        </w:rPr>
        <w:t> </w:t>
      </w:r>
    </w:p>
    <w:p w14:paraId="034C628A" w14:textId="77777777" w:rsidR="00B52817" w:rsidRPr="004D32BF" w:rsidRDefault="00B52817" w:rsidP="00B52817">
      <w:pPr>
        <w:spacing w:line="276" w:lineRule="auto"/>
        <w:rPr>
          <w:rFonts w:ascii="Calibri" w:hAnsi="Calibri" w:cs="Calibri"/>
        </w:rPr>
      </w:pPr>
      <w:r w:rsidRPr="004D32BF">
        <w:rPr>
          <w:rFonts w:ascii="Calibri" w:hAnsi="Calibri" w:cs="Calibri"/>
          <w:b/>
          <w:bCs/>
        </w:rPr>
        <w:t>Notes to editors</w:t>
      </w:r>
    </w:p>
    <w:p w14:paraId="246D0CEB" w14:textId="77777777" w:rsidR="00B52817" w:rsidRPr="004D32B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b/>
          <w:bCs/>
          <w:sz w:val="22"/>
          <w:szCs w:val="22"/>
        </w:rPr>
        <w:t> </w:t>
      </w:r>
    </w:p>
    <w:p w14:paraId="0695637A" w14:textId="77777777" w:rsidR="00B52817" w:rsidRPr="004D32B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 xml:space="preserve">High-res images are available online at </w:t>
      </w:r>
      <w:hyperlink r:id="rId8" w:history="1">
        <w:r w:rsidRPr="004D32BF">
          <w:rPr>
            <w:rFonts w:ascii="Calibri" w:hAnsi="Calibri" w:cs="Calibri"/>
            <w:sz w:val="22"/>
            <w:szCs w:val="22"/>
            <w:u w:val="single"/>
          </w:rPr>
          <w:t>https://maa.agency/media-centre</w:t>
        </w:r>
      </w:hyperlink>
    </w:p>
    <w:p w14:paraId="2C15EA1B" w14:textId="77777777" w:rsidR="00B52817" w:rsidRPr="004D32B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> </w:t>
      </w:r>
    </w:p>
    <w:p w14:paraId="5FC2DCC8" w14:textId="70AD2100" w:rsidR="00B52817" w:rsidRPr="008E01EF" w:rsidRDefault="00B52817" w:rsidP="00B52817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About </w:t>
      </w:r>
      <w:r w:rsidR="0082016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The </w:t>
      </w:r>
      <w:proofErr w:type="spellStart"/>
      <w:r w:rsidR="00820169">
        <w:rPr>
          <w:rFonts w:ascii="Calibri" w:hAnsi="Calibri" w:cs="Calibri"/>
          <w:b/>
          <w:bCs/>
          <w:color w:val="000000" w:themeColor="text1"/>
          <w:sz w:val="22"/>
          <w:szCs w:val="22"/>
        </w:rPr>
        <w:t>Ancasta</w:t>
      </w:r>
      <w:proofErr w:type="spellEnd"/>
      <w:r w:rsidR="0082016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Group</w:t>
      </w:r>
    </w:p>
    <w:p w14:paraId="519CCFBA" w14:textId="048618AA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International Boat Sales has </w:t>
      </w:r>
      <w:r w:rsidR="00820169">
        <w:rPr>
          <w:rFonts w:ascii="Calibri" w:hAnsi="Calibri" w:cs="Calibri"/>
          <w:color w:val="000000" w:themeColor="text1"/>
          <w:sz w:val="22"/>
          <w:szCs w:val="22"/>
        </w:rPr>
        <w:t>over 20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offices across Europe.</w:t>
      </w:r>
    </w:p>
    <w:p w14:paraId="07DA0211" w14:textId="77777777" w:rsidR="00B52817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the largest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Beneteau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Power and Sail dealer in the UK.</w:t>
      </w:r>
    </w:p>
    <w:p w14:paraId="00CAFF86" w14:textId="77777777" w:rsidR="00B52817" w:rsidRDefault="00B52817" w:rsidP="00B52817">
      <w:p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10B2C1D5" w14:textId="77777777" w:rsidR="00B52817" w:rsidRPr="008E01EF" w:rsidRDefault="00B52817" w:rsidP="00B52817">
      <w:p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</w:p>
    <w:p w14:paraId="518E0471" w14:textId="77777777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the largest UK dealer for Prestige Luxury Motor Yachts dealer and Prestige Yachts in the Balearics.</w:t>
      </w:r>
    </w:p>
    <w:p w14:paraId="504D3AB7" w14:textId="77777777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exclusive UK dealer for Lagoon Catamarans.</w:t>
      </w:r>
    </w:p>
    <w:p w14:paraId="3DD26C40" w14:textId="469C3FAB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In addition,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is a new boat dealer for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McConaghy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Yachts</w:t>
      </w:r>
      <w:r w:rsidR="00820169">
        <w:rPr>
          <w:rFonts w:ascii="Calibri" w:hAnsi="Calibri" w:cs="Calibri"/>
          <w:color w:val="000000" w:themeColor="text1"/>
          <w:sz w:val="22"/>
          <w:szCs w:val="22"/>
        </w:rPr>
        <w:t xml:space="preserve"> and Protector Boats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 Europe</w:t>
      </w:r>
    </w:p>
    <w:p w14:paraId="4C8FB10F" w14:textId="1A7A6536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Race Boats is a specialist branch </w:t>
      </w:r>
      <w:r w:rsidR="00622AC6">
        <w:rPr>
          <w:rFonts w:ascii="Calibri" w:hAnsi="Calibri" w:cs="Calibri"/>
          <w:color w:val="000000" w:themeColor="text1"/>
          <w:sz w:val="22"/>
          <w:szCs w:val="22"/>
        </w:rPr>
        <w:t>within the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22AC6">
        <w:rPr>
          <w:rFonts w:ascii="Calibri" w:hAnsi="Calibri" w:cs="Calibri"/>
          <w:color w:val="000000" w:themeColor="text1"/>
          <w:sz w:val="22"/>
          <w:szCs w:val="22"/>
        </w:rPr>
        <w:t>Group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focusing on performance yachts.</w:t>
      </w:r>
    </w:p>
    <w:p w14:paraId="3F88762C" w14:textId="77777777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Multihulls is dedicated to the sales and support of multihulls across the world.</w:t>
      </w:r>
    </w:p>
    <w:p w14:paraId="712A5B23" w14:textId="7A781C35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Group</w:t>
      </w:r>
      <w:r w:rsidR="00622AC6">
        <w:rPr>
          <w:rFonts w:ascii="Calibri" w:hAnsi="Calibri" w:cs="Calibri"/>
          <w:color w:val="000000" w:themeColor="text1"/>
          <w:sz w:val="22"/>
          <w:szCs w:val="22"/>
        </w:rPr>
        <w:t xml:space="preserve"> also</w:t>
      </w: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incorporates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Sanlorenzo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UK, PB Europe,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Yachts Services,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International Yachts Sales, Spencer Rigging and Advanced Rigging &amp; Hydraulics.</w:t>
      </w:r>
    </w:p>
    <w:p w14:paraId="00F72FCD" w14:textId="77777777" w:rsidR="00B52817" w:rsidRPr="008E01EF" w:rsidRDefault="00B52817" w:rsidP="00B52817">
      <w:pPr>
        <w:numPr>
          <w:ilvl w:val="0"/>
          <w:numId w:val="1"/>
        </w:numPr>
        <w:spacing w:line="276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For more information on </w:t>
      </w:r>
      <w:proofErr w:type="spellStart"/>
      <w:r w:rsidRPr="008E01EF">
        <w:rPr>
          <w:rFonts w:ascii="Calibri" w:hAnsi="Calibri" w:cs="Calibri"/>
          <w:color w:val="000000" w:themeColor="text1"/>
          <w:sz w:val="22"/>
          <w:szCs w:val="22"/>
        </w:rPr>
        <w:t>Ancasta</w:t>
      </w:r>
      <w:proofErr w:type="spellEnd"/>
      <w:r w:rsidRPr="008E01EF">
        <w:rPr>
          <w:rFonts w:ascii="Calibri" w:hAnsi="Calibri" w:cs="Calibri"/>
          <w:color w:val="000000" w:themeColor="text1"/>
          <w:sz w:val="22"/>
          <w:szCs w:val="22"/>
        </w:rPr>
        <w:t xml:space="preserve"> visit </w:t>
      </w:r>
      <w:hyperlink r:id="rId9" w:history="1">
        <w:r w:rsidRPr="008E01EF">
          <w:rPr>
            <w:rFonts w:ascii="Calibri" w:hAnsi="Calibri" w:cs="Calibri"/>
            <w:color w:val="000000" w:themeColor="text1"/>
            <w:sz w:val="22"/>
            <w:szCs w:val="22"/>
            <w:u w:val="single"/>
          </w:rPr>
          <w:t>www.ancasta.com</w:t>
        </w:r>
      </w:hyperlink>
    </w:p>
    <w:p w14:paraId="25F1761C" w14:textId="77777777" w:rsidR="00B52817" w:rsidRPr="004D32B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>  </w:t>
      </w:r>
    </w:p>
    <w:p w14:paraId="3B4CD136" w14:textId="77777777" w:rsidR="00B52817" w:rsidRPr="008E01EF" w:rsidRDefault="00B52817" w:rsidP="00B52817">
      <w:pPr>
        <w:spacing w:line="276" w:lineRule="auto"/>
        <w:rPr>
          <w:rFonts w:ascii="Calibri" w:hAnsi="Calibri" w:cs="Calibri"/>
          <w:sz w:val="22"/>
          <w:szCs w:val="22"/>
        </w:rPr>
      </w:pPr>
      <w:r w:rsidRPr="004D32BF">
        <w:rPr>
          <w:rFonts w:ascii="Calibri" w:hAnsi="Calibri" w:cs="Calibri"/>
          <w:sz w:val="22"/>
          <w:szCs w:val="22"/>
        </w:rPr>
        <w:t xml:space="preserve">Media enquiries via MAA: Mike Shepherd – </w:t>
      </w:r>
      <w:proofErr w:type="spellStart"/>
      <w:r w:rsidRPr="004D32BF">
        <w:rPr>
          <w:rFonts w:ascii="Calibri" w:hAnsi="Calibri" w:cs="Calibri"/>
          <w:sz w:val="22"/>
          <w:szCs w:val="22"/>
        </w:rPr>
        <w:t>mike@maa.agency</w:t>
      </w:r>
      <w:proofErr w:type="spellEnd"/>
      <w:r w:rsidRPr="004D32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32BF">
        <w:rPr>
          <w:rFonts w:ascii="Calibri" w:hAnsi="Calibri" w:cs="Calibri"/>
          <w:sz w:val="22"/>
          <w:szCs w:val="22"/>
        </w:rPr>
        <w:t>tel</w:t>
      </w:r>
      <w:proofErr w:type="spellEnd"/>
      <w:r w:rsidRPr="004D32BF">
        <w:rPr>
          <w:rFonts w:ascii="Calibri" w:hAnsi="Calibri" w:cs="Calibri"/>
          <w:sz w:val="22"/>
          <w:szCs w:val="22"/>
        </w:rPr>
        <w:t>: 023 9252 2044</w:t>
      </w:r>
    </w:p>
    <w:p w14:paraId="4F76006F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083D163E" w14:textId="77777777" w:rsidR="00B52817" w:rsidRDefault="00B52817" w:rsidP="0018277D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528B68C4" w14:textId="77777777" w:rsidR="0018277D" w:rsidRDefault="0018277D"/>
    <w:sectPr w:rsidR="0018277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C9C0" w14:textId="77777777" w:rsidR="007A16B6" w:rsidRDefault="007A16B6" w:rsidP="0018277D">
      <w:r>
        <w:separator/>
      </w:r>
    </w:p>
  </w:endnote>
  <w:endnote w:type="continuationSeparator" w:id="0">
    <w:p w14:paraId="25D0B5A9" w14:textId="77777777" w:rsidR="007A16B6" w:rsidRDefault="007A16B6" w:rsidP="001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39A9" w14:textId="77777777" w:rsidR="0018277D" w:rsidRDefault="0018277D" w:rsidP="0018277D">
    <w:pPr>
      <w:pStyle w:val="Footer"/>
      <w:rPr>
        <w:rFonts w:asciiTheme="majorHAnsi" w:hAnsiTheme="majorHAnsi"/>
        <w:sz w:val="16"/>
        <w:szCs w:val="16"/>
      </w:rPr>
    </w:pPr>
  </w:p>
  <w:p w14:paraId="30CACFF9" w14:textId="574278DA" w:rsidR="0018277D" w:rsidRDefault="0018277D" w:rsidP="0018277D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9D29CA" wp14:editId="70591959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7E06" w14:textId="77777777" w:rsidR="0018277D" w:rsidRPr="003B1546" w:rsidRDefault="0018277D" w:rsidP="0018277D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1F9883A0" w14:textId="77777777" w:rsidR="0018277D" w:rsidRPr="00635BCC" w:rsidRDefault="0018277D" w:rsidP="0018277D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3B1546">
                            <w:rPr>
                              <w:rFonts w:asciiTheme="majorHAnsi" w:eastAsiaTheme="minorEastAsia" w:hAnsiTheme="majorHAnsi" w:cstheme="majorHAnsi"/>
                              <w:noProof/>
                              <w:color w:val="000000"/>
                              <w:sz w:val="16"/>
                              <w:szCs w:val="16"/>
                            </w:rPr>
                            <w:t>Units SF1-2, Endeavour Quay, Mumby Road, Gosport, PO12 1AH</w:t>
                          </w:r>
                        </w:p>
                        <w:p w14:paraId="38FE43A1" w14:textId="77777777" w:rsidR="0018277D" w:rsidRPr="00635BCC" w:rsidRDefault="0018277D" w:rsidP="0018277D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  <w:p w14:paraId="0D753B4D" w14:textId="77777777" w:rsidR="0018277D" w:rsidRPr="00635BCC" w:rsidRDefault="0018277D" w:rsidP="0018277D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D29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2BBD7E06" w14:textId="77777777" w:rsidR="0018277D" w:rsidRPr="003B1546" w:rsidRDefault="0018277D" w:rsidP="0018277D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MAA</w:t>
                    </w:r>
                  </w:p>
                  <w:p w14:paraId="1F9883A0" w14:textId="77777777" w:rsidR="0018277D" w:rsidRPr="00635BCC" w:rsidRDefault="0018277D" w:rsidP="0018277D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3B1546">
                      <w:rPr>
                        <w:rFonts w:asciiTheme="majorHAnsi" w:eastAsiaTheme="minorEastAsia" w:hAnsiTheme="majorHAnsi" w:cstheme="majorHAnsi"/>
                        <w:noProof/>
                        <w:color w:val="000000"/>
                        <w:sz w:val="16"/>
                        <w:szCs w:val="16"/>
                      </w:rPr>
                      <w:t>Units SF1-2, Endeavour Quay, Mumby Road, Gosport, PO12 1AH</w:t>
                    </w:r>
                  </w:p>
                  <w:p w14:paraId="38FE43A1" w14:textId="77777777" w:rsidR="0018277D" w:rsidRPr="00635BCC" w:rsidRDefault="0018277D" w:rsidP="0018277D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  <w:p w14:paraId="0D753B4D" w14:textId="77777777" w:rsidR="0018277D" w:rsidRPr="00635BCC" w:rsidRDefault="0018277D" w:rsidP="0018277D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6F9956A0" w14:textId="77777777" w:rsidR="0018277D" w:rsidRDefault="0018277D" w:rsidP="0018277D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  <w:p w14:paraId="51FC811A" w14:textId="77777777" w:rsidR="0018277D" w:rsidRPr="0018277D" w:rsidRDefault="0018277D" w:rsidP="00182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1B45" w14:textId="77777777" w:rsidR="007A16B6" w:rsidRDefault="007A16B6" w:rsidP="0018277D">
      <w:r>
        <w:separator/>
      </w:r>
    </w:p>
  </w:footnote>
  <w:footnote w:type="continuationSeparator" w:id="0">
    <w:p w14:paraId="4730456D" w14:textId="77777777" w:rsidR="007A16B6" w:rsidRDefault="007A16B6" w:rsidP="0018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6D9A" w14:textId="68B2FB59" w:rsidR="0018277D" w:rsidRDefault="0018277D">
    <w:pPr>
      <w:pStyle w:val="Header"/>
    </w:pPr>
    <w:r w:rsidRPr="004A403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C4B3EB" wp14:editId="09AE7304">
          <wp:simplePos x="0" y="0"/>
          <wp:positionH relativeFrom="column">
            <wp:posOffset>-292100</wp:posOffset>
          </wp:positionH>
          <wp:positionV relativeFrom="paragraph">
            <wp:posOffset>-978535</wp:posOffset>
          </wp:positionV>
          <wp:extent cx="1906905" cy="1906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asta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190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036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C48243C" wp14:editId="10C9FAF2">
          <wp:simplePos x="0" y="0"/>
          <wp:positionH relativeFrom="column">
            <wp:posOffset>4457700</wp:posOffset>
          </wp:positionH>
          <wp:positionV relativeFrom="paragraph">
            <wp:posOffset>-157480</wp:posOffset>
          </wp:positionV>
          <wp:extent cx="1579034" cy="569122"/>
          <wp:effectExtent l="0" t="0" r="0" b="2540"/>
          <wp:wrapSquare wrapText="bothSides"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70BB"/>
    <w:multiLevelType w:val="multilevel"/>
    <w:tmpl w:val="EEB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25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7D"/>
    <w:rsid w:val="00051C1D"/>
    <w:rsid w:val="0018277D"/>
    <w:rsid w:val="003366C0"/>
    <w:rsid w:val="0035799E"/>
    <w:rsid w:val="00622AC6"/>
    <w:rsid w:val="00645BF8"/>
    <w:rsid w:val="007A16B6"/>
    <w:rsid w:val="00820169"/>
    <w:rsid w:val="00962669"/>
    <w:rsid w:val="00A64543"/>
    <w:rsid w:val="00AB5412"/>
    <w:rsid w:val="00B52817"/>
    <w:rsid w:val="00C276B0"/>
    <w:rsid w:val="00E704CF"/>
    <w:rsid w:val="00F4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F1B4A"/>
  <w15:chartTrackingRefBased/>
  <w15:docId w15:val="{879A5B0A-E252-C242-8647-B844D21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7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77D"/>
  </w:style>
  <w:style w:type="paragraph" w:styleId="Footer">
    <w:name w:val="footer"/>
    <w:basedOn w:val="Normal"/>
    <w:link w:val="FooterChar"/>
    <w:uiPriority w:val="99"/>
    <w:unhideWhenUsed/>
    <w:rsid w:val="00182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77D"/>
  </w:style>
  <w:style w:type="character" w:styleId="Hyperlink">
    <w:name w:val="Hyperlink"/>
    <w:basedOn w:val="DefaultParagraphFont"/>
    <w:uiPriority w:val="99"/>
    <w:unhideWhenUsed/>
    <w:rsid w:val="00B52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.agency/media-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casta.com/events/southampton-international-boat-show-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cast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Stanbury</dc:creator>
  <cp:keywords/>
  <dc:description/>
  <cp:lastModifiedBy>Emma Stanbury</cp:lastModifiedBy>
  <cp:revision>8</cp:revision>
  <dcterms:created xsi:type="dcterms:W3CDTF">2024-08-02T09:00:00Z</dcterms:created>
  <dcterms:modified xsi:type="dcterms:W3CDTF">2024-08-13T13:43:00Z</dcterms:modified>
</cp:coreProperties>
</file>