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0EEA" w14:textId="3FA0FADD" w:rsidR="00A76377" w:rsidRPr="00550206" w:rsidRDefault="00A76377" w:rsidP="00550206">
      <w:pPr>
        <w:spacing w:line="276" w:lineRule="auto"/>
        <w:rPr>
          <w:rFonts w:asciiTheme="minorHAnsi" w:hAnsiTheme="minorHAnsi" w:cstheme="minorHAnsi"/>
        </w:rPr>
      </w:pPr>
      <w:r w:rsidRPr="00550206">
        <w:rPr>
          <w:rFonts w:asciiTheme="minorHAnsi" w:hAnsiTheme="minorHAnsi" w:cstheme="minorHAnsi"/>
          <w:b/>
          <w:bCs/>
          <w:iCs/>
          <w:spacing w:val="160"/>
        </w:rPr>
        <w:t>News Release</w:t>
      </w:r>
    </w:p>
    <w:p w14:paraId="7C637719" w14:textId="38BAEFCE" w:rsidR="00056A66" w:rsidRPr="00550206" w:rsidRDefault="00A76377" w:rsidP="00550206">
      <w:pPr>
        <w:tabs>
          <w:tab w:val="left" w:pos="3814"/>
        </w:tabs>
        <w:spacing w:line="276" w:lineRule="auto"/>
        <w:rPr>
          <w:rFonts w:asciiTheme="minorHAnsi" w:hAnsiTheme="minorHAnsi" w:cstheme="minorHAnsi"/>
        </w:rPr>
      </w:pPr>
      <w:r w:rsidRPr="00550206">
        <w:rPr>
          <w:rFonts w:asciiTheme="minorHAnsi" w:hAnsiTheme="minorHAnsi" w:cstheme="minorHAnsi"/>
          <w:b/>
          <w:bCs/>
          <w:iCs/>
        </w:rPr>
        <w:t>For immediate release</w:t>
      </w:r>
      <w:r w:rsidR="00191F23" w:rsidRPr="00550206">
        <w:rPr>
          <w:rFonts w:asciiTheme="minorHAnsi" w:hAnsiTheme="minorHAnsi" w:cstheme="minorHAnsi"/>
          <w:b/>
          <w:bCs/>
          <w:iCs/>
        </w:rPr>
        <w:tab/>
      </w:r>
    </w:p>
    <w:p w14:paraId="3F2B1ACE" w14:textId="3376806F" w:rsidR="00595D2A" w:rsidRPr="00550206" w:rsidRDefault="00DD6843" w:rsidP="00550206">
      <w:pPr>
        <w:spacing w:line="276" w:lineRule="auto"/>
        <w:rPr>
          <w:rFonts w:asciiTheme="minorHAnsi" w:hAnsiTheme="minorHAnsi" w:cstheme="minorHAnsi"/>
        </w:rPr>
      </w:pPr>
      <w:r>
        <w:rPr>
          <w:rFonts w:asciiTheme="minorHAnsi" w:hAnsiTheme="minorHAnsi" w:cstheme="minorHAnsi"/>
          <w:b/>
          <w:bCs/>
          <w:iCs/>
        </w:rPr>
        <w:t>26</w:t>
      </w:r>
      <w:r w:rsidR="00CA2EC7" w:rsidRPr="00550206">
        <w:rPr>
          <w:rFonts w:asciiTheme="minorHAnsi" w:hAnsiTheme="minorHAnsi" w:cstheme="minorHAnsi"/>
          <w:b/>
          <w:bCs/>
          <w:iCs/>
        </w:rPr>
        <w:t xml:space="preserve"> April</w:t>
      </w:r>
      <w:r w:rsidR="00A4342D" w:rsidRPr="00550206">
        <w:rPr>
          <w:rFonts w:asciiTheme="minorHAnsi" w:hAnsiTheme="minorHAnsi" w:cstheme="minorHAnsi"/>
          <w:b/>
          <w:bCs/>
          <w:iCs/>
        </w:rPr>
        <w:t xml:space="preserve"> </w:t>
      </w:r>
      <w:r w:rsidR="00536A7D" w:rsidRPr="00550206">
        <w:rPr>
          <w:rFonts w:asciiTheme="minorHAnsi" w:hAnsiTheme="minorHAnsi" w:cstheme="minorHAnsi"/>
          <w:b/>
          <w:bCs/>
          <w:iCs/>
        </w:rPr>
        <w:t>202</w:t>
      </w:r>
      <w:r w:rsidR="00CA2EC7" w:rsidRPr="00550206">
        <w:rPr>
          <w:rFonts w:asciiTheme="minorHAnsi" w:hAnsiTheme="minorHAnsi" w:cstheme="minorHAnsi"/>
          <w:b/>
          <w:bCs/>
          <w:iCs/>
        </w:rPr>
        <w:t>4</w:t>
      </w:r>
    </w:p>
    <w:p w14:paraId="0DB0376B"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6F3EB87C" w14:textId="0F22CDEF" w:rsidR="00DE458B" w:rsidRPr="00550206" w:rsidRDefault="00DE458B" w:rsidP="00550206">
      <w:pPr>
        <w:autoSpaceDE w:val="0"/>
        <w:autoSpaceDN w:val="0"/>
        <w:adjustRightInd w:val="0"/>
        <w:spacing w:line="276" w:lineRule="auto"/>
        <w:jc w:val="center"/>
        <w:rPr>
          <w:rFonts w:asciiTheme="minorHAnsi" w:eastAsiaTheme="minorHAnsi" w:hAnsiTheme="minorHAnsi" w:cstheme="minorHAnsi"/>
          <w:b/>
          <w:bCs/>
          <w:lang w:eastAsia="en-US"/>
        </w:rPr>
      </w:pPr>
      <w:r w:rsidRPr="00550206">
        <w:rPr>
          <w:rFonts w:asciiTheme="minorHAnsi" w:eastAsiaTheme="minorHAnsi" w:hAnsiTheme="minorHAnsi" w:cstheme="minorHAnsi"/>
          <w:b/>
          <w:bCs/>
          <w:lang w:eastAsia="en-US"/>
        </w:rPr>
        <w:t xml:space="preserve">Yamaha hails </w:t>
      </w:r>
      <w:r w:rsidR="00421908">
        <w:rPr>
          <w:rFonts w:asciiTheme="minorHAnsi" w:eastAsiaTheme="minorHAnsi" w:hAnsiTheme="minorHAnsi" w:cstheme="minorHAnsi"/>
          <w:b/>
          <w:bCs/>
          <w:lang w:eastAsia="en-US"/>
        </w:rPr>
        <w:t>P</w:t>
      </w:r>
      <w:r w:rsidRPr="00550206">
        <w:rPr>
          <w:rFonts w:asciiTheme="minorHAnsi" w:eastAsiaTheme="minorHAnsi" w:hAnsiTheme="minorHAnsi" w:cstheme="minorHAnsi"/>
          <w:b/>
          <w:bCs/>
          <w:lang w:eastAsia="en-US"/>
        </w:rPr>
        <w:t xml:space="preserve">ress </w:t>
      </w:r>
      <w:r w:rsidR="00421908">
        <w:rPr>
          <w:rFonts w:asciiTheme="minorHAnsi" w:eastAsiaTheme="minorHAnsi" w:hAnsiTheme="minorHAnsi" w:cstheme="minorHAnsi"/>
          <w:b/>
          <w:bCs/>
          <w:lang w:eastAsia="en-US"/>
        </w:rPr>
        <w:t>T</w:t>
      </w:r>
      <w:r w:rsidRPr="00550206">
        <w:rPr>
          <w:rFonts w:asciiTheme="minorHAnsi" w:eastAsiaTheme="minorHAnsi" w:hAnsiTheme="minorHAnsi" w:cstheme="minorHAnsi"/>
          <w:b/>
          <w:bCs/>
          <w:lang w:eastAsia="en-US"/>
        </w:rPr>
        <w:t>est a triumph for its latest 350</w:t>
      </w:r>
      <w:r w:rsidR="00BF210C">
        <w:rPr>
          <w:rFonts w:asciiTheme="minorHAnsi" w:eastAsiaTheme="minorHAnsi" w:hAnsiTheme="minorHAnsi" w:cstheme="minorHAnsi"/>
          <w:b/>
          <w:bCs/>
          <w:lang w:eastAsia="en-US"/>
        </w:rPr>
        <w:t>hp</w:t>
      </w:r>
      <w:r w:rsidRPr="00550206">
        <w:rPr>
          <w:rFonts w:asciiTheme="minorHAnsi" w:eastAsiaTheme="minorHAnsi" w:hAnsiTheme="minorHAnsi" w:cstheme="minorHAnsi"/>
          <w:b/>
          <w:bCs/>
          <w:lang w:eastAsia="en-US"/>
        </w:rPr>
        <w:t xml:space="preserve"> V6 engine in Italy</w:t>
      </w:r>
    </w:p>
    <w:p w14:paraId="18E468F5"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11A1F180" w14:textId="3D5BEABB"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Yamaha Marine has successfully demonstrated its recently launched 350hp V6 engine to a select gathering of marine journalists and influencers in La Spezia this week, where a variety of large RIBS and day cruisers from renowned brands showcased the 4.3L engine’s impressive power and speed against the backdrop of Italy’s beautiful Cinque Terre National Park.</w:t>
      </w:r>
    </w:p>
    <w:p w14:paraId="1584EF04"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682ED3C2" w14:textId="4757F6EB"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The Marine Experience event kicked off with a gala dinner and presentation, with a spectacular neon hologram of Yamaha’s 350</w:t>
      </w:r>
      <w:r w:rsidR="00BF210C">
        <w:rPr>
          <w:rFonts w:asciiTheme="minorHAnsi" w:eastAsiaTheme="minorHAnsi" w:hAnsiTheme="minorHAnsi" w:cstheme="minorHAnsi"/>
          <w:lang w:eastAsia="en-US"/>
        </w:rPr>
        <w:t>hp</w:t>
      </w:r>
      <w:r w:rsidRPr="00550206">
        <w:rPr>
          <w:rFonts w:asciiTheme="minorHAnsi" w:eastAsiaTheme="minorHAnsi" w:hAnsiTheme="minorHAnsi" w:cstheme="minorHAnsi"/>
          <w:lang w:eastAsia="en-US"/>
        </w:rPr>
        <w:t xml:space="preserve"> V6 engine rotating on the dais adding to the excitement of the evening. </w:t>
      </w:r>
    </w:p>
    <w:p w14:paraId="424B08B4"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5399B8D5"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The presentation was hosted by YME’s Brand Marketing Manager, Masha </w:t>
      </w:r>
      <w:proofErr w:type="spellStart"/>
      <w:r w:rsidRPr="00550206">
        <w:rPr>
          <w:rFonts w:asciiTheme="minorHAnsi" w:eastAsiaTheme="minorHAnsi" w:hAnsiTheme="minorHAnsi" w:cstheme="minorHAnsi"/>
          <w:lang w:eastAsia="en-US"/>
        </w:rPr>
        <w:t>Milenkovic</w:t>
      </w:r>
      <w:proofErr w:type="spellEnd"/>
      <w:r w:rsidRPr="00550206">
        <w:rPr>
          <w:rFonts w:asciiTheme="minorHAnsi" w:eastAsiaTheme="minorHAnsi" w:hAnsiTheme="minorHAnsi" w:cstheme="minorHAnsi"/>
          <w:lang w:eastAsia="en-US"/>
        </w:rPr>
        <w:t>, who touched upon Yamaha’s brand values and heritage, with additional talks from various product experts. Discussions included the rise in demand for bigger and better engines and how the recently launched 350hp V6 engine with its big block power has been designed to meet this ever-increasing demand for horsepower diversity combined with Yamaha’s premium-level performance and reliability.</w:t>
      </w:r>
    </w:p>
    <w:p w14:paraId="4B549C3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07FAE0B3"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“We are thrilled to be demonstrating our exciting and powerful new 350hp V6 engine to a wide range of marine professionals, enabling them witness what this engine can really achieve,” says Fabrice </w:t>
      </w:r>
      <w:proofErr w:type="spellStart"/>
      <w:r w:rsidRPr="00550206">
        <w:rPr>
          <w:rFonts w:asciiTheme="minorHAnsi" w:eastAsiaTheme="minorHAnsi" w:hAnsiTheme="minorHAnsi" w:cstheme="minorHAnsi"/>
          <w:lang w:eastAsia="en-US"/>
        </w:rPr>
        <w:t>Lacoume</w:t>
      </w:r>
      <w:proofErr w:type="spellEnd"/>
      <w:r w:rsidRPr="00550206">
        <w:rPr>
          <w:rFonts w:asciiTheme="minorHAnsi" w:eastAsiaTheme="minorHAnsi" w:hAnsiTheme="minorHAnsi" w:cstheme="minorHAnsi"/>
          <w:lang w:eastAsia="en-US"/>
        </w:rPr>
        <w:t xml:space="preserve">, Marine Director at Yamaha Motor Europe. </w:t>
      </w:r>
    </w:p>
    <w:p w14:paraId="3E8AF544"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73EFFB0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“With the European market trend for increased boat sizes with single and multiple engine configurations, the 350hp V6 is the ideal engine to meet the diversity demanded by today's boat owner, with the technical enhancements made to our industry-leading Helm Master EX and integrated bow thruster enriching the engine’s advanced technological features.”</w:t>
      </w:r>
    </w:p>
    <w:p w14:paraId="587F419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25053C37"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b/>
          <w:bCs/>
          <w:lang w:eastAsia="en-US"/>
        </w:rPr>
      </w:pPr>
      <w:r w:rsidRPr="00550206">
        <w:rPr>
          <w:rFonts w:asciiTheme="minorHAnsi" w:eastAsiaTheme="minorHAnsi" w:hAnsiTheme="minorHAnsi" w:cstheme="minorHAnsi"/>
          <w:b/>
          <w:bCs/>
          <w:lang w:eastAsia="en-US"/>
        </w:rPr>
        <w:t xml:space="preserve">350hp V6 </w:t>
      </w:r>
    </w:p>
    <w:p w14:paraId="54E3E072"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452666C8"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Bridging the power gap between the V6 and V8, the 350hp V6 takes the technology of Yamaha’s flagship XTO 450hp engine with the innovation and design of its original 350hp </w:t>
      </w:r>
      <w:r w:rsidRPr="00550206">
        <w:rPr>
          <w:rFonts w:asciiTheme="minorHAnsi" w:eastAsiaTheme="minorHAnsi" w:hAnsiTheme="minorHAnsi" w:cstheme="minorHAnsi"/>
          <w:lang w:eastAsia="en-US"/>
        </w:rPr>
        <w:lastRenderedPageBreak/>
        <w:t>outboard, enabling greater air flow and more torque at lower speeds to create a more responsive performance and exhilarating experience when piloting the boat.</w:t>
      </w:r>
    </w:p>
    <w:p w14:paraId="6D41D9AD"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6060A909" w14:textId="388B202D"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In addition to Yamaha’s built-in Digital Electric Steering (DES) and exclusive Thrust Enhancing Reverse Exhaust (TERE), enhancements have been made to the Helm Master EX® control rigging system which includes a joystick-integrated variable speed bow thruster, where </w:t>
      </w:r>
      <w:proofErr w:type="spellStart"/>
      <w:r w:rsidRPr="00550206">
        <w:rPr>
          <w:rFonts w:asciiTheme="minorHAnsi" w:eastAsiaTheme="minorHAnsi" w:hAnsiTheme="minorHAnsi" w:cstheme="minorHAnsi"/>
          <w:lang w:eastAsia="en-US"/>
        </w:rPr>
        <w:t>Sleipner</w:t>
      </w:r>
      <w:proofErr w:type="spellEnd"/>
      <w:r w:rsidRPr="00550206">
        <w:rPr>
          <w:rFonts w:asciiTheme="minorHAnsi" w:eastAsiaTheme="minorHAnsi" w:hAnsiTheme="minorHAnsi" w:cstheme="minorHAnsi"/>
          <w:lang w:eastAsia="en-US"/>
        </w:rPr>
        <w:t xml:space="preserve"> joins </w:t>
      </w:r>
      <w:proofErr w:type="spellStart"/>
      <w:r w:rsidRPr="00550206">
        <w:rPr>
          <w:rFonts w:asciiTheme="minorHAnsi" w:eastAsiaTheme="minorHAnsi" w:hAnsiTheme="minorHAnsi" w:cstheme="minorHAnsi"/>
          <w:lang w:eastAsia="en-US"/>
        </w:rPr>
        <w:t>Vetus</w:t>
      </w:r>
      <w:proofErr w:type="spellEnd"/>
      <w:r w:rsidRPr="00550206">
        <w:rPr>
          <w:rFonts w:asciiTheme="minorHAnsi" w:eastAsiaTheme="minorHAnsi" w:hAnsiTheme="minorHAnsi" w:cstheme="minorHAnsi"/>
          <w:lang w:eastAsia="en-US"/>
        </w:rPr>
        <w:t xml:space="preserve"> in this next generation of integrated bow thrusters as supported vendor brands for the technology. Yamaha has also expanded the benefit of the bow thruster integration to single and quad applications for seamless manoeuvring and quick response across the spectrum.</w:t>
      </w:r>
    </w:p>
    <w:p w14:paraId="0804EF9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2C976346" w14:textId="596FC33E"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In addition, Yamaha’s new 704 Mechanical Control Box is now available with a neutral locking feature which allows the outboard to maintain a neutral position while the engine is running. </w:t>
      </w:r>
    </w:p>
    <w:p w14:paraId="1EE98AB2"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0B029AAD"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b/>
          <w:bCs/>
          <w:lang w:eastAsia="en-US"/>
        </w:rPr>
      </w:pPr>
      <w:r w:rsidRPr="00550206">
        <w:rPr>
          <w:rFonts w:asciiTheme="minorHAnsi" w:eastAsiaTheme="minorHAnsi" w:hAnsiTheme="minorHAnsi" w:cstheme="minorHAnsi"/>
          <w:b/>
          <w:bCs/>
          <w:lang w:eastAsia="en-US"/>
        </w:rPr>
        <w:t>Press Test</w:t>
      </w:r>
    </w:p>
    <w:p w14:paraId="79E4ADF5"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54F293BA"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Taking place aboard a variety of boats fitted with single, </w:t>
      </w:r>
      <w:proofErr w:type="gramStart"/>
      <w:r w:rsidRPr="00550206">
        <w:rPr>
          <w:rFonts w:asciiTheme="minorHAnsi" w:eastAsiaTheme="minorHAnsi" w:hAnsiTheme="minorHAnsi" w:cstheme="minorHAnsi"/>
          <w:lang w:eastAsia="en-US"/>
        </w:rPr>
        <w:t>twin</w:t>
      </w:r>
      <w:proofErr w:type="gramEnd"/>
      <w:r w:rsidRPr="00550206">
        <w:rPr>
          <w:rFonts w:asciiTheme="minorHAnsi" w:eastAsiaTheme="minorHAnsi" w:hAnsiTheme="minorHAnsi" w:cstheme="minorHAnsi"/>
          <w:lang w:eastAsia="en-US"/>
        </w:rPr>
        <w:t xml:space="preserve"> or triple 350hp V6 engines, and equipped with Yamaha’s Helm Master EX® control rigging system, marine journalists and influencers were able to witness the engine’s big block power in action across a variety of outboard motor applications. </w:t>
      </w:r>
    </w:p>
    <w:p w14:paraId="791A3862"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7DF2046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The event boats included a </w:t>
      </w:r>
      <w:proofErr w:type="spellStart"/>
      <w:r w:rsidRPr="00550206">
        <w:rPr>
          <w:rFonts w:asciiTheme="minorHAnsi" w:eastAsiaTheme="minorHAnsi" w:hAnsiTheme="minorHAnsi" w:cstheme="minorHAnsi"/>
          <w:lang w:eastAsia="en-US"/>
        </w:rPr>
        <w:t>Capelli</w:t>
      </w:r>
      <w:proofErr w:type="spellEnd"/>
      <w:r w:rsidRPr="00550206">
        <w:rPr>
          <w:rFonts w:asciiTheme="minorHAnsi" w:eastAsiaTheme="minorHAnsi" w:hAnsiTheme="minorHAnsi" w:cstheme="minorHAnsi"/>
          <w:lang w:eastAsia="en-US"/>
        </w:rPr>
        <w:t xml:space="preserve"> Tempest 900, fitted with a single outboard, a </w:t>
      </w:r>
      <w:proofErr w:type="spellStart"/>
      <w:r w:rsidRPr="00550206">
        <w:rPr>
          <w:rFonts w:asciiTheme="minorHAnsi" w:eastAsiaTheme="minorHAnsi" w:hAnsiTheme="minorHAnsi" w:cstheme="minorHAnsi"/>
          <w:lang w:eastAsia="en-US"/>
        </w:rPr>
        <w:t>Jeanneau</w:t>
      </w:r>
      <w:proofErr w:type="spellEnd"/>
      <w:r w:rsidRPr="00550206">
        <w:rPr>
          <w:rFonts w:asciiTheme="minorHAnsi" w:eastAsiaTheme="minorHAnsi" w:hAnsiTheme="minorHAnsi" w:cstheme="minorHAnsi"/>
          <w:lang w:eastAsia="en-US"/>
        </w:rPr>
        <w:t xml:space="preserve"> 10.5 equipped with twin engines and an Invictus TT 420 displaying an impressive triple 350hp V6 engine set-up for unparalleled power and speed across the water.</w:t>
      </w:r>
    </w:p>
    <w:p w14:paraId="48A0E17A"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5EF6E65A"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proofErr w:type="spellStart"/>
      <w:r w:rsidRPr="00550206">
        <w:rPr>
          <w:rFonts w:asciiTheme="minorHAnsi" w:eastAsiaTheme="minorHAnsi" w:hAnsiTheme="minorHAnsi" w:cstheme="minorHAnsi"/>
          <w:lang w:eastAsia="en-US"/>
        </w:rPr>
        <w:t>Yamarin’s</w:t>
      </w:r>
      <w:proofErr w:type="spellEnd"/>
      <w:r w:rsidRPr="00550206">
        <w:rPr>
          <w:rFonts w:asciiTheme="minorHAnsi" w:eastAsiaTheme="minorHAnsi" w:hAnsiTheme="minorHAnsi" w:cstheme="minorHAnsi"/>
          <w:lang w:eastAsia="en-US"/>
        </w:rPr>
        <w:t xml:space="preserve"> spacious and innovative 80DC fitted with a single engine, as well as a smaller </w:t>
      </w:r>
      <w:proofErr w:type="spellStart"/>
      <w:r w:rsidRPr="00550206">
        <w:rPr>
          <w:rFonts w:asciiTheme="minorHAnsi" w:eastAsiaTheme="minorHAnsi" w:hAnsiTheme="minorHAnsi" w:cstheme="minorHAnsi"/>
          <w:lang w:eastAsia="en-US"/>
        </w:rPr>
        <w:t>Capelli</w:t>
      </w:r>
      <w:proofErr w:type="spellEnd"/>
      <w:r w:rsidRPr="00550206">
        <w:rPr>
          <w:rFonts w:asciiTheme="minorHAnsi" w:eastAsiaTheme="minorHAnsi" w:hAnsiTheme="minorHAnsi" w:cstheme="minorHAnsi"/>
          <w:lang w:eastAsia="en-US"/>
        </w:rPr>
        <w:t xml:space="preserve"> Tempest 42 RIB and a </w:t>
      </w:r>
      <w:proofErr w:type="spellStart"/>
      <w:r w:rsidRPr="00550206">
        <w:rPr>
          <w:rFonts w:asciiTheme="minorHAnsi" w:eastAsiaTheme="minorHAnsi" w:hAnsiTheme="minorHAnsi" w:cstheme="minorHAnsi"/>
          <w:lang w:eastAsia="en-US"/>
        </w:rPr>
        <w:t>Sterk</w:t>
      </w:r>
      <w:proofErr w:type="spellEnd"/>
      <w:r w:rsidRPr="00550206">
        <w:rPr>
          <w:rFonts w:asciiTheme="minorHAnsi" w:eastAsiaTheme="minorHAnsi" w:hAnsiTheme="minorHAnsi" w:cstheme="minorHAnsi"/>
          <w:lang w:eastAsia="en-US"/>
        </w:rPr>
        <w:t xml:space="preserve"> 31 RC, both equipped with twin 350hp V6 outboards, made up the rest of the boat brands being showcased at the event. </w:t>
      </w:r>
    </w:p>
    <w:p w14:paraId="40EFED27"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4F69BE91" w14:textId="7290ADD0"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Despite the less favourable weather, the press test enabled the groups, who all travelled to Italy from across Europe, to put the 350hp V6 engine through its paces around La Spezia’s scenic harbour and out into the open water. This was where groups could really test the true performance capability of the engine, taking turns at the helm to drive each boat at full throttle, as well as trying out Yamaha’s innovative Helm Master EX® joystick features, including the integrated bow thruster, in the harbour.</w:t>
      </w:r>
    </w:p>
    <w:p w14:paraId="26C0B2D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499AC198"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The star of the show was undoubtedly the Invictus TT 420, rigged with triple 350hp V6 engines with Yamaha’s Helm Master EX® and integrated bow thruster. Offering powerful torque, even at low speeds, the groups were astonished at how quickly the boat was able to get up to speed, with the 12.8-metre day cruiser topping out at an impressive 45 knots. </w:t>
      </w:r>
    </w:p>
    <w:p w14:paraId="5101C0FB"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4B553214" w14:textId="6E724BD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xml:space="preserve">That said, the UK group unanimously hailed the </w:t>
      </w:r>
      <w:proofErr w:type="spellStart"/>
      <w:r w:rsidRPr="00550206">
        <w:rPr>
          <w:rFonts w:asciiTheme="minorHAnsi" w:eastAsiaTheme="minorHAnsi" w:hAnsiTheme="minorHAnsi" w:cstheme="minorHAnsi"/>
          <w:lang w:eastAsia="en-US"/>
        </w:rPr>
        <w:t>Yamarin</w:t>
      </w:r>
      <w:proofErr w:type="spellEnd"/>
      <w:r w:rsidRPr="00550206">
        <w:rPr>
          <w:rFonts w:asciiTheme="minorHAnsi" w:eastAsiaTheme="minorHAnsi" w:hAnsiTheme="minorHAnsi" w:cstheme="minorHAnsi"/>
          <w:lang w:eastAsia="en-US"/>
        </w:rPr>
        <w:t xml:space="preserve"> 80DC with the single 350hp V6 as their favourite of all the boats tested. The group was impressed by the innovative layout and effective use of space, as well as the wraparound windshield that provided ample protection from the wind as the boat comfortably cruised at 35 knots across the water.</w:t>
      </w:r>
    </w:p>
    <w:p w14:paraId="3143BE5F" w14:textId="77777777" w:rsidR="00550206" w:rsidRDefault="00550206" w:rsidP="00550206">
      <w:pPr>
        <w:autoSpaceDE w:val="0"/>
        <w:autoSpaceDN w:val="0"/>
        <w:adjustRightInd w:val="0"/>
        <w:spacing w:line="276" w:lineRule="auto"/>
        <w:rPr>
          <w:rFonts w:asciiTheme="minorHAnsi" w:eastAsiaTheme="minorHAnsi" w:hAnsiTheme="minorHAnsi" w:cstheme="minorHAnsi"/>
          <w:lang w:eastAsia="en-US"/>
        </w:rPr>
      </w:pPr>
    </w:p>
    <w:p w14:paraId="1E6EFB64" w14:textId="5B9D0132"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Offering a fresh and elegant cowling design and two different colour options, Metallic Gray or Pearl White, Yamaha’s premium 350hp V6 will be available to purchase from August 2024.</w:t>
      </w:r>
    </w:p>
    <w:p w14:paraId="22AEE1CE"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2A195156" w14:textId="3405D551"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To find out more about Yamaha’s full range of outboards and marine technology visit: </w:t>
      </w:r>
      <w:hyperlink r:id="rId7" w:anchor="/" w:history="1">
        <w:r w:rsidR="00355B4C" w:rsidRPr="00950F43">
          <w:rPr>
            <w:rStyle w:val="Hyperlink"/>
            <w:rFonts w:asciiTheme="minorHAnsi" w:eastAsiaTheme="minorHAnsi" w:hAnsiTheme="minorHAnsi" w:cstheme="minorHAnsi"/>
            <w:lang w:eastAsia="en-US"/>
          </w:rPr>
          <w:t>www.yamaha-motor.eu/gb/en/marine/#/</w:t>
        </w:r>
      </w:hyperlink>
    </w:p>
    <w:p w14:paraId="490E0331" w14:textId="77777777" w:rsidR="00DE458B" w:rsidRPr="00550206" w:rsidRDefault="00DE458B" w:rsidP="00550206">
      <w:pPr>
        <w:autoSpaceDE w:val="0"/>
        <w:autoSpaceDN w:val="0"/>
        <w:adjustRightInd w:val="0"/>
        <w:spacing w:line="276" w:lineRule="auto"/>
        <w:rPr>
          <w:rFonts w:asciiTheme="minorHAnsi" w:eastAsiaTheme="minorHAnsi" w:hAnsiTheme="minorHAnsi" w:cstheme="minorHAnsi"/>
          <w:lang w:eastAsia="en-US"/>
        </w:rPr>
      </w:pPr>
      <w:r w:rsidRPr="00550206">
        <w:rPr>
          <w:rFonts w:asciiTheme="minorHAnsi" w:eastAsiaTheme="minorHAnsi" w:hAnsiTheme="minorHAnsi" w:cstheme="minorHAnsi"/>
          <w:lang w:eastAsia="en-US"/>
        </w:rPr>
        <w:t> </w:t>
      </w:r>
    </w:p>
    <w:p w14:paraId="399D5467" w14:textId="77777777" w:rsidR="00DE458B" w:rsidRPr="00872D2E" w:rsidRDefault="00DE458B" w:rsidP="00550206">
      <w:pPr>
        <w:autoSpaceDE w:val="0"/>
        <w:autoSpaceDN w:val="0"/>
        <w:adjustRightInd w:val="0"/>
        <w:spacing w:line="276" w:lineRule="auto"/>
        <w:rPr>
          <w:rFonts w:asciiTheme="minorHAnsi" w:eastAsiaTheme="minorHAnsi" w:hAnsiTheme="minorHAnsi" w:cstheme="minorHAnsi"/>
          <w:b/>
          <w:bCs/>
          <w:lang w:eastAsia="en-US"/>
        </w:rPr>
      </w:pPr>
      <w:r w:rsidRPr="00872D2E">
        <w:rPr>
          <w:rFonts w:asciiTheme="minorHAnsi" w:eastAsiaTheme="minorHAnsi" w:hAnsiTheme="minorHAnsi" w:cstheme="minorHAnsi"/>
          <w:b/>
          <w:bCs/>
          <w:lang w:eastAsia="en-US"/>
        </w:rPr>
        <w:t>Ends </w:t>
      </w:r>
    </w:p>
    <w:p w14:paraId="63BBD8F2" w14:textId="77777777" w:rsidR="00DE458B" w:rsidRPr="00872D2E" w:rsidRDefault="00DE458B" w:rsidP="00550206">
      <w:pPr>
        <w:autoSpaceDE w:val="0"/>
        <w:autoSpaceDN w:val="0"/>
        <w:adjustRightInd w:val="0"/>
        <w:spacing w:line="276" w:lineRule="auto"/>
        <w:rPr>
          <w:rFonts w:asciiTheme="minorHAnsi" w:eastAsiaTheme="minorHAnsi" w:hAnsiTheme="minorHAnsi" w:cstheme="minorHAnsi"/>
          <w:b/>
          <w:bCs/>
          <w:lang w:eastAsia="en-US"/>
        </w:rPr>
      </w:pPr>
      <w:r w:rsidRPr="00872D2E">
        <w:rPr>
          <w:rFonts w:asciiTheme="minorHAnsi" w:eastAsiaTheme="minorHAnsi" w:hAnsiTheme="minorHAnsi" w:cstheme="minorHAnsi"/>
          <w:b/>
          <w:bCs/>
          <w:lang w:eastAsia="en-US"/>
        </w:rPr>
        <w:t> </w:t>
      </w:r>
    </w:p>
    <w:p w14:paraId="387E9A79" w14:textId="77777777" w:rsidR="00DE458B" w:rsidRPr="00E863CF" w:rsidRDefault="00DE458B" w:rsidP="00550206">
      <w:pPr>
        <w:autoSpaceDE w:val="0"/>
        <w:autoSpaceDN w:val="0"/>
        <w:adjustRightInd w:val="0"/>
        <w:spacing w:line="276" w:lineRule="auto"/>
        <w:rPr>
          <w:rFonts w:asciiTheme="minorHAnsi" w:eastAsiaTheme="minorHAnsi" w:hAnsiTheme="minorHAnsi" w:cstheme="minorHAnsi"/>
          <w:b/>
          <w:bCs/>
          <w:sz w:val="22"/>
          <w:szCs w:val="22"/>
          <w:lang w:eastAsia="en-US"/>
        </w:rPr>
      </w:pPr>
      <w:r w:rsidRPr="00E863CF">
        <w:rPr>
          <w:rFonts w:asciiTheme="minorHAnsi" w:eastAsiaTheme="minorHAnsi" w:hAnsiTheme="minorHAnsi" w:cstheme="minorHAnsi"/>
          <w:b/>
          <w:bCs/>
          <w:sz w:val="22"/>
          <w:szCs w:val="22"/>
          <w:lang w:eastAsia="en-US"/>
        </w:rPr>
        <w:t>Notes to editors </w:t>
      </w:r>
    </w:p>
    <w:p w14:paraId="6BF8F6A3" w14:textId="77777777" w:rsidR="00DE458B" w:rsidRPr="00E863CF" w:rsidRDefault="00DE458B" w:rsidP="00550206">
      <w:pPr>
        <w:autoSpaceDE w:val="0"/>
        <w:autoSpaceDN w:val="0"/>
        <w:adjustRightInd w:val="0"/>
        <w:spacing w:line="276" w:lineRule="auto"/>
        <w:rPr>
          <w:rFonts w:asciiTheme="minorHAnsi" w:eastAsiaTheme="minorHAnsi" w:hAnsiTheme="minorHAnsi" w:cstheme="minorHAnsi"/>
          <w:sz w:val="22"/>
          <w:szCs w:val="22"/>
          <w:lang w:eastAsia="en-US"/>
        </w:rPr>
      </w:pPr>
      <w:r w:rsidRPr="00E863CF">
        <w:rPr>
          <w:rFonts w:asciiTheme="minorHAnsi" w:eastAsiaTheme="minorHAnsi" w:hAnsiTheme="minorHAnsi" w:cstheme="minorHAnsi"/>
          <w:sz w:val="22"/>
          <w:szCs w:val="22"/>
          <w:lang w:eastAsia="en-US"/>
        </w:rPr>
        <w:t> </w:t>
      </w:r>
    </w:p>
    <w:p w14:paraId="491AAD85" w14:textId="77777777" w:rsidR="00DE458B" w:rsidRPr="00E863CF" w:rsidRDefault="00DE458B" w:rsidP="00550206">
      <w:pPr>
        <w:autoSpaceDE w:val="0"/>
        <w:autoSpaceDN w:val="0"/>
        <w:adjustRightInd w:val="0"/>
        <w:spacing w:line="276" w:lineRule="auto"/>
        <w:rPr>
          <w:rFonts w:asciiTheme="minorHAnsi" w:eastAsiaTheme="minorHAnsi" w:hAnsiTheme="minorHAnsi" w:cstheme="minorHAnsi"/>
          <w:b/>
          <w:bCs/>
          <w:sz w:val="22"/>
          <w:szCs w:val="22"/>
          <w:lang w:eastAsia="en-US"/>
        </w:rPr>
      </w:pPr>
      <w:r w:rsidRPr="00E863CF">
        <w:rPr>
          <w:rFonts w:asciiTheme="minorHAnsi" w:eastAsiaTheme="minorHAnsi" w:hAnsiTheme="minorHAnsi" w:cstheme="minorHAnsi"/>
          <w:b/>
          <w:bCs/>
          <w:sz w:val="22"/>
          <w:szCs w:val="22"/>
          <w:lang w:eastAsia="en-US"/>
        </w:rPr>
        <w:t>About Yamaha Motor Europe </w:t>
      </w:r>
    </w:p>
    <w:p w14:paraId="1C9B93F5" w14:textId="77777777" w:rsidR="00872D2E" w:rsidRPr="00E863CF" w:rsidRDefault="00DE458B" w:rsidP="00872D2E">
      <w:pPr>
        <w:pStyle w:val="ListParagraph"/>
        <w:numPr>
          <w:ilvl w:val="0"/>
          <w:numId w:val="17"/>
        </w:numPr>
        <w:autoSpaceDE w:val="0"/>
        <w:autoSpaceDN w:val="0"/>
        <w:adjustRightInd w:val="0"/>
        <w:spacing w:line="276" w:lineRule="auto"/>
        <w:rPr>
          <w:rFonts w:cstheme="minorHAnsi"/>
          <w:sz w:val="22"/>
          <w:szCs w:val="22"/>
        </w:rPr>
      </w:pPr>
      <w:r w:rsidRPr="00E863CF">
        <w:rPr>
          <w:rFonts w:cstheme="minorHAnsi"/>
          <w:sz w:val="22"/>
          <w:szCs w:val="22"/>
        </w:rPr>
        <w:t>Yamaha has been at the forefront of marine innovation and engineering excellence for over 60 years. </w:t>
      </w:r>
    </w:p>
    <w:p w14:paraId="58C5EA95" w14:textId="77777777" w:rsidR="00872D2E" w:rsidRPr="00E863CF" w:rsidRDefault="00DE458B" w:rsidP="00872D2E">
      <w:pPr>
        <w:pStyle w:val="ListParagraph"/>
        <w:numPr>
          <w:ilvl w:val="0"/>
          <w:numId w:val="17"/>
        </w:numPr>
        <w:autoSpaceDE w:val="0"/>
        <w:autoSpaceDN w:val="0"/>
        <w:adjustRightInd w:val="0"/>
        <w:spacing w:line="276" w:lineRule="auto"/>
        <w:rPr>
          <w:rFonts w:cstheme="minorHAnsi"/>
          <w:sz w:val="22"/>
          <w:szCs w:val="22"/>
        </w:rPr>
      </w:pPr>
      <w:r w:rsidRPr="00E863CF">
        <w:rPr>
          <w:rFonts w:cstheme="minorHAnsi"/>
          <w:sz w:val="22"/>
          <w:szCs w:val="22"/>
        </w:rPr>
        <w:t>Yamaha produces reliable cruising and high-powered outboard engines for everything from tenders to offshore cruisers, while pushing the boundaries of performance, fuel efficiency and innovation. </w:t>
      </w:r>
    </w:p>
    <w:p w14:paraId="2B779018" w14:textId="77777777" w:rsidR="00872D2E" w:rsidRPr="00E863CF" w:rsidRDefault="00DE458B" w:rsidP="00872D2E">
      <w:pPr>
        <w:pStyle w:val="ListParagraph"/>
        <w:numPr>
          <w:ilvl w:val="0"/>
          <w:numId w:val="17"/>
        </w:numPr>
        <w:autoSpaceDE w:val="0"/>
        <w:autoSpaceDN w:val="0"/>
        <w:adjustRightInd w:val="0"/>
        <w:spacing w:line="276" w:lineRule="auto"/>
        <w:rPr>
          <w:rFonts w:cstheme="minorHAnsi"/>
          <w:sz w:val="22"/>
          <w:szCs w:val="22"/>
        </w:rPr>
      </w:pPr>
      <w:r w:rsidRPr="00E863CF">
        <w:rPr>
          <w:rFonts w:cstheme="minorHAnsi"/>
          <w:sz w:val="22"/>
          <w:szCs w:val="22"/>
        </w:rPr>
        <w:t>In the design and manufacture of new engines, Yamaha’s approach is focused on creating a positive customer experience, from the new user getting on the water for the first time to the expert looking to enhance the potential of its craft. </w:t>
      </w:r>
    </w:p>
    <w:p w14:paraId="7B6FFD41" w14:textId="77777777" w:rsidR="00355B4C" w:rsidRPr="00E863CF" w:rsidRDefault="00355B4C" w:rsidP="00872D2E">
      <w:pPr>
        <w:autoSpaceDE w:val="0"/>
        <w:autoSpaceDN w:val="0"/>
        <w:adjustRightInd w:val="0"/>
        <w:spacing w:line="276" w:lineRule="auto"/>
        <w:rPr>
          <w:rFonts w:asciiTheme="minorHAnsi" w:eastAsiaTheme="minorHAnsi" w:hAnsiTheme="minorHAnsi" w:cstheme="minorHAnsi"/>
          <w:sz w:val="22"/>
          <w:szCs w:val="22"/>
          <w:lang w:eastAsia="en-US"/>
        </w:rPr>
      </w:pPr>
    </w:p>
    <w:p w14:paraId="6D3CC1D3" w14:textId="365F5DFF" w:rsidR="00DE458B" w:rsidRPr="00E863CF" w:rsidRDefault="00DE458B" w:rsidP="00872D2E">
      <w:pPr>
        <w:autoSpaceDE w:val="0"/>
        <w:autoSpaceDN w:val="0"/>
        <w:adjustRightInd w:val="0"/>
        <w:spacing w:line="276" w:lineRule="auto"/>
        <w:rPr>
          <w:rFonts w:asciiTheme="minorHAnsi" w:eastAsiaTheme="minorHAnsi" w:hAnsiTheme="minorHAnsi" w:cstheme="minorHAnsi"/>
          <w:sz w:val="22"/>
          <w:szCs w:val="22"/>
          <w:lang w:eastAsia="en-US"/>
        </w:rPr>
      </w:pPr>
      <w:r w:rsidRPr="00E863CF">
        <w:rPr>
          <w:rFonts w:asciiTheme="minorHAnsi" w:eastAsiaTheme="minorHAnsi" w:hAnsiTheme="minorHAnsi" w:cstheme="minorHAnsi"/>
          <w:sz w:val="22"/>
          <w:szCs w:val="22"/>
          <w:lang w:eastAsia="en-US"/>
        </w:rPr>
        <w:t>For more information on Yamaha visit </w:t>
      </w:r>
      <w:hyperlink r:id="rId8" w:history="1">
        <w:r w:rsidR="00355B4C" w:rsidRPr="00E863CF">
          <w:rPr>
            <w:rStyle w:val="Hyperlink"/>
            <w:rFonts w:asciiTheme="minorHAnsi" w:eastAsiaTheme="minorHAnsi" w:hAnsiTheme="minorHAnsi" w:cstheme="minorHAnsi"/>
            <w:sz w:val="22"/>
            <w:szCs w:val="22"/>
            <w:lang w:eastAsia="en-US"/>
          </w:rPr>
          <w:t>www.yamaha-motor.eu/gb/en/</w:t>
        </w:r>
      </w:hyperlink>
      <w:r w:rsidRPr="00E863CF">
        <w:rPr>
          <w:rFonts w:asciiTheme="minorHAnsi" w:eastAsiaTheme="minorHAnsi" w:hAnsiTheme="minorHAnsi" w:cstheme="minorHAnsi"/>
          <w:sz w:val="22"/>
          <w:szCs w:val="22"/>
          <w:lang w:eastAsia="en-US"/>
        </w:rPr>
        <w:t>  </w:t>
      </w:r>
    </w:p>
    <w:p w14:paraId="47C68F84" w14:textId="77777777" w:rsidR="00872D2E" w:rsidRPr="00E863CF" w:rsidRDefault="00872D2E" w:rsidP="00872D2E">
      <w:pPr>
        <w:autoSpaceDE w:val="0"/>
        <w:autoSpaceDN w:val="0"/>
        <w:adjustRightInd w:val="0"/>
        <w:spacing w:line="276" w:lineRule="auto"/>
        <w:rPr>
          <w:rFonts w:asciiTheme="minorHAnsi" w:eastAsiaTheme="minorHAnsi" w:hAnsiTheme="minorHAnsi" w:cstheme="minorHAnsi"/>
          <w:sz w:val="22"/>
          <w:szCs w:val="22"/>
          <w:lang w:eastAsia="en-US"/>
        </w:rPr>
      </w:pPr>
    </w:p>
    <w:p w14:paraId="421FD192" w14:textId="175234F6" w:rsidR="00F4046C" w:rsidRPr="00E863CF" w:rsidRDefault="00DE458B" w:rsidP="00872D2E">
      <w:pPr>
        <w:autoSpaceDE w:val="0"/>
        <w:autoSpaceDN w:val="0"/>
        <w:adjustRightInd w:val="0"/>
        <w:spacing w:line="276" w:lineRule="auto"/>
        <w:rPr>
          <w:rFonts w:asciiTheme="minorHAnsi" w:eastAsiaTheme="minorHAnsi" w:hAnsiTheme="minorHAnsi" w:cstheme="minorHAnsi"/>
          <w:sz w:val="22"/>
          <w:szCs w:val="22"/>
          <w:lang w:eastAsia="en-US"/>
        </w:rPr>
      </w:pPr>
      <w:r w:rsidRPr="00E863CF">
        <w:rPr>
          <w:rFonts w:asciiTheme="minorHAnsi" w:eastAsiaTheme="minorHAnsi" w:hAnsiTheme="minorHAnsi" w:cstheme="minorHAnsi"/>
          <w:sz w:val="22"/>
          <w:szCs w:val="22"/>
          <w:lang w:eastAsia="en-US"/>
        </w:rPr>
        <w:t>Media enquiries via MAA: Mike Shepherd – </w:t>
      </w:r>
      <w:proofErr w:type="spellStart"/>
      <w:r w:rsidRPr="00E863CF">
        <w:rPr>
          <w:rFonts w:asciiTheme="minorHAnsi" w:eastAsiaTheme="minorHAnsi" w:hAnsiTheme="minorHAnsi" w:cstheme="minorHAnsi"/>
          <w:sz w:val="22"/>
          <w:szCs w:val="22"/>
          <w:lang w:eastAsia="en-US"/>
        </w:rPr>
        <w:t>mike@maa.agency</w:t>
      </w:r>
      <w:proofErr w:type="spellEnd"/>
      <w:r w:rsidRPr="00E863CF">
        <w:rPr>
          <w:rFonts w:asciiTheme="minorHAnsi" w:eastAsiaTheme="minorHAnsi" w:hAnsiTheme="minorHAnsi" w:cstheme="minorHAnsi"/>
          <w:sz w:val="22"/>
          <w:szCs w:val="22"/>
          <w:lang w:eastAsia="en-US"/>
        </w:rPr>
        <w:t xml:space="preserve">, </w:t>
      </w:r>
      <w:proofErr w:type="spellStart"/>
      <w:r w:rsidRPr="00E863CF">
        <w:rPr>
          <w:rFonts w:asciiTheme="minorHAnsi" w:eastAsiaTheme="minorHAnsi" w:hAnsiTheme="minorHAnsi" w:cstheme="minorHAnsi"/>
          <w:sz w:val="22"/>
          <w:szCs w:val="22"/>
          <w:lang w:eastAsia="en-US"/>
        </w:rPr>
        <w:t>tel</w:t>
      </w:r>
      <w:proofErr w:type="spellEnd"/>
      <w:r w:rsidRPr="00E863CF">
        <w:rPr>
          <w:rFonts w:asciiTheme="minorHAnsi" w:eastAsiaTheme="minorHAnsi" w:hAnsiTheme="minorHAnsi" w:cstheme="minorHAnsi"/>
          <w:sz w:val="22"/>
          <w:szCs w:val="22"/>
          <w:lang w:eastAsia="en-US"/>
        </w:rPr>
        <w:t>: 023 9252 2044 </w:t>
      </w:r>
    </w:p>
    <w:p w14:paraId="43ECBFFA" w14:textId="77777777" w:rsidR="00E863CF" w:rsidRPr="00872D2E" w:rsidRDefault="00E863CF">
      <w:pPr>
        <w:autoSpaceDE w:val="0"/>
        <w:autoSpaceDN w:val="0"/>
        <w:adjustRightInd w:val="0"/>
        <w:spacing w:line="276" w:lineRule="auto"/>
        <w:rPr>
          <w:rFonts w:asciiTheme="minorHAnsi" w:eastAsiaTheme="minorHAnsi" w:hAnsiTheme="minorHAnsi" w:cstheme="minorHAnsi"/>
          <w:lang w:eastAsia="en-US"/>
        </w:rPr>
      </w:pPr>
    </w:p>
    <w:sectPr w:rsidR="00E863CF" w:rsidRPr="00872D2E" w:rsidSect="00FD372D">
      <w:headerReference w:type="default"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ADCB8" w14:textId="77777777" w:rsidR="00FD372D" w:rsidRDefault="00FD372D" w:rsidP="008F05A7">
      <w:r>
        <w:separator/>
      </w:r>
    </w:p>
  </w:endnote>
  <w:endnote w:type="continuationSeparator" w:id="0">
    <w:p w14:paraId="5EB7F7CF" w14:textId="77777777" w:rsidR="00FD372D" w:rsidRDefault="00FD372D" w:rsidP="008F05A7">
      <w:r>
        <w:continuationSeparator/>
      </w:r>
    </w:p>
  </w:endnote>
  <w:endnote w:type="continuationNotice" w:id="1">
    <w:p w14:paraId="7648F5C7" w14:textId="77777777" w:rsidR="00FD372D" w:rsidRDefault="00FD3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buntu">
    <w:altName w:val="Ubuntu"/>
    <w:panose1 w:val="020B060402020202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8241"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1EB4B" w14:textId="77777777" w:rsidR="00FD372D" w:rsidRDefault="00FD372D" w:rsidP="008F05A7">
      <w:r>
        <w:separator/>
      </w:r>
    </w:p>
  </w:footnote>
  <w:footnote w:type="continuationSeparator" w:id="0">
    <w:p w14:paraId="4B2CEF14" w14:textId="77777777" w:rsidR="00FD372D" w:rsidRDefault="00FD372D" w:rsidP="008F05A7">
      <w:r>
        <w:continuationSeparator/>
      </w:r>
    </w:p>
  </w:footnote>
  <w:footnote w:type="continuationNotice" w:id="1">
    <w:p w14:paraId="4F58A73F" w14:textId="77777777" w:rsidR="00FD372D" w:rsidRDefault="00FD37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58240"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2163F"/>
    <w:multiLevelType w:val="hybridMultilevel"/>
    <w:tmpl w:val="AE52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B3699A"/>
    <w:multiLevelType w:val="hybridMultilevel"/>
    <w:tmpl w:val="EB7A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6"/>
  </w:num>
  <w:num w:numId="2" w16cid:durableId="131216789">
    <w:abstractNumId w:val="2"/>
  </w:num>
  <w:num w:numId="3" w16cid:durableId="1870681267">
    <w:abstractNumId w:val="12"/>
  </w:num>
  <w:num w:numId="4" w16cid:durableId="931205304">
    <w:abstractNumId w:val="0"/>
  </w:num>
  <w:num w:numId="5" w16cid:durableId="1832407556">
    <w:abstractNumId w:val="16"/>
  </w:num>
  <w:num w:numId="6" w16cid:durableId="1970624627">
    <w:abstractNumId w:val="4"/>
  </w:num>
  <w:num w:numId="7" w16cid:durableId="1533961444">
    <w:abstractNumId w:val="9"/>
  </w:num>
  <w:num w:numId="8" w16cid:durableId="2081512957">
    <w:abstractNumId w:val="8"/>
  </w:num>
  <w:num w:numId="9" w16cid:durableId="163594472">
    <w:abstractNumId w:val="13"/>
  </w:num>
  <w:num w:numId="10" w16cid:durableId="1662268077">
    <w:abstractNumId w:val="14"/>
  </w:num>
  <w:num w:numId="11" w16cid:durableId="1529417098">
    <w:abstractNumId w:val="11"/>
  </w:num>
  <w:num w:numId="12" w16cid:durableId="1373000285">
    <w:abstractNumId w:val="1"/>
  </w:num>
  <w:num w:numId="13" w16cid:durableId="464588878">
    <w:abstractNumId w:val="10"/>
  </w:num>
  <w:num w:numId="14" w16cid:durableId="1982608740">
    <w:abstractNumId w:val="15"/>
  </w:num>
  <w:num w:numId="15" w16cid:durableId="1545286883">
    <w:abstractNumId w:val="3"/>
  </w:num>
  <w:num w:numId="16" w16cid:durableId="625045676">
    <w:abstractNumId w:val="5"/>
  </w:num>
  <w:num w:numId="17" w16cid:durableId="19804541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21A0"/>
    <w:rsid w:val="000156D1"/>
    <w:rsid w:val="000209DF"/>
    <w:rsid w:val="00020F91"/>
    <w:rsid w:val="00023C22"/>
    <w:rsid w:val="000243C2"/>
    <w:rsid w:val="00024609"/>
    <w:rsid w:val="00027928"/>
    <w:rsid w:val="00030EB6"/>
    <w:rsid w:val="000331C7"/>
    <w:rsid w:val="00033D31"/>
    <w:rsid w:val="00035EF5"/>
    <w:rsid w:val="000361C5"/>
    <w:rsid w:val="00036FBC"/>
    <w:rsid w:val="00037BFD"/>
    <w:rsid w:val="00040C14"/>
    <w:rsid w:val="00043E89"/>
    <w:rsid w:val="000446F1"/>
    <w:rsid w:val="00044B08"/>
    <w:rsid w:val="00045466"/>
    <w:rsid w:val="00046344"/>
    <w:rsid w:val="000474BB"/>
    <w:rsid w:val="00051B01"/>
    <w:rsid w:val="00054589"/>
    <w:rsid w:val="00056A66"/>
    <w:rsid w:val="00057331"/>
    <w:rsid w:val="00061D6A"/>
    <w:rsid w:val="000648D9"/>
    <w:rsid w:val="000655E8"/>
    <w:rsid w:val="000663B6"/>
    <w:rsid w:val="0006667C"/>
    <w:rsid w:val="00067ACF"/>
    <w:rsid w:val="000723A7"/>
    <w:rsid w:val="000724BF"/>
    <w:rsid w:val="00075733"/>
    <w:rsid w:val="0007627F"/>
    <w:rsid w:val="00077C43"/>
    <w:rsid w:val="00080038"/>
    <w:rsid w:val="000804FE"/>
    <w:rsid w:val="000805ED"/>
    <w:rsid w:val="000811EF"/>
    <w:rsid w:val="00081D12"/>
    <w:rsid w:val="000826A0"/>
    <w:rsid w:val="00084429"/>
    <w:rsid w:val="00084689"/>
    <w:rsid w:val="00084F85"/>
    <w:rsid w:val="00092A92"/>
    <w:rsid w:val="00095F0B"/>
    <w:rsid w:val="000A1FCD"/>
    <w:rsid w:val="000A42A1"/>
    <w:rsid w:val="000B25C7"/>
    <w:rsid w:val="000B2DCD"/>
    <w:rsid w:val="000B2E15"/>
    <w:rsid w:val="000B37D6"/>
    <w:rsid w:val="000B477E"/>
    <w:rsid w:val="000B6885"/>
    <w:rsid w:val="000B6E00"/>
    <w:rsid w:val="000C0A1B"/>
    <w:rsid w:val="000C1202"/>
    <w:rsid w:val="000C1244"/>
    <w:rsid w:val="000C150F"/>
    <w:rsid w:val="000C18B8"/>
    <w:rsid w:val="000C39C4"/>
    <w:rsid w:val="000C666D"/>
    <w:rsid w:val="000C6918"/>
    <w:rsid w:val="000C7539"/>
    <w:rsid w:val="000C7629"/>
    <w:rsid w:val="000D196E"/>
    <w:rsid w:val="000D5412"/>
    <w:rsid w:val="000D57E7"/>
    <w:rsid w:val="000D6D84"/>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5AC2"/>
    <w:rsid w:val="00107A24"/>
    <w:rsid w:val="00110030"/>
    <w:rsid w:val="00110B2B"/>
    <w:rsid w:val="001134ED"/>
    <w:rsid w:val="001143AA"/>
    <w:rsid w:val="001147C0"/>
    <w:rsid w:val="00116B3B"/>
    <w:rsid w:val="0012029C"/>
    <w:rsid w:val="00120953"/>
    <w:rsid w:val="00124FA0"/>
    <w:rsid w:val="001264EF"/>
    <w:rsid w:val="00134654"/>
    <w:rsid w:val="001352D1"/>
    <w:rsid w:val="00135517"/>
    <w:rsid w:val="00136803"/>
    <w:rsid w:val="00137684"/>
    <w:rsid w:val="00141DB6"/>
    <w:rsid w:val="00143147"/>
    <w:rsid w:val="0014370E"/>
    <w:rsid w:val="001478AB"/>
    <w:rsid w:val="00152DEC"/>
    <w:rsid w:val="00153B24"/>
    <w:rsid w:val="001562AB"/>
    <w:rsid w:val="00162F35"/>
    <w:rsid w:val="0017325D"/>
    <w:rsid w:val="00175F45"/>
    <w:rsid w:val="00177AAE"/>
    <w:rsid w:val="00181387"/>
    <w:rsid w:val="00181EFD"/>
    <w:rsid w:val="00182699"/>
    <w:rsid w:val="0018279E"/>
    <w:rsid w:val="00184CDC"/>
    <w:rsid w:val="00185ADE"/>
    <w:rsid w:val="00191F23"/>
    <w:rsid w:val="001931AA"/>
    <w:rsid w:val="00196AE2"/>
    <w:rsid w:val="0019702B"/>
    <w:rsid w:val="001970E9"/>
    <w:rsid w:val="001A1F46"/>
    <w:rsid w:val="001A4B31"/>
    <w:rsid w:val="001B0B51"/>
    <w:rsid w:val="001B20E7"/>
    <w:rsid w:val="001B21D9"/>
    <w:rsid w:val="001B2563"/>
    <w:rsid w:val="001B2900"/>
    <w:rsid w:val="001B40A4"/>
    <w:rsid w:val="001B4678"/>
    <w:rsid w:val="001B5F4A"/>
    <w:rsid w:val="001C16A5"/>
    <w:rsid w:val="001C181D"/>
    <w:rsid w:val="001C31BF"/>
    <w:rsid w:val="001C3E77"/>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20C"/>
    <w:rsid w:val="00216E4E"/>
    <w:rsid w:val="00221AEF"/>
    <w:rsid w:val="00222186"/>
    <w:rsid w:val="00222BD4"/>
    <w:rsid w:val="00224FC9"/>
    <w:rsid w:val="00225732"/>
    <w:rsid w:val="002267BE"/>
    <w:rsid w:val="00227D4F"/>
    <w:rsid w:val="0023116F"/>
    <w:rsid w:val="002319FB"/>
    <w:rsid w:val="002327AF"/>
    <w:rsid w:val="00234EE8"/>
    <w:rsid w:val="00235DA1"/>
    <w:rsid w:val="0023714B"/>
    <w:rsid w:val="00237355"/>
    <w:rsid w:val="0023736B"/>
    <w:rsid w:val="00237B91"/>
    <w:rsid w:val="00240CC1"/>
    <w:rsid w:val="00242A75"/>
    <w:rsid w:val="00246384"/>
    <w:rsid w:val="00250E82"/>
    <w:rsid w:val="00252AD8"/>
    <w:rsid w:val="00257C9C"/>
    <w:rsid w:val="00260767"/>
    <w:rsid w:val="00264815"/>
    <w:rsid w:val="0026507F"/>
    <w:rsid w:val="002674AF"/>
    <w:rsid w:val="00270C14"/>
    <w:rsid w:val="0027229E"/>
    <w:rsid w:val="00273DC6"/>
    <w:rsid w:val="00275101"/>
    <w:rsid w:val="00280D04"/>
    <w:rsid w:val="002815C8"/>
    <w:rsid w:val="002817CC"/>
    <w:rsid w:val="00284FB7"/>
    <w:rsid w:val="00284FEF"/>
    <w:rsid w:val="00285A18"/>
    <w:rsid w:val="00287309"/>
    <w:rsid w:val="00290846"/>
    <w:rsid w:val="002908A2"/>
    <w:rsid w:val="00290E69"/>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0A03"/>
    <w:rsid w:val="002C20F2"/>
    <w:rsid w:val="002C263D"/>
    <w:rsid w:val="002C26A8"/>
    <w:rsid w:val="002C2A53"/>
    <w:rsid w:val="002C34FE"/>
    <w:rsid w:val="002C694E"/>
    <w:rsid w:val="002D0D83"/>
    <w:rsid w:val="002D251A"/>
    <w:rsid w:val="002D3F1B"/>
    <w:rsid w:val="002D4F27"/>
    <w:rsid w:val="002D5B59"/>
    <w:rsid w:val="002D748C"/>
    <w:rsid w:val="002E0FCE"/>
    <w:rsid w:val="002E1766"/>
    <w:rsid w:val="002E4DDF"/>
    <w:rsid w:val="002E532C"/>
    <w:rsid w:val="002E60B2"/>
    <w:rsid w:val="002E729E"/>
    <w:rsid w:val="002F23D9"/>
    <w:rsid w:val="002F2B11"/>
    <w:rsid w:val="002F3DD4"/>
    <w:rsid w:val="002F7204"/>
    <w:rsid w:val="00305BB2"/>
    <w:rsid w:val="00305BDB"/>
    <w:rsid w:val="0030625E"/>
    <w:rsid w:val="00311FF4"/>
    <w:rsid w:val="00312B71"/>
    <w:rsid w:val="003145C5"/>
    <w:rsid w:val="00317034"/>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3346"/>
    <w:rsid w:val="00343865"/>
    <w:rsid w:val="00344A9E"/>
    <w:rsid w:val="00345301"/>
    <w:rsid w:val="00345997"/>
    <w:rsid w:val="00346A93"/>
    <w:rsid w:val="00347E7A"/>
    <w:rsid w:val="003508BD"/>
    <w:rsid w:val="00351986"/>
    <w:rsid w:val="003525C2"/>
    <w:rsid w:val="00355B4C"/>
    <w:rsid w:val="00355E7B"/>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A5604"/>
    <w:rsid w:val="003B13B6"/>
    <w:rsid w:val="003B21DB"/>
    <w:rsid w:val="003B4C8B"/>
    <w:rsid w:val="003B5CA5"/>
    <w:rsid w:val="003B63C9"/>
    <w:rsid w:val="003B7FD0"/>
    <w:rsid w:val="003C6925"/>
    <w:rsid w:val="003C7D2C"/>
    <w:rsid w:val="003D12AE"/>
    <w:rsid w:val="003D1789"/>
    <w:rsid w:val="003D3170"/>
    <w:rsid w:val="003D41D5"/>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3A41"/>
    <w:rsid w:val="00406734"/>
    <w:rsid w:val="0040682F"/>
    <w:rsid w:val="00406BEE"/>
    <w:rsid w:val="00407DBB"/>
    <w:rsid w:val="00412BEC"/>
    <w:rsid w:val="0041326A"/>
    <w:rsid w:val="00414E8F"/>
    <w:rsid w:val="0041572C"/>
    <w:rsid w:val="00416643"/>
    <w:rsid w:val="00420754"/>
    <w:rsid w:val="00421908"/>
    <w:rsid w:val="00422C8A"/>
    <w:rsid w:val="00423ACE"/>
    <w:rsid w:val="00424185"/>
    <w:rsid w:val="00424584"/>
    <w:rsid w:val="004256C9"/>
    <w:rsid w:val="00425DA2"/>
    <w:rsid w:val="00425DB3"/>
    <w:rsid w:val="00426299"/>
    <w:rsid w:val="00431523"/>
    <w:rsid w:val="0043163F"/>
    <w:rsid w:val="004326DB"/>
    <w:rsid w:val="004328E2"/>
    <w:rsid w:val="00432B4C"/>
    <w:rsid w:val="004331CA"/>
    <w:rsid w:val="00434C5A"/>
    <w:rsid w:val="0043684B"/>
    <w:rsid w:val="00436F81"/>
    <w:rsid w:val="0043718C"/>
    <w:rsid w:val="00441150"/>
    <w:rsid w:val="00441AB5"/>
    <w:rsid w:val="00441E22"/>
    <w:rsid w:val="00442A38"/>
    <w:rsid w:val="00445290"/>
    <w:rsid w:val="00445C63"/>
    <w:rsid w:val="00445D2F"/>
    <w:rsid w:val="00447947"/>
    <w:rsid w:val="0045186D"/>
    <w:rsid w:val="00451E50"/>
    <w:rsid w:val="00451F01"/>
    <w:rsid w:val="00453218"/>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A4A"/>
    <w:rsid w:val="004B2BEE"/>
    <w:rsid w:val="004B60F7"/>
    <w:rsid w:val="004B689A"/>
    <w:rsid w:val="004B7387"/>
    <w:rsid w:val="004C06E9"/>
    <w:rsid w:val="004C1119"/>
    <w:rsid w:val="004C1805"/>
    <w:rsid w:val="004C3A58"/>
    <w:rsid w:val="004C6C0B"/>
    <w:rsid w:val="004C732F"/>
    <w:rsid w:val="004D1A8B"/>
    <w:rsid w:val="004D57D8"/>
    <w:rsid w:val="004D594D"/>
    <w:rsid w:val="004D62EF"/>
    <w:rsid w:val="004E2762"/>
    <w:rsid w:val="004E5016"/>
    <w:rsid w:val="004E5DA0"/>
    <w:rsid w:val="004E654E"/>
    <w:rsid w:val="004F1381"/>
    <w:rsid w:val="004F6298"/>
    <w:rsid w:val="004F6774"/>
    <w:rsid w:val="004F72B7"/>
    <w:rsid w:val="00500331"/>
    <w:rsid w:val="005003B5"/>
    <w:rsid w:val="00501012"/>
    <w:rsid w:val="005011E5"/>
    <w:rsid w:val="00502D44"/>
    <w:rsid w:val="005078BE"/>
    <w:rsid w:val="00512164"/>
    <w:rsid w:val="005124EA"/>
    <w:rsid w:val="00512672"/>
    <w:rsid w:val="00517B11"/>
    <w:rsid w:val="0052145B"/>
    <w:rsid w:val="00521AAB"/>
    <w:rsid w:val="00522380"/>
    <w:rsid w:val="005250FE"/>
    <w:rsid w:val="005320D7"/>
    <w:rsid w:val="00532D61"/>
    <w:rsid w:val="00536931"/>
    <w:rsid w:val="00536A7D"/>
    <w:rsid w:val="005374D3"/>
    <w:rsid w:val="00537E1A"/>
    <w:rsid w:val="00543418"/>
    <w:rsid w:val="00543C66"/>
    <w:rsid w:val="005460CB"/>
    <w:rsid w:val="00546271"/>
    <w:rsid w:val="00547F35"/>
    <w:rsid w:val="00550206"/>
    <w:rsid w:val="00550CDF"/>
    <w:rsid w:val="00550DF4"/>
    <w:rsid w:val="00550FAF"/>
    <w:rsid w:val="005515EC"/>
    <w:rsid w:val="00553B36"/>
    <w:rsid w:val="005550BC"/>
    <w:rsid w:val="005558E2"/>
    <w:rsid w:val="0056158B"/>
    <w:rsid w:val="005623DC"/>
    <w:rsid w:val="00563A68"/>
    <w:rsid w:val="00563CA7"/>
    <w:rsid w:val="005640F1"/>
    <w:rsid w:val="005644F7"/>
    <w:rsid w:val="00565471"/>
    <w:rsid w:val="00565720"/>
    <w:rsid w:val="00565FFF"/>
    <w:rsid w:val="0056624E"/>
    <w:rsid w:val="00570C26"/>
    <w:rsid w:val="00571E73"/>
    <w:rsid w:val="00572EEA"/>
    <w:rsid w:val="0057389F"/>
    <w:rsid w:val="00573B91"/>
    <w:rsid w:val="0057567F"/>
    <w:rsid w:val="0057600B"/>
    <w:rsid w:val="005809A4"/>
    <w:rsid w:val="0058106C"/>
    <w:rsid w:val="0058679B"/>
    <w:rsid w:val="0059016E"/>
    <w:rsid w:val="005932A2"/>
    <w:rsid w:val="00594118"/>
    <w:rsid w:val="00594202"/>
    <w:rsid w:val="00594A0C"/>
    <w:rsid w:val="005955A7"/>
    <w:rsid w:val="00595987"/>
    <w:rsid w:val="00595D2A"/>
    <w:rsid w:val="00596157"/>
    <w:rsid w:val="0059623F"/>
    <w:rsid w:val="005A0227"/>
    <w:rsid w:val="005A0537"/>
    <w:rsid w:val="005A24B7"/>
    <w:rsid w:val="005B13D4"/>
    <w:rsid w:val="005B36F0"/>
    <w:rsid w:val="005B6139"/>
    <w:rsid w:val="005C0D91"/>
    <w:rsid w:val="005C136C"/>
    <w:rsid w:val="005C2BC4"/>
    <w:rsid w:val="005C4DB2"/>
    <w:rsid w:val="005C5257"/>
    <w:rsid w:val="005C64A6"/>
    <w:rsid w:val="005C66E9"/>
    <w:rsid w:val="005D3661"/>
    <w:rsid w:val="005D4475"/>
    <w:rsid w:val="005D468C"/>
    <w:rsid w:val="005E0A94"/>
    <w:rsid w:val="005E0DC2"/>
    <w:rsid w:val="005E147D"/>
    <w:rsid w:val="005E66B0"/>
    <w:rsid w:val="005F0DEC"/>
    <w:rsid w:val="005F1DE0"/>
    <w:rsid w:val="005F445C"/>
    <w:rsid w:val="005F562C"/>
    <w:rsid w:val="005F732C"/>
    <w:rsid w:val="0060488B"/>
    <w:rsid w:val="006104BC"/>
    <w:rsid w:val="00612284"/>
    <w:rsid w:val="0061797B"/>
    <w:rsid w:val="00622E37"/>
    <w:rsid w:val="006262A6"/>
    <w:rsid w:val="0062631F"/>
    <w:rsid w:val="00630FCF"/>
    <w:rsid w:val="00636169"/>
    <w:rsid w:val="00640F5A"/>
    <w:rsid w:val="006415DE"/>
    <w:rsid w:val="00641AF5"/>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9770E"/>
    <w:rsid w:val="006A46A3"/>
    <w:rsid w:val="006A64F1"/>
    <w:rsid w:val="006A756B"/>
    <w:rsid w:val="006B0AF4"/>
    <w:rsid w:val="006B0ECA"/>
    <w:rsid w:val="006B1CD1"/>
    <w:rsid w:val="006B251B"/>
    <w:rsid w:val="006B5780"/>
    <w:rsid w:val="006B62C9"/>
    <w:rsid w:val="006C0A42"/>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531"/>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57303"/>
    <w:rsid w:val="00761C88"/>
    <w:rsid w:val="00765B2D"/>
    <w:rsid w:val="007713AA"/>
    <w:rsid w:val="007728AB"/>
    <w:rsid w:val="00773F94"/>
    <w:rsid w:val="007743C4"/>
    <w:rsid w:val="007762BB"/>
    <w:rsid w:val="00786CDD"/>
    <w:rsid w:val="00787623"/>
    <w:rsid w:val="00787FF7"/>
    <w:rsid w:val="00792B8F"/>
    <w:rsid w:val="00792FBC"/>
    <w:rsid w:val="00793113"/>
    <w:rsid w:val="00794FCA"/>
    <w:rsid w:val="00794FD7"/>
    <w:rsid w:val="00796B2F"/>
    <w:rsid w:val="007A22F0"/>
    <w:rsid w:val="007A3219"/>
    <w:rsid w:val="007A3F3D"/>
    <w:rsid w:val="007A4FE9"/>
    <w:rsid w:val="007A5D62"/>
    <w:rsid w:val="007A7D50"/>
    <w:rsid w:val="007A7E9E"/>
    <w:rsid w:val="007B0F5B"/>
    <w:rsid w:val="007B11CA"/>
    <w:rsid w:val="007B3924"/>
    <w:rsid w:val="007B3A37"/>
    <w:rsid w:val="007B4319"/>
    <w:rsid w:val="007B4429"/>
    <w:rsid w:val="007B467F"/>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8F7"/>
    <w:rsid w:val="00837F81"/>
    <w:rsid w:val="00843D89"/>
    <w:rsid w:val="008475FE"/>
    <w:rsid w:val="008476CD"/>
    <w:rsid w:val="0085024B"/>
    <w:rsid w:val="008516C5"/>
    <w:rsid w:val="00851709"/>
    <w:rsid w:val="00855DEC"/>
    <w:rsid w:val="00856DAD"/>
    <w:rsid w:val="00857E52"/>
    <w:rsid w:val="00860E37"/>
    <w:rsid w:val="00866419"/>
    <w:rsid w:val="00866AF1"/>
    <w:rsid w:val="00866CB4"/>
    <w:rsid w:val="0087098E"/>
    <w:rsid w:val="0087283A"/>
    <w:rsid w:val="00872D2E"/>
    <w:rsid w:val="0087441D"/>
    <w:rsid w:val="008759BC"/>
    <w:rsid w:val="00881149"/>
    <w:rsid w:val="00881662"/>
    <w:rsid w:val="00882D54"/>
    <w:rsid w:val="00882FE8"/>
    <w:rsid w:val="008852B5"/>
    <w:rsid w:val="0088683C"/>
    <w:rsid w:val="00887BD3"/>
    <w:rsid w:val="00891440"/>
    <w:rsid w:val="00892AAC"/>
    <w:rsid w:val="00894EFF"/>
    <w:rsid w:val="0089580E"/>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E7459"/>
    <w:rsid w:val="008F05A7"/>
    <w:rsid w:val="008F09F9"/>
    <w:rsid w:val="008F0BC0"/>
    <w:rsid w:val="008F4F53"/>
    <w:rsid w:val="008F5BF0"/>
    <w:rsid w:val="008F7D3A"/>
    <w:rsid w:val="00900413"/>
    <w:rsid w:val="00904D3A"/>
    <w:rsid w:val="009058ED"/>
    <w:rsid w:val="00910333"/>
    <w:rsid w:val="00910A1A"/>
    <w:rsid w:val="00911B5E"/>
    <w:rsid w:val="0091214D"/>
    <w:rsid w:val="00914DCF"/>
    <w:rsid w:val="00915454"/>
    <w:rsid w:val="00916210"/>
    <w:rsid w:val="00921B0B"/>
    <w:rsid w:val="009227B6"/>
    <w:rsid w:val="00922DD0"/>
    <w:rsid w:val="00924958"/>
    <w:rsid w:val="00924E6C"/>
    <w:rsid w:val="00925715"/>
    <w:rsid w:val="0093120F"/>
    <w:rsid w:val="00931238"/>
    <w:rsid w:val="00932D6D"/>
    <w:rsid w:val="00934AE5"/>
    <w:rsid w:val="0093598E"/>
    <w:rsid w:val="00935DB4"/>
    <w:rsid w:val="00935E92"/>
    <w:rsid w:val="00940C44"/>
    <w:rsid w:val="00942106"/>
    <w:rsid w:val="009424D3"/>
    <w:rsid w:val="00942CC7"/>
    <w:rsid w:val="0095164D"/>
    <w:rsid w:val="00954C42"/>
    <w:rsid w:val="00961063"/>
    <w:rsid w:val="0096266E"/>
    <w:rsid w:val="0096301E"/>
    <w:rsid w:val="009654F3"/>
    <w:rsid w:val="00965838"/>
    <w:rsid w:val="009708FB"/>
    <w:rsid w:val="00971B1C"/>
    <w:rsid w:val="00972328"/>
    <w:rsid w:val="00972D43"/>
    <w:rsid w:val="00973027"/>
    <w:rsid w:val="00973136"/>
    <w:rsid w:val="009748DD"/>
    <w:rsid w:val="00981B83"/>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C70E1"/>
    <w:rsid w:val="009D5DAA"/>
    <w:rsid w:val="009E2743"/>
    <w:rsid w:val="009E3212"/>
    <w:rsid w:val="009E5ABB"/>
    <w:rsid w:val="009E6EDC"/>
    <w:rsid w:val="009E7779"/>
    <w:rsid w:val="009F003E"/>
    <w:rsid w:val="009F0A36"/>
    <w:rsid w:val="009F1C01"/>
    <w:rsid w:val="009F6F9E"/>
    <w:rsid w:val="00A00E87"/>
    <w:rsid w:val="00A04B98"/>
    <w:rsid w:val="00A139DF"/>
    <w:rsid w:val="00A15047"/>
    <w:rsid w:val="00A150BC"/>
    <w:rsid w:val="00A1698A"/>
    <w:rsid w:val="00A200D4"/>
    <w:rsid w:val="00A21955"/>
    <w:rsid w:val="00A23052"/>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4AD0"/>
    <w:rsid w:val="00A551A1"/>
    <w:rsid w:val="00A562EE"/>
    <w:rsid w:val="00A5650B"/>
    <w:rsid w:val="00A6094C"/>
    <w:rsid w:val="00A61C44"/>
    <w:rsid w:val="00A640E9"/>
    <w:rsid w:val="00A64186"/>
    <w:rsid w:val="00A67DF3"/>
    <w:rsid w:val="00A67E6C"/>
    <w:rsid w:val="00A75384"/>
    <w:rsid w:val="00A76377"/>
    <w:rsid w:val="00A76EEE"/>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348"/>
    <w:rsid w:val="00AA7D42"/>
    <w:rsid w:val="00AB064B"/>
    <w:rsid w:val="00AB0CC5"/>
    <w:rsid w:val="00AB29BE"/>
    <w:rsid w:val="00AB51D8"/>
    <w:rsid w:val="00AB6FBE"/>
    <w:rsid w:val="00AC0120"/>
    <w:rsid w:val="00AC0975"/>
    <w:rsid w:val="00AC1960"/>
    <w:rsid w:val="00AC4478"/>
    <w:rsid w:val="00AC67FC"/>
    <w:rsid w:val="00AC724C"/>
    <w:rsid w:val="00AC7971"/>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503"/>
    <w:rsid w:val="00AF67AA"/>
    <w:rsid w:val="00B018B3"/>
    <w:rsid w:val="00B0777C"/>
    <w:rsid w:val="00B1230A"/>
    <w:rsid w:val="00B24AC4"/>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5FF4"/>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B7544"/>
    <w:rsid w:val="00BC0587"/>
    <w:rsid w:val="00BC1D14"/>
    <w:rsid w:val="00BC4E68"/>
    <w:rsid w:val="00BC75FB"/>
    <w:rsid w:val="00BD30DE"/>
    <w:rsid w:val="00BD5401"/>
    <w:rsid w:val="00BE0376"/>
    <w:rsid w:val="00BE10BF"/>
    <w:rsid w:val="00BE12E0"/>
    <w:rsid w:val="00BE1F2A"/>
    <w:rsid w:val="00BE28C0"/>
    <w:rsid w:val="00BE3550"/>
    <w:rsid w:val="00BE4C71"/>
    <w:rsid w:val="00BE5DB1"/>
    <w:rsid w:val="00BE62F7"/>
    <w:rsid w:val="00BE766E"/>
    <w:rsid w:val="00BE7A21"/>
    <w:rsid w:val="00BF09E7"/>
    <w:rsid w:val="00BF15CB"/>
    <w:rsid w:val="00BF1AB5"/>
    <w:rsid w:val="00BF210C"/>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4748A"/>
    <w:rsid w:val="00C53421"/>
    <w:rsid w:val="00C5372B"/>
    <w:rsid w:val="00C53F45"/>
    <w:rsid w:val="00C5616F"/>
    <w:rsid w:val="00C56761"/>
    <w:rsid w:val="00C622C4"/>
    <w:rsid w:val="00C62BF8"/>
    <w:rsid w:val="00C6551F"/>
    <w:rsid w:val="00C65E93"/>
    <w:rsid w:val="00C66B7E"/>
    <w:rsid w:val="00C66DA2"/>
    <w:rsid w:val="00C7056F"/>
    <w:rsid w:val="00C71252"/>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2EC7"/>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032"/>
    <w:rsid w:val="00CE6A83"/>
    <w:rsid w:val="00CE71A4"/>
    <w:rsid w:val="00CF23A0"/>
    <w:rsid w:val="00CF41CA"/>
    <w:rsid w:val="00CF5127"/>
    <w:rsid w:val="00CF66BB"/>
    <w:rsid w:val="00D00BF0"/>
    <w:rsid w:val="00D00E93"/>
    <w:rsid w:val="00D01CB4"/>
    <w:rsid w:val="00D021D1"/>
    <w:rsid w:val="00D03E9C"/>
    <w:rsid w:val="00D048EC"/>
    <w:rsid w:val="00D04EAD"/>
    <w:rsid w:val="00D1094D"/>
    <w:rsid w:val="00D1473F"/>
    <w:rsid w:val="00D17320"/>
    <w:rsid w:val="00D179AB"/>
    <w:rsid w:val="00D203C8"/>
    <w:rsid w:val="00D208F3"/>
    <w:rsid w:val="00D22E0D"/>
    <w:rsid w:val="00D23CD8"/>
    <w:rsid w:val="00D262D3"/>
    <w:rsid w:val="00D3289F"/>
    <w:rsid w:val="00D3313B"/>
    <w:rsid w:val="00D33840"/>
    <w:rsid w:val="00D33E1F"/>
    <w:rsid w:val="00D34DF6"/>
    <w:rsid w:val="00D351A5"/>
    <w:rsid w:val="00D36095"/>
    <w:rsid w:val="00D37CA2"/>
    <w:rsid w:val="00D4115D"/>
    <w:rsid w:val="00D41253"/>
    <w:rsid w:val="00D42671"/>
    <w:rsid w:val="00D47132"/>
    <w:rsid w:val="00D503EA"/>
    <w:rsid w:val="00D517E8"/>
    <w:rsid w:val="00D519FA"/>
    <w:rsid w:val="00D53073"/>
    <w:rsid w:val="00D53969"/>
    <w:rsid w:val="00D55C3C"/>
    <w:rsid w:val="00D56A4A"/>
    <w:rsid w:val="00D57FF0"/>
    <w:rsid w:val="00D61388"/>
    <w:rsid w:val="00D6420B"/>
    <w:rsid w:val="00D6598E"/>
    <w:rsid w:val="00D673C6"/>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0D78"/>
    <w:rsid w:val="00DC3E4D"/>
    <w:rsid w:val="00DC7101"/>
    <w:rsid w:val="00DD140B"/>
    <w:rsid w:val="00DD2E0E"/>
    <w:rsid w:val="00DD5659"/>
    <w:rsid w:val="00DD6843"/>
    <w:rsid w:val="00DD7983"/>
    <w:rsid w:val="00DE02D7"/>
    <w:rsid w:val="00DE23D1"/>
    <w:rsid w:val="00DE339F"/>
    <w:rsid w:val="00DE458B"/>
    <w:rsid w:val="00DE5D92"/>
    <w:rsid w:val="00DE7984"/>
    <w:rsid w:val="00DF0949"/>
    <w:rsid w:val="00DF61C6"/>
    <w:rsid w:val="00DF70ED"/>
    <w:rsid w:val="00E02ED7"/>
    <w:rsid w:val="00E0300D"/>
    <w:rsid w:val="00E05487"/>
    <w:rsid w:val="00E113B2"/>
    <w:rsid w:val="00E12B08"/>
    <w:rsid w:val="00E12C29"/>
    <w:rsid w:val="00E15DF6"/>
    <w:rsid w:val="00E20399"/>
    <w:rsid w:val="00E20921"/>
    <w:rsid w:val="00E2284C"/>
    <w:rsid w:val="00E2388E"/>
    <w:rsid w:val="00E3085E"/>
    <w:rsid w:val="00E31574"/>
    <w:rsid w:val="00E31A25"/>
    <w:rsid w:val="00E3227E"/>
    <w:rsid w:val="00E3307A"/>
    <w:rsid w:val="00E353D0"/>
    <w:rsid w:val="00E36007"/>
    <w:rsid w:val="00E41777"/>
    <w:rsid w:val="00E42744"/>
    <w:rsid w:val="00E446F8"/>
    <w:rsid w:val="00E455DF"/>
    <w:rsid w:val="00E47319"/>
    <w:rsid w:val="00E47A8A"/>
    <w:rsid w:val="00E50F64"/>
    <w:rsid w:val="00E51C9A"/>
    <w:rsid w:val="00E53E2C"/>
    <w:rsid w:val="00E545D3"/>
    <w:rsid w:val="00E57B7A"/>
    <w:rsid w:val="00E57B7D"/>
    <w:rsid w:val="00E615A9"/>
    <w:rsid w:val="00E62B81"/>
    <w:rsid w:val="00E70F55"/>
    <w:rsid w:val="00E727B5"/>
    <w:rsid w:val="00E727B6"/>
    <w:rsid w:val="00E74D58"/>
    <w:rsid w:val="00E75B19"/>
    <w:rsid w:val="00E813FF"/>
    <w:rsid w:val="00E821E9"/>
    <w:rsid w:val="00E82822"/>
    <w:rsid w:val="00E82ABF"/>
    <w:rsid w:val="00E8556F"/>
    <w:rsid w:val="00E863CF"/>
    <w:rsid w:val="00E86503"/>
    <w:rsid w:val="00E92DA8"/>
    <w:rsid w:val="00E92E4B"/>
    <w:rsid w:val="00E933C8"/>
    <w:rsid w:val="00E9395F"/>
    <w:rsid w:val="00E93A31"/>
    <w:rsid w:val="00E9483A"/>
    <w:rsid w:val="00E95A0F"/>
    <w:rsid w:val="00E95ECD"/>
    <w:rsid w:val="00E9671D"/>
    <w:rsid w:val="00EA07F6"/>
    <w:rsid w:val="00EA2654"/>
    <w:rsid w:val="00EA484C"/>
    <w:rsid w:val="00EA5491"/>
    <w:rsid w:val="00EA6105"/>
    <w:rsid w:val="00EA6FB4"/>
    <w:rsid w:val="00EA7154"/>
    <w:rsid w:val="00EB0E3D"/>
    <w:rsid w:val="00EB34E6"/>
    <w:rsid w:val="00EB7663"/>
    <w:rsid w:val="00EB7947"/>
    <w:rsid w:val="00EB7A06"/>
    <w:rsid w:val="00EC153A"/>
    <w:rsid w:val="00EC2459"/>
    <w:rsid w:val="00EC305D"/>
    <w:rsid w:val="00EC4BAD"/>
    <w:rsid w:val="00EC68E0"/>
    <w:rsid w:val="00EC6F5F"/>
    <w:rsid w:val="00ED01CA"/>
    <w:rsid w:val="00ED0CEB"/>
    <w:rsid w:val="00ED22A4"/>
    <w:rsid w:val="00ED284F"/>
    <w:rsid w:val="00ED355E"/>
    <w:rsid w:val="00ED72D0"/>
    <w:rsid w:val="00EE1530"/>
    <w:rsid w:val="00EE2A8A"/>
    <w:rsid w:val="00EE3CD3"/>
    <w:rsid w:val="00EE43F1"/>
    <w:rsid w:val="00EE5C5B"/>
    <w:rsid w:val="00EF037D"/>
    <w:rsid w:val="00EF29CB"/>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447D"/>
    <w:rsid w:val="00F36168"/>
    <w:rsid w:val="00F36C3F"/>
    <w:rsid w:val="00F37D2D"/>
    <w:rsid w:val="00F4046C"/>
    <w:rsid w:val="00F4429A"/>
    <w:rsid w:val="00F45A5E"/>
    <w:rsid w:val="00F45D4F"/>
    <w:rsid w:val="00F4624C"/>
    <w:rsid w:val="00F50C1A"/>
    <w:rsid w:val="00F50D29"/>
    <w:rsid w:val="00F5188B"/>
    <w:rsid w:val="00F51F07"/>
    <w:rsid w:val="00F535BD"/>
    <w:rsid w:val="00F5443F"/>
    <w:rsid w:val="00F5492B"/>
    <w:rsid w:val="00F54F41"/>
    <w:rsid w:val="00F60638"/>
    <w:rsid w:val="00F60A63"/>
    <w:rsid w:val="00F6159C"/>
    <w:rsid w:val="00F6352F"/>
    <w:rsid w:val="00F64BEA"/>
    <w:rsid w:val="00F723E4"/>
    <w:rsid w:val="00F73CEE"/>
    <w:rsid w:val="00F76BDB"/>
    <w:rsid w:val="00F77696"/>
    <w:rsid w:val="00F820EB"/>
    <w:rsid w:val="00F83170"/>
    <w:rsid w:val="00F84280"/>
    <w:rsid w:val="00F84677"/>
    <w:rsid w:val="00F87FE0"/>
    <w:rsid w:val="00F908EC"/>
    <w:rsid w:val="00F90C4F"/>
    <w:rsid w:val="00F95B0B"/>
    <w:rsid w:val="00F96C00"/>
    <w:rsid w:val="00FA0926"/>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98F"/>
    <w:rsid w:val="00FC3A03"/>
    <w:rsid w:val="00FC3F74"/>
    <w:rsid w:val="00FC6FEF"/>
    <w:rsid w:val="00FC783D"/>
    <w:rsid w:val="00FD0857"/>
    <w:rsid w:val="00FD372D"/>
    <w:rsid w:val="00FD5A70"/>
    <w:rsid w:val="00FE091C"/>
    <w:rsid w:val="00FE099E"/>
    <w:rsid w:val="00FE16D8"/>
    <w:rsid w:val="00FE2ED3"/>
    <w:rsid w:val="00FE321A"/>
    <w:rsid w:val="00FE3418"/>
    <w:rsid w:val="00FF0609"/>
    <w:rsid w:val="00FF261F"/>
    <w:rsid w:val="00FF2972"/>
    <w:rsid w:val="00FF63E3"/>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 w:type="paragraph" w:customStyle="1" w:styleId="Default">
    <w:name w:val="Default"/>
    <w:rsid w:val="006A756B"/>
    <w:pPr>
      <w:autoSpaceDE w:val="0"/>
      <w:autoSpaceDN w:val="0"/>
      <w:adjustRightInd w:val="0"/>
    </w:pPr>
    <w:rPr>
      <w:rFonts w:ascii="Ubuntu" w:hAnsi="Ubuntu" w:cs="Ubuntu"/>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604332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amaha-motor.eu/gb/en/" TargetMode="External"/><Relationship Id="rId3" Type="http://schemas.openxmlformats.org/officeDocument/2006/relationships/settings" Target="settings.xml"/><Relationship Id="rId7" Type="http://schemas.openxmlformats.org/officeDocument/2006/relationships/hyperlink" Target="http://www.yamaha-motor.eu/gb/en/mar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Nina Done</cp:lastModifiedBy>
  <cp:revision>3</cp:revision>
  <cp:lastPrinted>2020-04-06T15:54:00Z</cp:lastPrinted>
  <dcterms:created xsi:type="dcterms:W3CDTF">2024-04-26T11:56:00Z</dcterms:created>
  <dcterms:modified xsi:type="dcterms:W3CDTF">2024-04-26T12:14:00Z</dcterms:modified>
</cp:coreProperties>
</file>