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AE6D45" w:rsidRDefault="00A76377" w:rsidP="00AE6D45">
      <w:pPr>
        <w:spacing w:line="276" w:lineRule="auto"/>
        <w:rPr>
          <w:rFonts w:cstheme="minorHAnsi"/>
          <w:color w:val="000000"/>
        </w:rPr>
      </w:pPr>
      <w:r w:rsidRPr="00AE6D45">
        <w:rPr>
          <w:rFonts w:cstheme="minorHAnsi"/>
          <w:b/>
          <w:bCs/>
          <w:iCs/>
          <w:color w:val="000000"/>
          <w:spacing w:val="160"/>
        </w:rPr>
        <w:t>News Release</w:t>
      </w:r>
    </w:p>
    <w:p w14:paraId="7EB0D649" w14:textId="77777777" w:rsidR="00A76377" w:rsidRPr="00AE6D45" w:rsidRDefault="00A76377" w:rsidP="00AE6D45">
      <w:pPr>
        <w:spacing w:line="276" w:lineRule="auto"/>
        <w:rPr>
          <w:rFonts w:cstheme="minorHAnsi"/>
          <w:color w:val="000000"/>
        </w:rPr>
      </w:pPr>
      <w:r w:rsidRPr="00AE6D45">
        <w:rPr>
          <w:rFonts w:cstheme="minorHAnsi"/>
          <w:b/>
          <w:bCs/>
          <w:iCs/>
          <w:color w:val="000000"/>
        </w:rPr>
        <w:t>For immediate release</w:t>
      </w:r>
    </w:p>
    <w:p w14:paraId="61199FF6" w14:textId="69BFCDA6" w:rsidR="00A76377" w:rsidRPr="00AE6D45" w:rsidRDefault="00AF3D44" w:rsidP="00AE6D45">
      <w:pPr>
        <w:spacing w:line="276" w:lineRule="auto"/>
        <w:rPr>
          <w:rFonts w:cstheme="minorHAnsi"/>
          <w:b/>
          <w:bCs/>
          <w:iCs/>
          <w:color w:val="000000"/>
        </w:rPr>
      </w:pPr>
      <w:r>
        <w:rPr>
          <w:rFonts w:cstheme="minorHAnsi"/>
          <w:b/>
          <w:bCs/>
          <w:iCs/>
          <w:color w:val="000000"/>
        </w:rPr>
        <w:t>22 January 2024</w:t>
      </w:r>
    </w:p>
    <w:p w14:paraId="051365EF" w14:textId="543A3633" w:rsidR="00DD4BC0" w:rsidRPr="00AE6D45" w:rsidRDefault="00DD4BC0" w:rsidP="00AE6D45">
      <w:pPr>
        <w:spacing w:line="276" w:lineRule="auto"/>
        <w:rPr>
          <w:rFonts w:cstheme="minorHAnsi"/>
          <w:b/>
          <w:bCs/>
          <w:iCs/>
          <w:color w:val="000000"/>
        </w:rPr>
      </w:pPr>
    </w:p>
    <w:p w14:paraId="24E08155" w14:textId="77777777" w:rsidR="00AF3D44" w:rsidRPr="00AF3D44" w:rsidRDefault="00AF3D44" w:rsidP="00AF3D44">
      <w:pPr>
        <w:spacing w:line="253" w:lineRule="atLeast"/>
        <w:jc w:val="center"/>
        <w:rPr>
          <w:rFonts w:ascii="Calibri" w:hAnsi="Calibri" w:cs="Calibri"/>
          <w:color w:val="212121"/>
          <w:sz w:val="22"/>
          <w:szCs w:val="22"/>
        </w:rPr>
      </w:pPr>
      <w:r w:rsidRPr="00AF3D44">
        <w:rPr>
          <w:rFonts w:ascii="Calibri" w:hAnsi="Calibri" w:cs="Calibri"/>
          <w:b/>
          <w:bCs/>
          <w:color w:val="212121"/>
        </w:rPr>
        <w:t xml:space="preserve">Fully customised 29-metre Sanlorenzo SL96A launches at the Italian </w:t>
      </w:r>
      <w:proofErr w:type="gramStart"/>
      <w:r w:rsidRPr="00AF3D44">
        <w:rPr>
          <w:rFonts w:ascii="Calibri" w:hAnsi="Calibri" w:cs="Calibri"/>
          <w:b/>
          <w:bCs/>
          <w:color w:val="212121"/>
        </w:rPr>
        <w:t>shipyard</w:t>
      </w:r>
      <w:proofErr w:type="gramEnd"/>
    </w:p>
    <w:p w14:paraId="53CE59F1" w14:textId="77777777" w:rsidR="00AF3D44" w:rsidRPr="00AF3D44" w:rsidRDefault="00AF3D44" w:rsidP="00AF3D44">
      <w:pPr>
        <w:spacing w:line="253" w:lineRule="atLeast"/>
        <w:rPr>
          <w:rFonts w:ascii="Calibri" w:hAnsi="Calibri" w:cs="Calibri"/>
          <w:color w:val="212121"/>
          <w:sz w:val="22"/>
          <w:szCs w:val="22"/>
        </w:rPr>
      </w:pPr>
      <w:r w:rsidRPr="00AF3D44">
        <w:rPr>
          <w:rFonts w:ascii="Calibri" w:hAnsi="Calibri" w:cs="Calibri"/>
          <w:b/>
          <w:bCs/>
          <w:color w:val="212121"/>
        </w:rPr>
        <w:t> </w:t>
      </w:r>
    </w:p>
    <w:p w14:paraId="2E5D5801" w14:textId="77777777" w:rsidR="00AF3D44" w:rsidRPr="00AF3D44" w:rsidRDefault="00AF3D44" w:rsidP="00AF3D44">
      <w:pPr>
        <w:spacing w:line="253" w:lineRule="atLeast"/>
        <w:rPr>
          <w:rFonts w:ascii="Calibri" w:hAnsi="Calibri" w:cs="Calibri"/>
          <w:color w:val="212121"/>
          <w:sz w:val="22"/>
          <w:szCs w:val="22"/>
        </w:rPr>
      </w:pPr>
      <w:r w:rsidRPr="00AF3D44">
        <w:rPr>
          <w:rFonts w:ascii="Calibri" w:hAnsi="Calibri" w:cs="Calibri"/>
          <w:color w:val="212121"/>
        </w:rPr>
        <w:t xml:space="preserve">From its yard in the Ligurian coastal town of </w:t>
      </w:r>
      <w:proofErr w:type="spellStart"/>
      <w:r w:rsidRPr="00AF3D44">
        <w:rPr>
          <w:rFonts w:ascii="Calibri" w:hAnsi="Calibri" w:cs="Calibri"/>
          <w:color w:val="212121"/>
        </w:rPr>
        <w:t>Ameglia</w:t>
      </w:r>
      <w:proofErr w:type="spellEnd"/>
      <w:r w:rsidRPr="00AF3D44">
        <w:rPr>
          <w:rFonts w:ascii="Calibri" w:hAnsi="Calibri" w:cs="Calibri"/>
          <w:color w:val="212121"/>
        </w:rPr>
        <w:t>, Italian shipyard Sanlorenzo has launched a fully customised SL96A, the 29-metre asymmetric model from its popular SL Series.</w:t>
      </w:r>
    </w:p>
    <w:p w14:paraId="4E05F5F4" w14:textId="77777777" w:rsidR="00AF3D44" w:rsidRPr="00AF3D44" w:rsidRDefault="00AF3D44" w:rsidP="00AF3D44">
      <w:pPr>
        <w:spacing w:line="253" w:lineRule="atLeast"/>
        <w:rPr>
          <w:rFonts w:ascii="Calibri" w:hAnsi="Calibri" w:cs="Calibri"/>
          <w:color w:val="212121"/>
          <w:sz w:val="22"/>
          <w:szCs w:val="22"/>
        </w:rPr>
      </w:pPr>
      <w:r w:rsidRPr="00AF3D44">
        <w:rPr>
          <w:rFonts w:ascii="Calibri" w:hAnsi="Calibri" w:cs="Calibri"/>
          <w:color w:val="212121"/>
        </w:rPr>
        <w:t> </w:t>
      </w:r>
    </w:p>
    <w:p w14:paraId="55B97871" w14:textId="77777777" w:rsidR="00AF3D44" w:rsidRPr="00AF3D44" w:rsidRDefault="00AF3D44" w:rsidP="00AF3D44">
      <w:pPr>
        <w:spacing w:line="253" w:lineRule="atLeast"/>
        <w:rPr>
          <w:rFonts w:ascii="Calibri" w:hAnsi="Calibri" w:cs="Calibri"/>
          <w:color w:val="212121"/>
          <w:sz w:val="22"/>
          <w:szCs w:val="22"/>
        </w:rPr>
      </w:pPr>
      <w:r w:rsidRPr="00AF3D44">
        <w:rPr>
          <w:rFonts w:ascii="Calibri" w:hAnsi="Calibri" w:cs="Calibri"/>
          <w:color w:val="212121"/>
        </w:rPr>
        <w:t>Featuring a sleek GRP hull and superstructure with sweeping horizontal lines, the 100 GT yacht claims a beam of 6.67-metres and a draft of 1.9-metres, ensuring even the shallowest anchorages and harbours are accessible while providing luxurious accommodation for up to 10 guests.</w:t>
      </w:r>
    </w:p>
    <w:p w14:paraId="474E68FB" w14:textId="77777777" w:rsidR="00AF3D44" w:rsidRPr="00AF3D44" w:rsidRDefault="00AF3D44" w:rsidP="00AF3D44">
      <w:pPr>
        <w:spacing w:line="253" w:lineRule="atLeast"/>
        <w:rPr>
          <w:rFonts w:ascii="Calibri" w:hAnsi="Calibri" w:cs="Calibri"/>
          <w:color w:val="212121"/>
          <w:sz w:val="22"/>
          <w:szCs w:val="22"/>
        </w:rPr>
      </w:pPr>
      <w:r w:rsidRPr="00AF3D44">
        <w:rPr>
          <w:rFonts w:ascii="Calibri" w:hAnsi="Calibri" w:cs="Calibri"/>
          <w:color w:val="212121"/>
        </w:rPr>
        <w:t> </w:t>
      </w:r>
    </w:p>
    <w:p w14:paraId="261E4E89" w14:textId="77777777" w:rsidR="00AF3D44" w:rsidRPr="00AF3D44" w:rsidRDefault="00AF3D44" w:rsidP="00AF3D44">
      <w:pPr>
        <w:spacing w:line="253" w:lineRule="atLeast"/>
        <w:rPr>
          <w:rFonts w:ascii="Calibri" w:hAnsi="Calibri" w:cs="Calibri"/>
          <w:color w:val="212121"/>
          <w:sz w:val="22"/>
          <w:szCs w:val="22"/>
        </w:rPr>
      </w:pPr>
      <w:r w:rsidRPr="00AF3D44">
        <w:rPr>
          <w:rFonts w:ascii="Calibri" w:hAnsi="Calibri" w:cs="Calibri"/>
          <w:color w:val="212121"/>
        </w:rPr>
        <w:t xml:space="preserve">With the build overseen by Nick Hatfield from </w:t>
      </w:r>
      <w:proofErr w:type="spellStart"/>
      <w:r w:rsidRPr="00AF3D44">
        <w:rPr>
          <w:rFonts w:ascii="Calibri" w:hAnsi="Calibri" w:cs="Calibri"/>
          <w:color w:val="212121"/>
        </w:rPr>
        <w:t>Sanlorenzo’s</w:t>
      </w:r>
      <w:proofErr w:type="spellEnd"/>
      <w:r w:rsidRPr="00AF3D44">
        <w:rPr>
          <w:rFonts w:ascii="Calibri" w:hAnsi="Calibri" w:cs="Calibri"/>
          <w:color w:val="212121"/>
        </w:rPr>
        <w:t xml:space="preserve"> UK representative, Sanlorenzo Yachts UK, this bespoke SL96A has been completely tailor-made to its new owner’s discerning tastes and exact requirements. And the level of personalisation goes far beyond changing the base design aesthetically with a different leather, wood finish or fabric.</w:t>
      </w:r>
    </w:p>
    <w:p w14:paraId="73B7A014" w14:textId="77777777" w:rsidR="00AF3D44" w:rsidRPr="00AF3D44" w:rsidRDefault="00AF3D44" w:rsidP="00AF3D44">
      <w:pPr>
        <w:spacing w:line="253" w:lineRule="atLeast"/>
        <w:rPr>
          <w:rFonts w:ascii="Calibri" w:hAnsi="Calibri" w:cs="Calibri"/>
          <w:color w:val="212121"/>
          <w:sz w:val="22"/>
          <w:szCs w:val="22"/>
        </w:rPr>
      </w:pPr>
      <w:r w:rsidRPr="00AF3D44">
        <w:rPr>
          <w:rFonts w:ascii="Calibri" w:hAnsi="Calibri" w:cs="Calibri"/>
          <w:color w:val="212121"/>
        </w:rPr>
        <w:t> </w:t>
      </w:r>
    </w:p>
    <w:p w14:paraId="668515F3" w14:textId="77777777" w:rsidR="00AF3D44" w:rsidRPr="00AF3D44" w:rsidRDefault="00AF3D44" w:rsidP="00AF3D44">
      <w:pPr>
        <w:spacing w:line="253" w:lineRule="atLeast"/>
        <w:rPr>
          <w:rFonts w:ascii="Calibri" w:hAnsi="Calibri" w:cs="Calibri"/>
          <w:color w:val="212121"/>
          <w:sz w:val="22"/>
          <w:szCs w:val="22"/>
        </w:rPr>
      </w:pPr>
      <w:r w:rsidRPr="00AF3D44">
        <w:rPr>
          <w:rFonts w:ascii="Calibri" w:hAnsi="Calibri" w:cs="Calibri"/>
          <w:color w:val="212121"/>
        </w:rPr>
        <w:t>“Building a Sanlorenzo takes time and passion, and we’ve worked closely with the owner to bring their dream yacht to life, ensuring every element reflects their preferences and practical mindset,” says Hatfield, Sales Manager at</w:t>
      </w:r>
      <w:r w:rsidRPr="00AF3D44">
        <w:rPr>
          <w:rStyle w:val="apple-converted-space"/>
          <w:rFonts w:ascii="Calibri" w:hAnsi="Calibri" w:cs="Calibri"/>
          <w:color w:val="212121"/>
        </w:rPr>
        <w:t> </w:t>
      </w:r>
      <w:r w:rsidRPr="00AF3D44">
        <w:rPr>
          <w:rFonts w:ascii="Calibri" w:hAnsi="Calibri" w:cs="Calibri"/>
          <w:color w:val="000000"/>
        </w:rPr>
        <w:t>Sanlorenzo Yachts UK</w:t>
      </w:r>
      <w:r w:rsidRPr="00AF3D44">
        <w:rPr>
          <w:rStyle w:val="apple-converted-space"/>
          <w:rFonts w:ascii="Calibri" w:hAnsi="Calibri" w:cs="Calibri"/>
          <w:color w:val="000000"/>
        </w:rPr>
        <w:t> </w:t>
      </w:r>
      <w:r w:rsidRPr="00AF3D44">
        <w:rPr>
          <w:rFonts w:ascii="Calibri" w:hAnsi="Calibri" w:cs="Calibri"/>
          <w:color w:val="212121"/>
        </w:rPr>
        <w:t>and Ireland.</w:t>
      </w:r>
      <w:r w:rsidRPr="00AF3D44">
        <w:rPr>
          <w:rStyle w:val="apple-converted-space"/>
          <w:rFonts w:ascii="Calibri" w:hAnsi="Calibri" w:cs="Calibri"/>
          <w:color w:val="212121"/>
        </w:rPr>
        <w:t> </w:t>
      </w:r>
    </w:p>
    <w:p w14:paraId="1AA800B1" w14:textId="77777777" w:rsidR="00AF3D44" w:rsidRPr="00AF3D44" w:rsidRDefault="00AF3D44" w:rsidP="00AF3D44">
      <w:pPr>
        <w:spacing w:line="253" w:lineRule="atLeast"/>
        <w:rPr>
          <w:rFonts w:ascii="Calibri" w:hAnsi="Calibri" w:cs="Calibri"/>
          <w:color w:val="212121"/>
          <w:sz w:val="22"/>
          <w:szCs w:val="22"/>
        </w:rPr>
      </w:pPr>
      <w:r w:rsidRPr="00AF3D44">
        <w:rPr>
          <w:rFonts w:ascii="Calibri" w:hAnsi="Calibri" w:cs="Calibri"/>
          <w:color w:val="212121"/>
        </w:rPr>
        <w:t> </w:t>
      </w:r>
    </w:p>
    <w:p w14:paraId="3A2F51FB" w14:textId="77777777" w:rsidR="00AF3D44" w:rsidRPr="00AF3D44" w:rsidRDefault="00AF3D44" w:rsidP="00AF3D44">
      <w:pPr>
        <w:spacing w:line="253" w:lineRule="atLeast"/>
        <w:rPr>
          <w:rFonts w:ascii="Calibri" w:hAnsi="Calibri" w:cs="Calibri"/>
          <w:color w:val="212121"/>
          <w:sz w:val="22"/>
          <w:szCs w:val="22"/>
        </w:rPr>
      </w:pPr>
      <w:r w:rsidRPr="00AF3D44">
        <w:rPr>
          <w:rFonts w:ascii="Calibri" w:hAnsi="Calibri" w:cs="Calibri"/>
          <w:color w:val="212121"/>
        </w:rPr>
        <w:t xml:space="preserve">“As with most customised builds, design and configuration of the main living areas took priority. Having chosen a five guest-cabin, three crew-cabin </w:t>
      </w:r>
      <w:proofErr w:type="gramStart"/>
      <w:r w:rsidRPr="00AF3D44">
        <w:rPr>
          <w:rFonts w:ascii="Calibri" w:hAnsi="Calibri" w:cs="Calibri"/>
          <w:color w:val="212121"/>
        </w:rPr>
        <w:t>layout</w:t>
      </w:r>
      <w:proofErr w:type="gramEnd"/>
      <w:r w:rsidRPr="00AF3D44">
        <w:rPr>
          <w:rFonts w:ascii="Calibri" w:hAnsi="Calibri" w:cs="Calibri"/>
          <w:color w:val="212121"/>
        </w:rPr>
        <w:t>, one of the crew cabins can act as a guest cabin for kids if needed.</w:t>
      </w:r>
    </w:p>
    <w:p w14:paraId="4468CF31" w14:textId="77777777" w:rsidR="00AF3D44" w:rsidRPr="00AF3D44" w:rsidRDefault="00AF3D44" w:rsidP="00AF3D44">
      <w:pPr>
        <w:spacing w:line="253" w:lineRule="atLeast"/>
        <w:rPr>
          <w:rFonts w:ascii="Calibri" w:hAnsi="Calibri" w:cs="Calibri"/>
          <w:color w:val="212121"/>
          <w:sz w:val="22"/>
          <w:szCs w:val="22"/>
        </w:rPr>
      </w:pPr>
      <w:r w:rsidRPr="00AF3D44">
        <w:rPr>
          <w:rFonts w:ascii="Calibri" w:hAnsi="Calibri" w:cs="Calibri"/>
          <w:color w:val="212121"/>
        </w:rPr>
        <w:t> </w:t>
      </w:r>
    </w:p>
    <w:p w14:paraId="03E16FCF" w14:textId="77777777" w:rsidR="00AF3D44" w:rsidRPr="00AF3D44" w:rsidRDefault="00AF3D44" w:rsidP="00AF3D44">
      <w:pPr>
        <w:spacing w:line="253" w:lineRule="atLeast"/>
        <w:rPr>
          <w:rFonts w:ascii="Calibri" w:hAnsi="Calibri" w:cs="Calibri"/>
          <w:color w:val="212121"/>
          <w:sz w:val="22"/>
          <w:szCs w:val="22"/>
        </w:rPr>
      </w:pPr>
      <w:r w:rsidRPr="00AF3D44">
        <w:rPr>
          <w:rFonts w:ascii="Calibri" w:hAnsi="Calibri" w:cs="Calibri"/>
          <w:color w:val="212121"/>
        </w:rPr>
        <w:t>“This means the boat can function as a six guest-cabin boat if required, offering even greater flexibility for those onboard.”</w:t>
      </w:r>
    </w:p>
    <w:p w14:paraId="7A8B05FA" w14:textId="77777777" w:rsidR="00AF3D44" w:rsidRPr="00AF3D44" w:rsidRDefault="00AF3D44" w:rsidP="00AF3D44">
      <w:pPr>
        <w:spacing w:line="253" w:lineRule="atLeast"/>
        <w:rPr>
          <w:rFonts w:ascii="Calibri" w:hAnsi="Calibri" w:cs="Calibri"/>
          <w:color w:val="212121"/>
          <w:sz w:val="22"/>
          <w:szCs w:val="22"/>
        </w:rPr>
      </w:pPr>
      <w:r w:rsidRPr="00AF3D44">
        <w:rPr>
          <w:rFonts w:ascii="Calibri" w:hAnsi="Calibri" w:cs="Calibri"/>
          <w:color w:val="212121"/>
        </w:rPr>
        <w:t> </w:t>
      </w:r>
    </w:p>
    <w:p w14:paraId="42714759" w14:textId="77777777" w:rsidR="00AF3D44" w:rsidRPr="00AF3D44" w:rsidRDefault="00AF3D44" w:rsidP="00AF3D44">
      <w:pPr>
        <w:spacing w:line="253" w:lineRule="atLeast"/>
        <w:rPr>
          <w:rFonts w:ascii="Calibri" w:hAnsi="Calibri" w:cs="Calibri"/>
          <w:color w:val="212121"/>
          <w:sz w:val="22"/>
          <w:szCs w:val="22"/>
        </w:rPr>
      </w:pPr>
      <w:r w:rsidRPr="00AF3D44">
        <w:rPr>
          <w:rFonts w:ascii="Calibri" w:hAnsi="Calibri" w:cs="Calibri"/>
          <w:color w:val="212121"/>
        </w:rPr>
        <w:t xml:space="preserve">All eight cabins have </w:t>
      </w:r>
      <w:proofErr w:type="spellStart"/>
      <w:r w:rsidRPr="00AF3D44">
        <w:rPr>
          <w:rFonts w:ascii="Calibri" w:hAnsi="Calibri" w:cs="Calibri"/>
          <w:color w:val="212121"/>
        </w:rPr>
        <w:t>en</w:t>
      </w:r>
      <w:proofErr w:type="spellEnd"/>
      <w:r w:rsidRPr="00AF3D44">
        <w:rPr>
          <w:rFonts w:ascii="Calibri" w:hAnsi="Calibri" w:cs="Calibri"/>
          <w:color w:val="212121"/>
        </w:rPr>
        <w:t>-suite shower rooms and, adding to the sense of individuality, a private inner hallway leading to the owner’s cabin has been included. In addition, the flybridge features a custom dining table with a wrap-around sofa and cabinets handmade by Sanlorenzo in the main saloon.</w:t>
      </w:r>
    </w:p>
    <w:p w14:paraId="0ECB0105" w14:textId="77777777" w:rsidR="00AF3D44" w:rsidRPr="00AF3D44" w:rsidRDefault="00AF3D44" w:rsidP="00AF3D44">
      <w:pPr>
        <w:spacing w:line="253" w:lineRule="atLeast"/>
        <w:rPr>
          <w:rFonts w:ascii="Calibri" w:hAnsi="Calibri" w:cs="Calibri"/>
          <w:color w:val="212121"/>
          <w:sz w:val="22"/>
          <w:szCs w:val="22"/>
        </w:rPr>
      </w:pPr>
      <w:r w:rsidRPr="00AF3D44">
        <w:rPr>
          <w:rFonts w:ascii="Calibri" w:hAnsi="Calibri" w:cs="Calibri"/>
          <w:color w:val="212121"/>
        </w:rPr>
        <w:t> </w:t>
      </w:r>
    </w:p>
    <w:p w14:paraId="1CF2CE92" w14:textId="77777777" w:rsidR="00AF3D44" w:rsidRPr="00AF3D44" w:rsidRDefault="00AF3D44" w:rsidP="00AF3D44">
      <w:pPr>
        <w:spacing w:line="253" w:lineRule="atLeast"/>
        <w:rPr>
          <w:rFonts w:ascii="Calibri" w:hAnsi="Calibri" w:cs="Calibri"/>
          <w:color w:val="212121"/>
          <w:sz w:val="22"/>
          <w:szCs w:val="22"/>
        </w:rPr>
      </w:pPr>
      <w:r w:rsidRPr="00AF3D44">
        <w:rPr>
          <w:rFonts w:ascii="Calibri" w:hAnsi="Calibri" w:cs="Calibri"/>
          <w:color w:val="212121"/>
        </w:rPr>
        <w:t>“We started working on this build in the summer of 2022, with the only limitation being the hull shape and exterior profile,” continues Hatfield. “By the time the contract was signed, the owner of the SL96A had itemised 411 custom modifications outside the standard options list, and this number has now broken the 500, maybe even 600, barrier.</w:t>
      </w:r>
    </w:p>
    <w:p w14:paraId="29EB81E5" w14:textId="77777777" w:rsidR="00AF3D44" w:rsidRPr="00AF3D44" w:rsidRDefault="00AF3D44" w:rsidP="00AF3D44">
      <w:pPr>
        <w:spacing w:line="253" w:lineRule="atLeast"/>
        <w:rPr>
          <w:rFonts w:ascii="Calibri" w:hAnsi="Calibri" w:cs="Calibri"/>
          <w:color w:val="212121"/>
          <w:sz w:val="22"/>
          <w:szCs w:val="22"/>
        </w:rPr>
      </w:pPr>
      <w:r w:rsidRPr="00AF3D44">
        <w:rPr>
          <w:rFonts w:ascii="Calibri" w:hAnsi="Calibri" w:cs="Calibri"/>
          <w:color w:val="212121"/>
        </w:rPr>
        <w:t> </w:t>
      </w:r>
    </w:p>
    <w:p w14:paraId="4AE2F346" w14:textId="77777777" w:rsidR="00AF3D44" w:rsidRPr="00AF3D44" w:rsidRDefault="00AF3D44" w:rsidP="00AF3D44">
      <w:pPr>
        <w:spacing w:line="253" w:lineRule="atLeast"/>
        <w:rPr>
          <w:rFonts w:ascii="Calibri" w:hAnsi="Calibri" w:cs="Calibri"/>
          <w:color w:val="212121"/>
          <w:sz w:val="22"/>
          <w:szCs w:val="22"/>
        </w:rPr>
      </w:pPr>
      <w:r w:rsidRPr="00AF3D44">
        <w:rPr>
          <w:rFonts w:ascii="Calibri" w:hAnsi="Calibri" w:cs="Calibri"/>
          <w:color w:val="212121"/>
        </w:rPr>
        <w:lastRenderedPageBreak/>
        <w:t>“The galley, specifically, was one area we developed very closely with the owner to ensure the space works seamlessly with their life onboard. The unique layout features a custom butterfly-wing serving hatch on the starboard side to allow food, drinks and empty plates to be passed between the galley and front-of-house crew quickly and efficiently.”</w:t>
      </w:r>
    </w:p>
    <w:p w14:paraId="7F9BB066" w14:textId="77777777" w:rsidR="00AF3D44" w:rsidRPr="00AF3D44" w:rsidRDefault="00AF3D44" w:rsidP="00AF3D44">
      <w:pPr>
        <w:spacing w:line="253" w:lineRule="atLeast"/>
        <w:rPr>
          <w:rFonts w:ascii="Calibri" w:hAnsi="Calibri" w:cs="Calibri"/>
          <w:color w:val="212121"/>
          <w:sz w:val="22"/>
          <w:szCs w:val="22"/>
        </w:rPr>
      </w:pPr>
      <w:r w:rsidRPr="00AF3D44">
        <w:rPr>
          <w:rFonts w:ascii="Calibri" w:hAnsi="Calibri" w:cs="Calibri"/>
          <w:color w:val="212121"/>
        </w:rPr>
        <w:t> </w:t>
      </w:r>
    </w:p>
    <w:p w14:paraId="12CB2F72" w14:textId="77777777" w:rsidR="00AF3D44" w:rsidRPr="00AF3D44" w:rsidRDefault="00AF3D44" w:rsidP="00AF3D44">
      <w:pPr>
        <w:spacing w:line="253" w:lineRule="atLeast"/>
        <w:rPr>
          <w:rFonts w:ascii="Calibri" w:hAnsi="Calibri" w:cs="Calibri"/>
          <w:color w:val="212121"/>
          <w:sz w:val="22"/>
          <w:szCs w:val="22"/>
        </w:rPr>
      </w:pPr>
      <w:r w:rsidRPr="00AF3D44">
        <w:rPr>
          <w:rFonts w:ascii="Calibri" w:hAnsi="Calibri" w:cs="Calibri"/>
          <w:color w:val="000000"/>
        </w:rPr>
        <w:t>At Sanlorenzo, customisation is almost without limits. The owner of the SL96A says of his experience: "I honestly had no idea at the start of this project just how much customisation Sanlorenzo would offer. As just one example, most builders offer their interior furniture in a choice of three or four veneers with either a matt or gloss finish.</w:t>
      </w:r>
      <w:r w:rsidRPr="00AF3D44">
        <w:rPr>
          <w:rStyle w:val="apple-converted-space"/>
          <w:rFonts w:ascii="Calibri" w:hAnsi="Calibri" w:cs="Calibri"/>
          <w:color w:val="000000"/>
        </w:rPr>
        <w:t> </w:t>
      </w:r>
    </w:p>
    <w:p w14:paraId="17E7DB98" w14:textId="77777777" w:rsidR="00AF3D44" w:rsidRPr="00AF3D44" w:rsidRDefault="00AF3D44" w:rsidP="00AF3D44">
      <w:pPr>
        <w:spacing w:line="253" w:lineRule="atLeast"/>
        <w:rPr>
          <w:rFonts w:ascii="Calibri" w:hAnsi="Calibri" w:cs="Calibri"/>
          <w:color w:val="212121"/>
          <w:sz w:val="22"/>
          <w:szCs w:val="22"/>
        </w:rPr>
      </w:pPr>
      <w:r w:rsidRPr="00AF3D44">
        <w:rPr>
          <w:rFonts w:ascii="Calibri" w:hAnsi="Calibri" w:cs="Calibri"/>
          <w:color w:val="000000"/>
        </w:rPr>
        <w:t> </w:t>
      </w:r>
    </w:p>
    <w:p w14:paraId="34E00C05" w14:textId="77777777" w:rsidR="00AF3D44" w:rsidRPr="00AF3D44" w:rsidRDefault="00AF3D44" w:rsidP="00AF3D44">
      <w:pPr>
        <w:spacing w:line="253" w:lineRule="atLeast"/>
        <w:rPr>
          <w:rFonts w:ascii="Calibri" w:hAnsi="Calibri" w:cs="Calibri"/>
          <w:color w:val="212121"/>
          <w:sz w:val="22"/>
          <w:szCs w:val="22"/>
        </w:rPr>
      </w:pPr>
      <w:r w:rsidRPr="00AF3D44">
        <w:rPr>
          <w:rFonts w:ascii="Calibri" w:hAnsi="Calibri" w:cs="Calibri"/>
          <w:color w:val="000000"/>
        </w:rPr>
        <w:t>"When I asked Sanlorenzo for its menu, the answer was: 'Any sustainably produced veneer available anywhere on the planet, with the grain direction at any angle and any degree of matt/gloss from 0% to 100% in 5% increments. Alternatively, any surface can be spray-painted in any colour or leather covered or mirrored along with any surface effect like fluting or fielding. And this applies to the ceilings as well as the walls and furniture'.”</w:t>
      </w:r>
    </w:p>
    <w:p w14:paraId="1239DF54" w14:textId="77777777" w:rsidR="00AF3D44" w:rsidRPr="00AF3D44" w:rsidRDefault="00AF3D44" w:rsidP="00AF3D44">
      <w:pPr>
        <w:spacing w:line="253" w:lineRule="atLeast"/>
        <w:rPr>
          <w:rFonts w:ascii="Calibri" w:hAnsi="Calibri" w:cs="Calibri"/>
          <w:color w:val="212121"/>
          <w:sz w:val="22"/>
          <w:szCs w:val="22"/>
        </w:rPr>
      </w:pPr>
      <w:r w:rsidRPr="00AF3D44">
        <w:rPr>
          <w:rFonts w:ascii="Calibri" w:hAnsi="Calibri" w:cs="Calibri"/>
          <w:color w:val="000000"/>
        </w:rPr>
        <w:t> </w:t>
      </w:r>
    </w:p>
    <w:p w14:paraId="5139663E" w14:textId="77777777" w:rsidR="00AF3D44" w:rsidRPr="00AF3D44" w:rsidRDefault="00AF3D44" w:rsidP="00AF3D44">
      <w:pPr>
        <w:spacing w:line="253" w:lineRule="atLeast"/>
        <w:rPr>
          <w:rFonts w:ascii="Calibri" w:hAnsi="Calibri" w:cs="Calibri"/>
          <w:color w:val="212121"/>
          <w:sz w:val="22"/>
          <w:szCs w:val="22"/>
        </w:rPr>
      </w:pPr>
      <w:r w:rsidRPr="00AF3D44">
        <w:rPr>
          <w:rFonts w:ascii="Calibri" w:hAnsi="Calibri" w:cs="Calibri"/>
          <w:color w:val="212121"/>
        </w:rPr>
        <w:t>A true example of customisation, this made-to-measure yacht will be delivered to the owner at the end of March 2024 in time for the season in the Mediterranean.</w:t>
      </w:r>
      <w:r w:rsidRPr="00AF3D44">
        <w:rPr>
          <w:rStyle w:val="apple-converted-space"/>
          <w:rFonts w:ascii="Calibri" w:hAnsi="Calibri" w:cs="Calibri"/>
          <w:color w:val="212121"/>
        </w:rPr>
        <w:t> </w:t>
      </w:r>
    </w:p>
    <w:p w14:paraId="2214325D" w14:textId="77777777" w:rsidR="00AF3D44" w:rsidRPr="00AF3D44" w:rsidRDefault="00AF3D44" w:rsidP="00AF3D44">
      <w:pPr>
        <w:spacing w:line="253" w:lineRule="atLeast"/>
        <w:rPr>
          <w:rFonts w:ascii="Calibri" w:hAnsi="Calibri" w:cs="Calibri"/>
          <w:color w:val="212121"/>
          <w:sz w:val="22"/>
          <w:szCs w:val="22"/>
        </w:rPr>
      </w:pPr>
      <w:r w:rsidRPr="00AF3D44">
        <w:rPr>
          <w:rFonts w:ascii="Calibri" w:hAnsi="Calibri" w:cs="Calibri"/>
          <w:color w:val="212121"/>
        </w:rPr>
        <w:t> </w:t>
      </w:r>
    </w:p>
    <w:p w14:paraId="7BDCEB74" w14:textId="77777777" w:rsidR="00AF3D44" w:rsidRPr="00AF3D44" w:rsidRDefault="00AF3D44" w:rsidP="00AF3D44">
      <w:pPr>
        <w:spacing w:line="253" w:lineRule="atLeast"/>
        <w:rPr>
          <w:rFonts w:ascii="Calibri" w:hAnsi="Calibri" w:cs="Calibri"/>
          <w:color w:val="212121"/>
          <w:sz w:val="22"/>
          <w:szCs w:val="22"/>
        </w:rPr>
      </w:pPr>
      <w:r w:rsidRPr="00AF3D44">
        <w:rPr>
          <w:rFonts w:ascii="Calibri" w:hAnsi="Calibri" w:cs="Calibri"/>
          <w:color w:val="212121"/>
        </w:rPr>
        <w:t>For more information on Sanlorenzo Yachts UK visit</w:t>
      </w:r>
      <w:r w:rsidRPr="00AF3D44">
        <w:rPr>
          <w:rStyle w:val="apple-converted-space"/>
          <w:rFonts w:ascii="Calibri" w:hAnsi="Calibri" w:cs="Calibri"/>
          <w:color w:val="212121"/>
        </w:rPr>
        <w:t> </w:t>
      </w:r>
      <w:hyperlink r:id="rId7" w:tooltip="https://sanlorenzoyachts.co.uk" w:history="1">
        <w:r w:rsidRPr="00AF3D44">
          <w:rPr>
            <w:rStyle w:val="Hyperlink"/>
            <w:rFonts w:ascii="Calibri" w:hAnsi="Calibri" w:cs="Calibri"/>
            <w:color w:val="0078D7"/>
          </w:rPr>
          <w:t>https://sanlorenzoyachts.co.uk</w:t>
        </w:r>
      </w:hyperlink>
      <w:r w:rsidRPr="00AF3D44">
        <w:rPr>
          <w:rStyle w:val="apple-converted-space"/>
          <w:rFonts w:ascii="Calibri" w:hAnsi="Calibri" w:cs="Calibri"/>
          <w:color w:val="212121"/>
        </w:rPr>
        <w:t> </w:t>
      </w:r>
      <w:r w:rsidRPr="00AF3D44">
        <w:rPr>
          <w:rFonts w:ascii="Calibri" w:hAnsi="Calibri" w:cs="Calibri"/>
          <w:color w:val="212121"/>
        </w:rPr>
        <w:t>or contact the team via</w:t>
      </w:r>
      <w:r w:rsidRPr="00AF3D44">
        <w:rPr>
          <w:rStyle w:val="apple-converted-space"/>
          <w:rFonts w:ascii="Calibri" w:hAnsi="Calibri" w:cs="Calibri"/>
          <w:color w:val="212121"/>
        </w:rPr>
        <w:t> </w:t>
      </w:r>
      <w:hyperlink r:id="rId8" w:tooltip="mailto:info@sanlorenzoyachts.co.uk" w:history="1">
        <w:r w:rsidRPr="00AF3D44">
          <w:rPr>
            <w:rStyle w:val="Hyperlink"/>
            <w:rFonts w:ascii="Calibri" w:hAnsi="Calibri" w:cs="Calibri"/>
            <w:color w:val="0078D7"/>
          </w:rPr>
          <w:t>info@sanlorenzoyachts.co.uk</w:t>
        </w:r>
      </w:hyperlink>
      <w:r w:rsidRPr="00AF3D44">
        <w:rPr>
          <w:rFonts w:ascii="Calibri" w:hAnsi="Calibri" w:cs="Calibri"/>
          <w:color w:val="212121"/>
        </w:rPr>
        <w:t>.</w:t>
      </w:r>
    </w:p>
    <w:p w14:paraId="6541C0E4" w14:textId="77777777" w:rsidR="00AF3D44" w:rsidRPr="00AF3D44" w:rsidRDefault="00AF3D44" w:rsidP="00AF3D44">
      <w:pPr>
        <w:spacing w:line="253" w:lineRule="atLeast"/>
        <w:rPr>
          <w:rFonts w:ascii="Calibri" w:hAnsi="Calibri" w:cs="Calibri"/>
          <w:color w:val="212121"/>
          <w:sz w:val="22"/>
          <w:szCs w:val="22"/>
        </w:rPr>
      </w:pPr>
      <w:r w:rsidRPr="00AF3D44">
        <w:rPr>
          <w:rFonts w:ascii="Calibri" w:hAnsi="Calibri" w:cs="Calibri"/>
          <w:color w:val="212121"/>
        </w:rPr>
        <w:t> </w:t>
      </w:r>
    </w:p>
    <w:p w14:paraId="2691DF7E" w14:textId="77777777" w:rsidR="00AF3D44" w:rsidRDefault="00AF3D44" w:rsidP="00AF3D44">
      <w:pPr>
        <w:spacing w:line="253" w:lineRule="atLeast"/>
        <w:rPr>
          <w:rFonts w:ascii="Calibri" w:hAnsi="Calibri" w:cs="Calibri"/>
          <w:color w:val="212121"/>
          <w:sz w:val="22"/>
          <w:szCs w:val="22"/>
        </w:rPr>
      </w:pPr>
      <w:r>
        <w:rPr>
          <w:rFonts w:ascii="Calibri" w:hAnsi="Calibri" w:cs="Calibri"/>
          <w:b/>
          <w:bCs/>
          <w:i/>
          <w:iCs/>
          <w:color w:val="212121"/>
        </w:rPr>
        <w:t>Ends</w:t>
      </w:r>
    </w:p>
    <w:p w14:paraId="2BD61D77" w14:textId="77777777" w:rsidR="00194472" w:rsidRPr="009F64A1" w:rsidRDefault="00194472" w:rsidP="00194472">
      <w:pPr>
        <w:autoSpaceDE w:val="0"/>
        <w:autoSpaceDN w:val="0"/>
        <w:adjustRightInd w:val="0"/>
        <w:spacing w:line="276" w:lineRule="auto"/>
        <w:rPr>
          <w:rFonts w:ascii="Calibri" w:hAnsi="Calibri" w:cs="Calibri"/>
          <w:b/>
          <w:bCs/>
        </w:rPr>
      </w:pPr>
    </w:p>
    <w:p w14:paraId="50353466" w14:textId="6140C95A" w:rsidR="00194472" w:rsidRDefault="00194472" w:rsidP="00194472">
      <w:pPr>
        <w:autoSpaceDE w:val="0"/>
        <w:autoSpaceDN w:val="0"/>
        <w:adjustRightInd w:val="0"/>
        <w:rPr>
          <w:rFonts w:ascii="Calibri" w:hAnsi="Calibri" w:cs="Calibri"/>
          <w:b/>
          <w:bCs/>
          <w:sz w:val="20"/>
          <w:szCs w:val="20"/>
        </w:rPr>
      </w:pPr>
      <w:r w:rsidRPr="00BF7C77">
        <w:rPr>
          <w:rFonts w:ascii="Calibri" w:hAnsi="Calibri" w:cs="Calibri"/>
          <w:b/>
          <w:bCs/>
          <w:sz w:val="20"/>
          <w:szCs w:val="20"/>
        </w:rPr>
        <w:t>Notes to editors</w:t>
      </w:r>
    </w:p>
    <w:p w14:paraId="2428028D" w14:textId="77777777" w:rsidR="00194472" w:rsidRDefault="00194472" w:rsidP="00194472">
      <w:pPr>
        <w:autoSpaceDE w:val="0"/>
        <w:autoSpaceDN w:val="0"/>
        <w:adjustRightInd w:val="0"/>
        <w:rPr>
          <w:rFonts w:ascii="Calibri" w:hAnsi="Calibri" w:cs="Calibri"/>
          <w:b/>
          <w:bCs/>
          <w:sz w:val="20"/>
          <w:szCs w:val="20"/>
        </w:rPr>
      </w:pPr>
    </w:p>
    <w:p w14:paraId="2DF6985E" w14:textId="6695CC05" w:rsidR="00194472" w:rsidRDefault="00834277" w:rsidP="00194472">
      <w:pPr>
        <w:autoSpaceDE w:val="0"/>
        <w:autoSpaceDN w:val="0"/>
        <w:adjustRightInd w:val="0"/>
        <w:rPr>
          <w:rFonts w:ascii="Calibri Light" w:eastAsia="Times New Roman" w:hAnsi="Calibri Light" w:cs="Calibri Light"/>
          <w:color w:val="000000"/>
          <w:sz w:val="20"/>
          <w:szCs w:val="20"/>
        </w:rPr>
      </w:pPr>
      <w:r w:rsidRPr="00661B4A">
        <w:rPr>
          <w:rFonts w:ascii="Calibri" w:hAnsi="Calibri" w:cs="Calibri"/>
          <w:sz w:val="20"/>
          <w:szCs w:val="20"/>
        </w:rPr>
        <w:t>High-res</w:t>
      </w:r>
      <w:r w:rsidR="00194472" w:rsidRPr="00661B4A">
        <w:rPr>
          <w:rFonts w:ascii="Calibri" w:hAnsi="Calibri" w:cs="Calibri"/>
          <w:sz w:val="20"/>
          <w:szCs w:val="20"/>
        </w:rPr>
        <w:t xml:space="preserve"> images are available online at</w:t>
      </w:r>
      <w:r w:rsidR="00194472">
        <w:rPr>
          <w:rFonts w:ascii="Calibri Light" w:eastAsia="Times New Roman" w:hAnsi="Calibri Light" w:cs="Calibri Light"/>
          <w:color w:val="000000"/>
          <w:sz w:val="20"/>
          <w:szCs w:val="20"/>
        </w:rPr>
        <w:t xml:space="preserve"> </w:t>
      </w:r>
      <w:hyperlink r:id="rId9" w:history="1">
        <w:r w:rsidR="00194472" w:rsidRPr="00E5343B">
          <w:rPr>
            <w:rStyle w:val="Hyperlink"/>
            <w:rFonts w:ascii="Calibri Light" w:eastAsia="Times New Roman" w:hAnsi="Calibri Light" w:cs="Calibri Light"/>
            <w:sz w:val="20"/>
            <w:szCs w:val="20"/>
          </w:rPr>
          <w:t>https://maa.agency/media-centre</w:t>
        </w:r>
      </w:hyperlink>
      <w:r w:rsidR="00194472">
        <w:rPr>
          <w:rFonts w:ascii="Calibri Light" w:eastAsia="Times New Roman" w:hAnsi="Calibri Light" w:cs="Calibri Light"/>
          <w:color w:val="000000"/>
          <w:sz w:val="20"/>
          <w:szCs w:val="20"/>
        </w:rPr>
        <w:t xml:space="preserve"> </w:t>
      </w:r>
    </w:p>
    <w:p w14:paraId="2919F1C5" w14:textId="77777777" w:rsidR="00554096" w:rsidRDefault="00554096" w:rsidP="00194472">
      <w:pPr>
        <w:rPr>
          <w:rFonts w:eastAsia="Times New Roman" w:cstheme="minorHAnsi"/>
          <w:b/>
          <w:bCs/>
          <w:color w:val="000000"/>
          <w:sz w:val="20"/>
          <w:szCs w:val="20"/>
        </w:rPr>
      </w:pPr>
    </w:p>
    <w:p w14:paraId="7B56EC72" w14:textId="77777777" w:rsidR="00554096" w:rsidRDefault="00554096" w:rsidP="00194472">
      <w:pPr>
        <w:rPr>
          <w:rFonts w:eastAsia="Times New Roman" w:cstheme="minorHAnsi"/>
          <w:b/>
          <w:bCs/>
          <w:color w:val="000000"/>
          <w:sz w:val="20"/>
          <w:szCs w:val="20"/>
        </w:rPr>
      </w:pPr>
    </w:p>
    <w:p w14:paraId="7BCD1A4F" w14:textId="635CD4A7" w:rsidR="00194472" w:rsidRDefault="00194472" w:rsidP="00194472">
      <w:pPr>
        <w:rPr>
          <w:rFonts w:eastAsia="Times New Roman" w:cstheme="minorHAnsi"/>
          <w:b/>
          <w:bCs/>
          <w:color w:val="000000"/>
          <w:sz w:val="20"/>
          <w:szCs w:val="20"/>
        </w:rPr>
      </w:pPr>
      <w:r w:rsidRPr="00DD4BC0">
        <w:rPr>
          <w:rFonts w:eastAsia="Times New Roman" w:cstheme="minorHAnsi"/>
          <w:b/>
          <w:bCs/>
          <w:color w:val="000000"/>
          <w:sz w:val="20"/>
          <w:szCs w:val="20"/>
        </w:rPr>
        <w:t>About Sanlorenzo UK</w:t>
      </w:r>
    </w:p>
    <w:p w14:paraId="4F2D4FDA" w14:textId="77777777" w:rsidR="00834277" w:rsidRPr="00DD4BC0" w:rsidRDefault="00834277" w:rsidP="00194472">
      <w:pPr>
        <w:rPr>
          <w:rFonts w:eastAsia="Times New Roman" w:cstheme="minorHAnsi"/>
          <w:color w:val="000000"/>
          <w:sz w:val="20"/>
          <w:szCs w:val="20"/>
        </w:rPr>
      </w:pPr>
    </w:p>
    <w:p w14:paraId="06774742" w14:textId="77777777" w:rsidR="00194472" w:rsidRPr="00DD4BC0" w:rsidRDefault="00194472" w:rsidP="00194472">
      <w:pPr>
        <w:numPr>
          <w:ilvl w:val="0"/>
          <w:numId w:val="6"/>
        </w:numPr>
        <w:rPr>
          <w:rFonts w:eastAsia="Times New Roman" w:cstheme="minorHAnsi"/>
          <w:color w:val="000000"/>
          <w:sz w:val="20"/>
          <w:szCs w:val="20"/>
        </w:rPr>
      </w:pPr>
      <w:r w:rsidRPr="00DD4BC0">
        <w:rPr>
          <w:rFonts w:eastAsia="Times New Roman" w:cstheme="minorHAnsi"/>
          <w:color w:val="000000"/>
          <w:sz w:val="20"/>
          <w:szCs w:val="20"/>
        </w:rPr>
        <w:t xml:space="preserve">Sanlorenzo UK is owned by the </w:t>
      </w:r>
      <w:proofErr w:type="spellStart"/>
      <w:r w:rsidRPr="00DD4BC0">
        <w:rPr>
          <w:rFonts w:eastAsia="Times New Roman" w:cstheme="minorHAnsi"/>
          <w:color w:val="000000"/>
          <w:sz w:val="20"/>
          <w:szCs w:val="20"/>
        </w:rPr>
        <w:t>Ancasta</w:t>
      </w:r>
      <w:proofErr w:type="spellEnd"/>
      <w:r w:rsidRPr="00DD4BC0">
        <w:rPr>
          <w:rFonts w:eastAsia="Times New Roman" w:cstheme="minorHAnsi"/>
          <w:color w:val="000000"/>
          <w:sz w:val="20"/>
          <w:szCs w:val="20"/>
        </w:rPr>
        <w:t xml:space="preserve"> Group.</w:t>
      </w:r>
    </w:p>
    <w:p w14:paraId="28F55A83" w14:textId="77777777" w:rsidR="00194472" w:rsidRPr="00DD4BC0" w:rsidRDefault="00194472" w:rsidP="00194472">
      <w:pPr>
        <w:numPr>
          <w:ilvl w:val="0"/>
          <w:numId w:val="6"/>
        </w:numPr>
        <w:rPr>
          <w:rFonts w:eastAsia="Times New Roman" w:cstheme="minorHAnsi"/>
          <w:color w:val="000000"/>
          <w:sz w:val="20"/>
          <w:szCs w:val="20"/>
        </w:rPr>
      </w:pPr>
      <w:r w:rsidRPr="00DD4BC0">
        <w:rPr>
          <w:rFonts w:eastAsia="Times New Roman" w:cstheme="minorHAnsi"/>
          <w:color w:val="000000"/>
          <w:sz w:val="20"/>
          <w:szCs w:val="20"/>
        </w:rPr>
        <w:t xml:space="preserve">Sanlorenzo UK is the sole dealer in the UK and Ireland for Sanlorenzo Yachts, and </w:t>
      </w:r>
      <w:proofErr w:type="spellStart"/>
      <w:r w:rsidRPr="00DD4BC0">
        <w:rPr>
          <w:rFonts w:eastAsia="Times New Roman" w:cstheme="minorHAnsi"/>
          <w:color w:val="000000"/>
          <w:sz w:val="20"/>
          <w:szCs w:val="20"/>
        </w:rPr>
        <w:t>Bluegame</w:t>
      </w:r>
      <w:proofErr w:type="spellEnd"/>
      <w:r w:rsidRPr="00DD4BC0">
        <w:rPr>
          <w:rFonts w:eastAsia="Times New Roman" w:cstheme="minorHAnsi"/>
          <w:color w:val="000000"/>
          <w:sz w:val="20"/>
          <w:szCs w:val="20"/>
        </w:rPr>
        <w:t xml:space="preserve"> – a brand of Sanlorenzo.</w:t>
      </w:r>
    </w:p>
    <w:p w14:paraId="679E1B85" w14:textId="77777777" w:rsidR="00194472" w:rsidRPr="00DD4BC0" w:rsidRDefault="00194472" w:rsidP="00194472">
      <w:pPr>
        <w:numPr>
          <w:ilvl w:val="0"/>
          <w:numId w:val="6"/>
        </w:numPr>
        <w:rPr>
          <w:rFonts w:eastAsia="Times New Roman" w:cstheme="minorHAnsi"/>
          <w:color w:val="000000"/>
          <w:sz w:val="20"/>
          <w:szCs w:val="20"/>
        </w:rPr>
      </w:pPr>
      <w:r w:rsidRPr="00DD4BC0">
        <w:rPr>
          <w:rFonts w:eastAsia="Times New Roman" w:cstheme="minorHAnsi"/>
          <w:color w:val="000000"/>
          <w:sz w:val="20"/>
          <w:szCs w:val="20"/>
        </w:rPr>
        <w:t xml:space="preserve">Sanlorenzo UK </w:t>
      </w:r>
      <w:r>
        <w:rPr>
          <w:rFonts w:eastAsia="Times New Roman" w:cstheme="minorHAnsi"/>
          <w:color w:val="000000"/>
          <w:sz w:val="20"/>
          <w:szCs w:val="20"/>
        </w:rPr>
        <w:t xml:space="preserve">is </w:t>
      </w:r>
      <w:r w:rsidRPr="00DD4BC0">
        <w:rPr>
          <w:rFonts w:eastAsia="Times New Roman" w:cstheme="minorHAnsi"/>
          <w:color w:val="000000"/>
          <w:sz w:val="20"/>
          <w:szCs w:val="20"/>
        </w:rPr>
        <w:t xml:space="preserve">based </w:t>
      </w:r>
      <w:r>
        <w:rPr>
          <w:rFonts w:eastAsia="Times New Roman" w:cstheme="minorHAnsi"/>
          <w:color w:val="000000"/>
          <w:sz w:val="20"/>
          <w:szCs w:val="20"/>
        </w:rPr>
        <w:t xml:space="preserve">on the River Hamble at </w:t>
      </w:r>
      <w:proofErr w:type="spellStart"/>
      <w:r>
        <w:rPr>
          <w:rFonts w:eastAsia="Times New Roman" w:cstheme="minorHAnsi"/>
          <w:color w:val="000000"/>
          <w:sz w:val="20"/>
          <w:szCs w:val="20"/>
        </w:rPr>
        <w:t>Swanwick</w:t>
      </w:r>
      <w:proofErr w:type="spellEnd"/>
      <w:r>
        <w:rPr>
          <w:rFonts w:eastAsia="Times New Roman" w:cstheme="minorHAnsi"/>
          <w:color w:val="000000"/>
          <w:sz w:val="20"/>
          <w:szCs w:val="20"/>
        </w:rPr>
        <w:t xml:space="preserve"> Marina.</w:t>
      </w:r>
    </w:p>
    <w:p w14:paraId="3792A58B" w14:textId="77777777" w:rsidR="00194472" w:rsidRDefault="00194472" w:rsidP="00194472">
      <w:pPr>
        <w:numPr>
          <w:ilvl w:val="0"/>
          <w:numId w:val="6"/>
        </w:numPr>
        <w:rPr>
          <w:rFonts w:ascii="Calibri Light" w:eastAsia="Times New Roman" w:hAnsi="Calibri Light" w:cs="Calibri Light"/>
          <w:color w:val="000000"/>
          <w:sz w:val="20"/>
          <w:szCs w:val="20"/>
        </w:rPr>
      </w:pPr>
      <w:r w:rsidRPr="00DD4BC0">
        <w:rPr>
          <w:rFonts w:eastAsia="Times New Roman" w:cstheme="minorHAnsi"/>
          <w:color w:val="000000"/>
          <w:sz w:val="20"/>
          <w:szCs w:val="20"/>
        </w:rPr>
        <w:t>For more information on Sanlorenzo UK visit </w:t>
      </w:r>
      <w:hyperlink r:id="rId10" w:history="1">
        <w:r w:rsidRPr="00DD4BC0">
          <w:rPr>
            <w:rStyle w:val="Hyperlink"/>
            <w:rFonts w:cstheme="minorHAnsi"/>
            <w:sz w:val="20"/>
            <w:szCs w:val="20"/>
          </w:rPr>
          <w:t>https://sanlorenzoyachts.co.uk</w:t>
        </w:r>
      </w:hyperlink>
      <w:r>
        <w:t xml:space="preserve"> </w:t>
      </w:r>
    </w:p>
    <w:p w14:paraId="0FE59260" w14:textId="77777777" w:rsidR="00194472" w:rsidRPr="00792B8F" w:rsidRDefault="00194472" w:rsidP="00194472">
      <w:pPr>
        <w:rPr>
          <w:rFonts w:cstheme="minorHAnsi"/>
          <w:bCs/>
          <w:color w:val="353535"/>
          <w:lang w:val="en-US"/>
        </w:rPr>
      </w:pPr>
    </w:p>
    <w:p w14:paraId="752D2E49" w14:textId="3562A0D6" w:rsidR="00194472" w:rsidRPr="000446F1" w:rsidRDefault="00194472" w:rsidP="00194472">
      <w:pPr>
        <w:rPr>
          <w:rFonts w:cstheme="minorHAnsi"/>
          <w:bCs/>
          <w:color w:val="353535"/>
          <w:sz w:val="20"/>
          <w:szCs w:val="20"/>
          <w:lang w:val="en-US"/>
        </w:rPr>
      </w:pPr>
      <w:r w:rsidRPr="000446F1">
        <w:rPr>
          <w:rFonts w:cstheme="minorHAnsi"/>
          <w:bCs/>
          <w:color w:val="353535"/>
          <w:sz w:val="20"/>
          <w:szCs w:val="20"/>
          <w:lang w:val="en-US"/>
        </w:rPr>
        <w:t xml:space="preserve">Media enquiries via MAA: </w:t>
      </w:r>
      <w:r w:rsidR="00155906">
        <w:rPr>
          <w:rFonts w:cstheme="minorHAnsi"/>
          <w:bCs/>
          <w:color w:val="353535"/>
          <w:sz w:val="20"/>
          <w:szCs w:val="20"/>
          <w:lang w:val="en-US"/>
        </w:rPr>
        <w:t>Mike Shepherd</w:t>
      </w:r>
      <w:r w:rsidRPr="000446F1">
        <w:rPr>
          <w:rFonts w:cstheme="minorHAnsi"/>
          <w:bCs/>
          <w:color w:val="353535"/>
          <w:sz w:val="20"/>
          <w:szCs w:val="20"/>
          <w:lang w:val="en-US"/>
        </w:rPr>
        <w:t xml:space="preserve"> – </w:t>
      </w:r>
      <w:proofErr w:type="spellStart"/>
      <w:r w:rsidR="00155906">
        <w:rPr>
          <w:rFonts w:cstheme="minorHAnsi"/>
          <w:bCs/>
          <w:color w:val="353535"/>
          <w:sz w:val="20"/>
          <w:szCs w:val="20"/>
          <w:lang w:val="en-US"/>
        </w:rPr>
        <w:t>mike</w:t>
      </w:r>
      <w:r w:rsidRPr="000446F1">
        <w:rPr>
          <w:rFonts w:cstheme="minorHAnsi"/>
          <w:bCs/>
          <w:color w:val="353535"/>
          <w:sz w:val="20"/>
          <w:szCs w:val="20"/>
          <w:lang w:val="en-US"/>
        </w:rPr>
        <w:t>@maa.agency</w:t>
      </w:r>
      <w:proofErr w:type="spellEnd"/>
      <w:r w:rsidRPr="000446F1">
        <w:rPr>
          <w:rFonts w:cstheme="minorHAnsi"/>
          <w:bCs/>
          <w:color w:val="353535"/>
          <w:sz w:val="20"/>
          <w:szCs w:val="20"/>
          <w:lang w:val="en-US"/>
        </w:rPr>
        <w:t xml:space="preserve">, </w:t>
      </w:r>
      <w:proofErr w:type="spellStart"/>
      <w:r w:rsidRPr="000446F1">
        <w:rPr>
          <w:rFonts w:cstheme="minorHAnsi"/>
          <w:bCs/>
          <w:color w:val="353535"/>
          <w:sz w:val="20"/>
          <w:szCs w:val="20"/>
          <w:lang w:val="en-US"/>
        </w:rPr>
        <w:t>tel</w:t>
      </w:r>
      <w:proofErr w:type="spellEnd"/>
      <w:r w:rsidRPr="000446F1">
        <w:rPr>
          <w:rFonts w:cstheme="minorHAnsi"/>
          <w:bCs/>
          <w:color w:val="353535"/>
          <w:sz w:val="20"/>
          <w:szCs w:val="20"/>
          <w:lang w:val="en-US"/>
        </w:rPr>
        <w:t>: 023 9252 2044</w:t>
      </w:r>
    </w:p>
    <w:p w14:paraId="61559650" w14:textId="77777777" w:rsidR="00194472" w:rsidRPr="000446F1" w:rsidRDefault="00194472" w:rsidP="00194472">
      <w:pPr>
        <w:rPr>
          <w:rFonts w:cstheme="minorHAnsi"/>
          <w:sz w:val="20"/>
          <w:szCs w:val="20"/>
        </w:rPr>
      </w:pPr>
    </w:p>
    <w:p w14:paraId="421FD192" w14:textId="77777777" w:rsidR="00F4046C" w:rsidRPr="000446F1" w:rsidRDefault="00F4046C" w:rsidP="00194472">
      <w:pPr>
        <w:spacing w:line="276" w:lineRule="auto"/>
        <w:jc w:val="center"/>
        <w:rPr>
          <w:rFonts w:cstheme="minorHAnsi"/>
          <w:sz w:val="20"/>
          <w:szCs w:val="20"/>
        </w:rPr>
      </w:pPr>
    </w:p>
    <w:sectPr w:rsidR="00F4046C" w:rsidRPr="000446F1" w:rsidSect="003E639D">
      <w:headerReference w:type="default"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D7122" w14:textId="77777777" w:rsidR="00994826" w:rsidRDefault="00994826" w:rsidP="008F05A7">
      <w:r>
        <w:separator/>
      </w:r>
    </w:p>
  </w:endnote>
  <w:endnote w:type="continuationSeparator" w:id="0">
    <w:p w14:paraId="4AA5908A" w14:textId="77777777" w:rsidR="00994826" w:rsidRDefault="00994826" w:rsidP="008F05A7">
      <w:r>
        <w:continuationSeparator/>
      </w:r>
    </w:p>
  </w:endnote>
  <w:endnote w:type="continuationNotice" w:id="1">
    <w:p w14:paraId="39984788" w14:textId="77777777" w:rsidR="00994826" w:rsidRDefault="00994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8242"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493E07B6" w14:textId="164300F0" w:rsidR="00DF61C6" w:rsidRDefault="007F731C" w:rsidP="00DF61C6">
                          <w:pPr>
                            <w:jc w:val="right"/>
                            <w:rPr>
                              <w:rFonts w:asciiTheme="majorHAnsi" w:hAnsiTheme="majorHAnsi"/>
                              <w:sz w:val="16"/>
                              <w:szCs w:val="16"/>
                            </w:rPr>
                          </w:pPr>
                          <w:r>
                            <w:rPr>
                              <w:rFonts w:asciiTheme="majorHAnsi" w:hAnsiTheme="majorHAnsi"/>
                              <w:sz w:val="16"/>
                              <w:szCs w:val="16"/>
                            </w:rPr>
                            <w:t>Units SF1-2, Endeavour Quay</w:t>
                          </w:r>
                        </w:p>
                        <w:p w14:paraId="25915A1B" w14:textId="40EF0763" w:rsidR="007F731C" w:rsidRDefault="007F731C" w:rsidP="00DF61C6">
                          <w:pPr>
                            <w:jc w:val="right"/>
                            <w:rPr>
                              <w:rFonts w:asciiTheme="majorHAnsi" w:hAnsiTheme="majorHAnsi"/>
                              <w:sz w:val="16"/>
                              <w:szCs w:val="16"/>
                            </w:rPr>
                          </w:pPr>
                          <w:proofErr w:type="spellStart"/>
                          <w:r>
                            <w:rPr>
                              <w:rFonts w:asciiTheme="majorHAnsi" w:hAnsiTheme="majorHAnsi"/>
                              <w:sz w:val="16"/>
                              <w:szCs w:val="16"/>
                            </w:rPr>
                            <w:t>Mumby</w:t>
                          </w:r>
                          <w:proofErr w:type="spellEnd"/>
                          <w:r>
                            <w:rPr>
                              <w:rFonts w:asciiTheme="majorHAnsi" w:hAnsiTheme="majorHAnsi"/>
                              <w:sz w:val="16"/>
                              <w:szCs w:val="16"/>
                            </w:rPr>
                            <w:t xml:space="preserve"> Road, Gosport</w:t>
                          </w:r>
                        </w:p>
                        <w:p w14:paraId="3B3CF754" w14:textId="3FB76585" w:rsidR="007F731C" w:rsidRPr="00635BCC" w:rsidRDefault="00554096" w:rsidP="00DF61C6">
                          <w:pPr>
                            <w:jc w:val="right"/>
                            <w:rPr>
                              <w:rFonts w:asciiTheme="majorHAnsi" w:hAnsiTheme="majorHAnsi"/>
                              <w:sz w:val="16"/>
                              <w:szCs w:val="16"/>
                            </w:rPr>
                          </w:pPr>
                          <w:r>
                            <w:rPr>
                              <w:rFonts w:asciiTheme="majorHAnsi" w:hAnsiTheme="majorHAnsi"/>
                              <w:sz w:val="16"/>
                              <w:szCs w:val="16"/>
                            </w:rPr>
                            <w:t>PO12 1AH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493E07B6" w14:textId="164300F0" w:rsidR="00DF61C6" w:rsidRDefault="007F731C" w:rsidP="00DF61C6">
                    <w:pPr>
                      <w:jc w:val="right"/>
                      <w:rPr>
                        <w:rFonts w:asciiTheme="majorHAnsi" w:hAnsiTheme="majorHAnsi"/>
                        <w:sz w:val="16"/>
                        <w:szCs w:val="16"/>
                      </w:rPr>
                    </w:pPr>
                    <w:r>
                      <w:rPr>
                        <w:rFonts w:asciiTheme="majorHAnsi" w:hAnsiTheme="majorHAnsi"/>
                        <w:sz w:val="16"/>
                        <w:szCs w:val="16"/>
                      </w:rPr>
                      <w:t>Units SF1-2, Endeavour Quay</w:t>
                    </w:r>
                  </w:p>
                  <w:p w14:paraId="25915A1B" w14:textId="40EF0763" w:rsidR="007F731C" w:rsidRDefault="007F731C" w:rsidP="00DF61C6">
                    <w:pPr>
                      <w:jc w:val="right"/>
                      <w:rPr>
                        <w:rFonts w:asciiTheme="majorHAnsi" w:hAnsiTheme="majorHAnsi"/>
                        <w:sz w:val="16"/>
                        <w:szCs w:val="16"/>
                      </w:rPr>
                    </w:pPr>
                    <w:proofErr w:type="spellStart"/>
                    <w:r>
                      <w:rPr>
                        <w:rFonts w:asciiTheme="majorHAnsi" w:hAnsiTheme="majorHAnsi"/>
                        <w:sz w:val="16"/>
                        <w:szCs w:val="16"/>
                      </w:rPr>
                      <w:t>Mumby</w:t>
                    </w:r>
                    <w:proofErr w:type="spellEnd"/>
                    <w:r>
                      <w:rPr>
                        <w:rFonts w:asciiTheme="majorHAnsi" w:hAnsiTheme="majorHAnsi"/>
                        <w:sz w:val="16"/>
                        <w:szCs w:val="16"/>
                      </w:rPr>
                      <w:t xml:space="preserve"> Road, Gosport</w:t>
                    </w:r>
                  </w:p>
                  <w:p w14:paraId="3B3CF754" w14:textId="3FB76585" w:rsidR="007F731C" w:rsidRPr="00635BCC" w:rsidRDefault="00554096" w:rsidP="00DF61C6">
                    <w:pPr>
                      <w:jc w:val="right"/>
                      <w:rPr>
                        <w:rFonts w:asciiTheme="majorHAnsi" w:hAnsiTheme="majorHAnsi"/>
                        <w:sz w:val="16"/>
                        <w:szCs w:val="16"/>
                      </w:rPr>
                    </w:pPr>
                    <w:r>
                      <w:rPr>
                        <w:rFonts w:asciiTheme="majorHAnsi" w:hAnsiTheme="majorHAnsi"/>
                        <w:sz w:val="16"/>
                        <w:szCs w:val="16"/>
                      </w:rPr>
                      <w:t>PO12 1AH</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080D0" w14:textId="77777777" w:rsidR="00994826" w:rsidRDefault="00994826" w:rsidP="008F05A7">
      <w:r>
        <w:separator/>
      </w:r>
    </w:p>
  </w:footnote>
  <w:footnote w:type="continuationSeparator" w:id="0">
    <w:p w14:paraId="38DA6AAA" w14:textId="77777777" w:rsidR="00994826" w:rsidRDefault="00994826" w:rsidP="008F05A7">
      <w:r>
        <w:continuationSeparator/>
      </w:r>
    </w:p>
  </w:footnote>
  <w:footnote w:type="continuationNotice" w:id="1">
    <w:p w14:paraId="1EABC817" w14:textId="77777777" w:rsidR="00994826" w:rsidRDefault="009948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6F01" w14:textId="6B782FD9" w:rsidR="008F05A7" w:rsidRDefault="00DD4BC0" w:rsidP="008F05A7">
    <w:pPr>
      <w:pStyle w:val="Header"/>
    </w:pPr>
    <w:r w:rsidRPr="004A4036">
      <w:rPr>
        <w:noProof/>
        <w:lang w:val="en-US"/>
      </w:rPr>
      <w:drawing>
        <wp:anchor distT="0" distB="0" distL="114300" distR="114300" simplePos="0" relativeHeight="251658241" behindDoc="0" locked="0" layoutInCell="1" allowOverlap="1" wp14:anchorId="298545F3" wp14:editId="592FA830">
          <wp:simplePos x="0" y="0"/>
          <wp:positionH relativeFrom="column">
            <wp:posOffset>4585970</wp:posOffset>
          </wp:positionH>
          <wp:positionV relativeFrom="paragraph">
            <wp:posOffset>59016</wp:posOffset>
          </wp:positionV>
          <wp:extent cx="1277620" cy="46037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1">
                    <a:extLst>
                      <a:ext uri="{28A0092B-C50C-407E-A947-70E740481C1C}">
                        <a14:useLocalDpi xmlns:a14="http://schemas.microsoft.com/office/drawing/2010/main" val="0"/>
                      </a:ext>
                    </a:extLst>
                  </a:blip>
                  <a:stretch>
                    <a:fillRect/>
                  </a:stretch>
                </pic:blipFill>
                <pic:spPr>
                  <a:xfrm>
                    <a:off x="0" y="0"/>
                    <a:ext cx="1277620" cy="460375"/>
                  </a:xfrm>
                  <a:prstGeom prst="rect">
                    <a:avLst/>
                  </a:prstGeom>
                </pic:spPr>
              </pic:pic>
            </a:graphicData>
          </a:graphic>
          <wp14:sizeRelH relativeFrom="page">
            <wp14:pctWidth>0</wp14:pctWidth>
          </wp14:sizeRelH>
          <wp14:sizeRelV relativeFrom="page">
            <wp14:pctHeight>0</wp14:pctHeight>
          </wp14:sizeRelV>
        </wp:anchor>
      </w:drawing>
    </w:r>
    <w:r w:rsidR="008F05A7" w:rsidRPr="004A4036">
      <w:rPr>
        <w:noProof/>
        <w:lang w:val="en-US"/>
      </w:rPr>
      <w:drawing>
        <wp:anchor distT="0" distB="0" distL="114300" distR="114300" simplePos="0" relativeHeight="251658240" behindDoc="0" locked="0" layoutInCell="1" allowOverlap="1" wp14:anchorId="72B05107" wp14:editId="60B5AB73">
          <wp:simplePos x="0" y="0"/>
          <wp:positionH relativeFrom="column">
            <wp:posOffset>-858287</wp:posOffset>
          </wp:positionH>
          <wp:positionV relativeFrom="paragraph">
            <wp:posOffset>-352390</wp:posOffset>
          </wp:positionV>
          <wp:extent cx="3266711" cy="10725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3266711" cy="1072569"/>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01368579">
    <w:abstractNumId w:val="3"/>
  </w:num>
  <w:num w:numId="2" w16cid:durableId="2025401147">
    <w:abstractNumId w:val="1"/>
  </w:num>
  <w:num w:numId="3" w16cid:durableId="1190290699">
    <w:abstractNumId w:val="7"/>
  </w:num>
  <w:num w:numId="4" w16cid:durableId="402990914">
    <w:abstractNumId w:val="0"/>
  </w:num>
  <w:num w:numId="5" w16cid:durableId="912854156">
    <w:abstractNumId w:val="10"/>
  </w:num>
  <w:num w:numId="6" w16cid:durableId="1564563307">
    <w:abstractNumId w:val="2"/>
  </w:num>
  <w:num w:numId="7" w16cid:durableId="1054425335">
    <w:abstractNumId w:val="5"/>
  </w:num>
  <w:num w:numId="8" w16cid:durableId="1744374617">
    <w:abstractNumId w:val="4"/>
  </w:num>
  <w:num w:numId="9" w16cid:durableId="813792107">
    <w:abstractNumId w:val="8"/>
  </w:num>
  <w:num w:numId="10" w16cid:durableId="1343044880">
    <w:abstractNumId w:val="9"/>
  </w:num>
  <w:num w:numId="11" w16cid:durableId="2699012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10635"/>
    <w:rsid w:val="0001084C"/>
    <w:rsid w:val="000209DF"/>
    <w:rsid w:val="00030EB6"/>
    <w:rsid w:val="00036FE4"/>
    <w:rsid w:val="000446F1"/>
    <w:rsid w:val="00044B08"/>
    <w:rsid w:val="000474BB"/>
    <w:rsid w:val="00057331"/>
    <w:rsid w:val="000655E8"/>
    <w:rsid w:val="000705CE"/>
    <w:rsid w:val="00072E27"/>
    <w:rsid w:val="000804FE"/>
    <w:rsid w:val="00084689"/>
    <w:rsid w:val="000A1FCD"/>
    <w:rsid w:val="000B2E15"/>
    <w:rsid w:val="000B6885"/>
    <w:rsid w:val="000B6E00"/>
    <w:rsid w:val="000C7629"/>
    <w:rsid w:val="000E4E6F"/>
    <w:rsid w:val="00110030"/>
    <w:rsid w:val="001143AA"/>
    <w:rsid w:val="001255D5"/>
    <w:rsid w:val="001264EF"/>
    <w:rsid w:val="00143147"/>
    <w:rsid w:val="0014370E"/>
    <w:rsid w:val="001478AB"/>
    <w:rsid w:val="00155906"/>
    <w:rsid w:val="00162F35"/>
    <w:rsid w:val="00182699"/>
    <w:rsid w:val="00194472"/>
    <w:rsid w:val="001A4B31"/>
    <w:rsid w:val="001C16A5"/>
    <w:rsid w:val="001C181D"/>
    <w:rsid w:val="001C2D2A"/>
    <w:rsid w:val="001C31BF"/>
    <w:rsid w:val="001C4533"/>
    <w:rsid w:val="001D365F"/>
    <w:rsid w:val="001F1B7A"/>
    <w:rsid w:val="001F5674"/>
    <w:rsid w:val="002031D5"/>
    <w:rsid w:val="002140D1"/>
    <w:rsid w:val="00222186"/>
    <w:rsid w:val="00225732"/>
    <w:rsid w:val="002327AF"/>
    <w:rsid w:val="00257C9C"/>
    <w:rsid w:val="0026507F"/>
    <w:rsid w:val="00267513"/>
    <w:rsid w:val="00270C14"/>
    <w:rsid w:val="002833B5"/>
    <w:rsid w:val="00284FEF"/>
    <w:rsid w:val="00285A18"/>
    <w:rsid w:val="002B33D1"/>
    <w:rsid w:val="002B401B"/>
    <w:rsid w:val="002D251A"/>
    <w:rsid w:val="002D3F1B"/>
    <w:rsid w:val="002E532C"/>
    <w:rsid w:val="003145C5"/>
    <w:rsid w:val="0032069C"/>
    <w:rsid w:val="00320C26"/>
    <w:rsid w:val="00323775"/>
    <w:rsid w:val="003259EC"/>
    <w:rsid w:val="003323EA"/>
    <w:rsid w:val="00333160"/>
    <w:rsid w:val="003508BD"/>
    <w:rsid w:val="00356C8C"/>
    <w:rsid w:val="003715C4"/>
    <w:rsid w:val="0037608E"/>
    <w:rsid w:val="00383D3B"/>
    <w:rsid w:val="003B13B6"/>
    <w:rsid w:val="003B4C8B"/>
    <w:rsid w:val="003B7FD0"/>
    <w:rsid w:val="003D1789"/>
    <w:rsid w:val="003E2B91"/>
    <w:rsid w:val="003E4FF5"/>
    <w:rsid w:val="003F7DE4"/>
    <w:rsid w:val="0040682F"/>
    <w:rsid w:val="00407DBB"/>
    <w:rsid w:val="0041326A"/>
    <w:rsid w:val="0041572C"/>
    <w:rsid w:val="00424584"/>
    <w:rsid w:val="004328E2"/>
    <w:rsid w:val="00432B4C"/>
    <w:rsid w:val="0043362B"/>
    <w:rsid w:val="00436F81"/>
    <w:rsid w:val="00442A38"/>
    <w:rsid w:val="00445C63"/>
    <w:rsid w:val="00447947"/>
    <w:rsid w:val="0047570B"/>
    <w:rsid w:val="00492DD8"/>
    <w:rsid w:val="004A56FC"/>
    <w:rsid w:val="004B7387"/>
    <w:rsid w:val="004C1119"/>
    <w:rsid w:val="004C6C0B"/>
    <w:rsid w:val="004C732F"/>
    <w:rsid w:val="00502D44"/>
    <w:rsid w:val="005112C8"/>
    <w:rsid w:val="005170F2"/>
    <w:rsid w:val="00517B11"/>
    <w:rsid w:val="00521AAB"/>
    <w:rsid w:val="00522380"/>
    <w:rsid w:val="005460CB"/>
    <w:rsid w:val="00550CDF"/>
    <w:rsid w:val="00550DF4"/>
    <w:rsid w:val="005515EC"/>
    <w:rsid w:val="00554096"/>
    <w:rsid w:val="005558E2"/>
    <w:rsid w:val="0056158B"/>
    <w:rsid w:val="00571E73"/>
    <w:rsid w:val="00572EEA"/>
    <w:rsid w:val="0057567F"/>
    <w:rsid w:val="00581973"/>
    <w:rsid w:val="0059623F"/>
    <w:rsid w:val="005B36F0"/>
    <w:rsid w:val="005C2BC4"/>
    <w:rsid w:val="005E147D"/>
    <w:rsid w:val="005F445C"/>
    <w:rsid w:val="0062521A"/>
    <w:rsid w:val="00640F5A"/>
    <w:rsid w:val="00645541"/>
    <w:rsid w:val="006501DE"/>
    <w:rsid w:val="00650A1A"/>
    <w:rsid w:val="00655721"/>
    <w:rsid w:val="00656655"/>
    <w:rsid w:val="00661B4A"/>
    <w:rsid w:val="00661F24"/>
    <w:rsid w:val="0067352A"/>
    <w:rsid w:val="0068008F"/>
    <w:rsid w:val="00684319"/>
    <w:rsid w:val="00685C11"/>
    <w:rsid w:val="0069020D"/>
    <w:rsid w:val="006B0AF4"/>
    <w:rsid w:val="006B0ECA"/>
    <w:rsid w:val="006B1CD1"/>
    <w:rsid w:val="006B5780"/>
    <w:rsid w:val="006C5935"/>
    <w:rsid w:val="006D23B3"/>
    <w:rsid w:val="006D769F"/>
    <w:rsid w:val="006E285E"/>
    <w:rsid w:val="007048AB"/>
    <w:rsid w:val="00715640"/>
    <w:rsid w:val="007177B6"/>
    <w:rsid w:val="0071794E"/>
    <w:rsid w:val="00733AA5"/>
    <w:rsid w:val="007413E1"/>
    <w:rsid w:val="007429FD"/>
    <w:rsid w:val="00744258"/>
    <w:rsid w:val="00744D30"/>
    <w:rsid w:val="00765B2D"/>
    <w:rsid w:val="00773F94"/>
    <w:rsid w:val="00792B8F"/>
    <w:rsid w:val="00794FD7"/>
    <w:rsid w:val="00796B2F"/>
    <w:rsid w:val="007B3924"/>
    <w:rsid w:val="007B7F15"/>
    <w:rsid w:val="007C6B1B"/>
    <w:rsid w:val="007C78E4"/>
    <w:rsid w:val="007D3705"/>
    <w:rsid w:val="007E1943"/>
    <w:rsid w:val="007E56AC"/>
    <w:rsid w:val="007E7322"/>
    <w:rsid w:val="007F0324"/>
    <w:rsid w:val="007F527B"/>
    <w:rsid w:val="007F731C"/>
    <w:rsid w:val="00810BFD"/>
    <w:rsid w:val="00817BDF"/>
    <w:rsid w:val="00834277"/>
    <w:rsid w:val="008343F7"/>
    <w:rsid w:val="00834A1C"/>
    <w:rsid w:val="008362C6"/>
    <w:rsid w:val="00837F81"/>
    <w:rsid w:val="008475FE"/>
    <w:rsid w:val="008476CD"/>
    <w:rsid w:val="00860E37"/>
    <w:rsid w:val="00866419"/>
    <w:rsid w:val="008A34C6"/>
    <w:rsid w:val="008B2A91"/>
    <w:rsid w:val="008B7157"/>
    <w:rsid w:val="008D0E9F"/>
    <w:rsid w:val="008F05A7"/>
    <w:rsid w:val="0091214D"/>
    <w:rsid w:val="00935E92"/>
    <w:rsid w:val="009424D3"/>
    <w:rsid w:val="00942CC7"/>
    <w:rsid w:val="009708FB"/>
    <w:rsid w:val="00971B1C"/>
    <w:rsid w:val="00973027"/>
    <w:rsid w:val="00975893"/>
    <w:rsid w:val="00980D91"/>
    <w:rsid w:val="00992A21"/>
    <w:rsid w:val="00993044"/>
    <w:rsid w:val="00993A49"/>
    <w:rsid w:val="00994826"/>
    <w:rsid w:val="00995D3A"/>
    <w:rsid w:val="009A1A08"/>
    <w:rsid w:val="009A3BFB"/>
    <w:rsid w:val="009B1A88"/>
    <w:rsid w:val="009C5DD2"/>
    <w:rsid w:val="009C5E22"/>
    <w:rsid w:val="009F0A36"/>
    <w:rsid w:val="009F64A1"/>
    <w:rsid w:val="00A15047"/>
    <w:rsid w:val="00A25213"/>
    <w:rsid w:val="00A307D2"/>
    <w:rsid w:val="00A32F9D"/>
    <w:rsid w:val="00A442FB"/>
    <w:rsid w:val="00A76377"/>
    <w:rsid w:val="00A8181A"/>
    <w:rsid w:val="00A81F1D"/>
    <w:rsid w:val="00A94EA1"/>
    <w:rsid w:val="00AA61B5"/>
    <w:rsid w:val="00AB6FBE"/>
    <w:rsid w:val="00AC1960"/>
    <w:rsid w:val="00AC4478"/>
    <w:rsid w:val="00AC67FC"/>
    <w:rsid w:val="00AC724C"/>
    <w:rsid w:val="00AD40E3"/>
    <w:rsid w:val="00AD693E"/>
    <w:rsid w:val="00AE5403"/>
    <w:rsid w:val="00AE6D45"/>
    <w:rsid w:val="00AF3641"/>
    <w:rsid w:val="00AF3D44"/>
    <w:rsid w:val="00AF4660"/>
    <w:rsid w:val="00AF5948"/>
    <w:rsid w:val="00B018B3"/>
    <w:rsid w:val="00B01D9F"/>
    <w:rsid w:val="00B1230A"/>
    <w:rsid w:val="00B30EF1"/>
    <w:rsid w:val="00B43482"/>
    <w:rsid w:val="00B44E79"/>
    <w:rsid w:val="00B50BE3"/>
    <w:rsid w:val="00B542E2"/>
    <w:rsid w:val="00B54615"/>
    <w:rsid w:val="00B54D6F"/>
    <w:rsid w:val="00B6678A"/>
    <w:rsid w:val="00B870D7"/>
    <w:rsid w:val="00B9734F"/>
    <w:rsid w:val="00BE0376"/>
    <w:rsid w:val="00BE3550"/>
    <w:rsid w:val="00BE5DB1"/>
    <w:rsid w:val="00C001D1"/>
    <w:rsid w:val="00C03A98"/>
    <w:rsid w:val="00C0588C"/>
    <w:rsid w:val="00C15031"/>
    <w:rsid w:val="00C41473"/>
    <w:rsid w:val="00C426F4"/>
    <w:rsid w:val="00C47E39"/>
    <w:rsid w:val="00C638E1"/>
    <w:rsid w:val="00C65E93"/>
    <w:rsid w:val="00C66DA2"/>
    <w:rsid w:val="00C76048"/>
    <w:rsid w:val="00C97BE5"/>
    <w:rsid w:val="00C97DB4"/>
    <w:rsid w:val="00CA68E4"/>
    <w:rsid w:val="00CB2C73"/>
    <w:rsid w:val="00CB6E4E"/>
    <w:rsid w:val="00CB7F2A"/>
    <w:rsid w:val="00CC330F"/>
    <w:rsid w:val="00CD5B4D"/>
    <w:rsid w:val="00CE1582"/>
    <w:rsid w:val="00CE1696"/>
    <w:rsid w:val="00CF5127"/>
    <w:rsid w:val="00D03E9C"/>
    <w:rsid w:val="00D1094D"/>
    <w:rsid w:val="00D179AB"/>
    <w:rsid w:val="00D208F3"/>
    <w:rsid w:val="00D22E0D"/>
    <w:rsid w:val="00D67AB5"/>
    <w:rsid w:val="00D72853"/>
    <w:rsid w:val="00D91072"/>
    <w:rsid w:val="00DC09B1"/>
    <w:rsid w:val="00DD2E0E"/>
    <w:rsid w:val="00DD4BC0"/>
    <w:rsid w:val="00DE23D1"/>
    <w:rsid w:val="00DF61C6"/>
    <w:rsid w:val="00E04E41"/>
    <w:rsid w:val="00E15DF6"/>
    <w:rsid w:val="00E2388E"/>
    <w:rsid w:val="00E353D0"/>
    <w:rsid w:val="00E7207C"/>
    <w:rsid w:val="00E727B6"/>
    <w:rsid w:val="00E74D58"/>
    <w:rsid w:val="00E821E9"/>
    <w:rsid w:val="00E82822"/>
    <w:rsid w:val="00E86503"/>
    <w:rsid w:val="00E95A0F"/>
    <w:rsid w:val="00EA3B0D"/>
    <w:rsid w:val="00EA7154"/>
    <w:rsid w:val="00ED01CA"/>
    <w:rsid w:val="00ED284F"/>
    <w:rsid w:val="00ED355E"/>
    <w:rsid w:val="00EE2A68"/>
    <w:rsid w:val="00EE5C5B"/>
    <w:rsid w:val="00F01980"/>
    <w:rsid w:val="00F20548"/>
    <w:rsid w:val="00F21100"/>
    <w:rsid w:val="00F314D7"/>
    <w:rsid w:val="00F4046C"/>
    <w:rsid w:val="00F54F41"/>
    <w:rsid w:val="00F90C4F"/>
    <w:rsid w:val="00FA0E34"/>
    <w:rsid w:val="00FA368D"/>
    <w:rsid w:val="00FB1655"/>
    <w:rsid w:val="00FC0AA2"/>
    <w:rsid w:val="00FC0C28"/>
    <w:rsid w:val="00FC3F74"/>
    <w:rsid w:val="00FD5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32F9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style>
  <w:style w:type="paragraph" w:styleId="BalloonText">
    <w:name w:val="Balloon Text"/>
    <w:basedOn w:val="Normal"/>
    <w:link w:val="BalloonTextChar"/>
    <w:uiPriority w:val="99"/>
    <w:semiHidden/>
    <w:unhideWhenUsed/>
    <w:rsid w:val="00733A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 w:type="paragraph" w:styleId="NoSpacing">
    <w:name w:val="No Spacing"/>
    <w:uiPriority w:val="1"/>
    <w:qFormat/>
    <w:rsid w:val="00CB6E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621492573">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845902536">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97264">
      <w:bodyDiv w:val="1"/>
      <w:marLeft w:val="0"/>
      <w:marRight w:val="0"/>
      <w:marTop w:val="0"/>
      <w:marBottom w:val="0"/>
      <w:divBdr>
        <w:top w:val="none" w:sz="0" w:space="0" w:color="auto"/>
        <w:left w:val="none" w:sz="0" w:space="0" w:color="auto"/>
        <w:bottom w:val="none" w:sz="0" w:space="0" w:color="auto"/>
        <w:right w:val="none" w:sz="0" w:space="0" w:color="auto"/>
      </w:divBdr>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nlorenzoyacht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nlorenzoyachts.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anlorenzoyachts.co.uk" TargetMode="External"/><Relationship Id="rId4" Type="http://schemas.openxmlformats.org/officeDocument/2006/relationships/webSettings" Target="webSettings.xml"/><Relationship Id="rId9" Type="http://schemas.openxmlformats.org/officeDocument/2006/relationships/hyperlink" Target="https://maa.agency/media-cent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Emma Stanbury</cp:lastModifiedBy>
  <cp:revision>2</cp:revision>
  <cp:lastPrinted>2023-10-17T11:38:00Z</cp:lastPrinted>
  <dcterms:created xsi:type="dcterms:W3CDTF">2024-01-22T10:15:00Z</dcterms:created>
  <dcterms:modified xsi:type="dcterms:W3CDTF">2024-01-22T10:15:00Z</dcterms:modified>
</cp:coreProperties>
</file>