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AE6D45" w:rsidRDefault="00A76377" w:rsidP="00AE6D45">
      <w:pPr>
        <w:spacing w:line="276" w:lineRule="auto"/>
        <w:rPr>
          <w:rFonts w:cstheme="minorHAnsi"/>
          <w:color w:val="000000"/>
        </w:rPr>
      </w:pPr>
      <w:r w:rsidRPr="00AE6D45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344F8E33" w:rsidR="00A76377" w:rsidRPr="00AE6D45" w:rsidRDefault="009F64A1" w:rsidP="00AE6D45">
      <w:pPr>
        <w:spacing w:line="276" w:lineRule="auto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5 </w:t>
      </w:r>
      <w:r w:rsidR="00E7207C">
        <w:rPr>
          <w:rFonts w:cstheme="minorHAnsi"/>
          <w:b/>
          <w:bCs/>
          <w:iCs/>
          <w:color w:val="000000"/>
        </w:rPr>
        <w:t>December</w:t>
      </w:r>
      <w:r w:rsidR="00CB6E4E" w:rsidRPr="00AE6D45">
        <w:rPr>
          <w:rFonts w:cstheme="minorHAnsi"/>
          <w:b/>
          <w:bCs/>
          <w:iCs/>
          <w:color w:val="000000"/>
        </w:rPr>
        <w:t xml:space="preserve"> 202</w:t>
      </w:r>
      <w:r w:rsidR="00AE6D45" w:rsidRPr="00AE6D45">
        <w:rPr>
          <w:rFonts w:cstheme="minorHAnsi"/>
          <w:b/>
          <w:bCs/>
          <w:iCs/>
          <w:color w:val="000000"/>
        </w:rPr>
        <w:t>3</w:t>
      </w:r>
    </w:p>
    <w:p w14:paraId="051365EF" w14:textId="543A3633" w:rsidR="00DD4BC0" w:rsidRPr="00AE6D45" w:rsidRDefault="00DD4BC0" w:rsidP="00AE6D45">
      <w:pPr>
        <w:spacing w:line="276" w:lineRule="auto"/>
        <w:rPr>
          <w:rFonts w:cstheme="minorHAnsi"/>
          <w:b/>
          <w:bCs/>
          <w:iCs/>
          <w:color w:val="000000"/>
        </w:rPr>
      </w:pPr>
    </w:p>
    <w:p w14:paraId="1AD130E0" w14:textId="77777777" w:rsidR="009F64A1" w:rsidRPr="009F64A1" w:rsidRDefault="009F64A1" w:rsidP="009F64A1">
      <w:pPr>
        <w:spacing w:line="253" w:lineRule="atLeast"/>
        <w:jc w:val="center"/>
        <w:rPr>
          <w:rFonts w:ascii="Calibri" w:hAnsi="Calibri" w:cs="Calibri"/>
          <w:color w:val="212121"/>
        </w:rPr>
      </w:pPr>
      <w:proofErr w:type="spellStart"/>
      <w:r w:rsidRPr="009F64A1">
        <w:rPr>
          <w:rFonts w:ascii="Calibri" w:hAnsi="Calibri" w:cs="Calibri"/>
          <w:b/>
          <w:bCs/>
          <w:color w:val="212121"/>
        </w:rPr>
        <w:t>Sanlorenzo</w:t>
      </w:r>
      <w:proofErr w:type="spellEnd"/>
      <w:r w:rsidRPr="009F64A1">
        <w:rPr>
          <w:rFonts w:ascii="Calibri" w:hAnsi="Calibri" w:cs="Calibri"/>
          <w:b/>
          <w:bCs/>
          <w:color w:val="212121"/>
        </w:rPr>
        <w:t xml:space="preserve"> Yachts UK lists SX88 </w:t>
      </w:r>
      <w:r w:rsidRPr="009F64A1">
        <w:rPr>
          <w:rFonts w:ascii="Calibri" w:hAnsi="Calibri" w:cs="Calibri"/>
          <w:b/>
          <w:bCs/>
          <w:i/>
          <w:iCs/>
          <w:color w:val="212121"/>
        </w:rPr>
        <w:t>Hard 8</w:t>
      </w:r>
      <w:r w:rsidRPr="009F64A1">
        <w:rPr>
          <w:rFonts w:ascii="Calibri" w:hAnsi="Calibri" w:cs="Calibri"/>
          <w:b/>
          <w:bCs/>
          <w:color w:val="212121"/>
        </w:rPr>
        <w:t xml:space="preserve"> for sale</w:t>
      </w:r>
    </w:p>
    <w:p w14:paraId="664CCB67" w14:textId="4EAF7D7B" w:rsidR="009F64A1" w:rsidRPr="009F64A1" w:rsidRDefault="009F64A1" w:rsidP="009F64A1">
      <w:pPr>
        <w:spacing w:line="253" w:lineRule="atLeast"/>
        <w:jc w:val="center"/>
        <w:rPr>
          <w:rFonts w:ascii="Calibri" w:hAnsi="Calibri" w:cs="Calibri"/>
          <w:color w:val="212121"/>
        </w:rPr>
      </w:pPr>
    </w:p>
    <w:p w14:paraId="2B2419F1" w14:textId="77777777" w:rsidR="009F64A1" w:rsidRPr="009F64A1" w:rsidRDefault="009F64A1" w:rsidP="009F64A1">
      <w:pPr>
        <w:jc w:val="both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 xml:space="preserve">The 26.7-metre </w:t>
      </w:r>
      <w:proofErr w:type="spellStart"/>
      <w:r w:rsidRPr="009F64A1">
        <w:rPr>
          <w:rFonts w:ascii="Calibri" w:hAnsi="Calibri" w:cs="Calibri"/>
          <w:color w:val="000000" w:themeColor="text1"/>
        </w:rPr>
        <w:t>Sanlorenzo</w:t>
      </w:r>
      <w:proofErr w:type="spellEnd"/>
      <w:r w:rsidRPr="009F64A1">
        <w:rPr>
          <w:rFonts w:ascii="Calibri" w:hAnsi="Calibri" w:cs="Calibri"/>
          <w:color w:val="000000" w:themeColor="text1"/>
        </w:rPr>
        <w:t xml:space="preserve"> SX88 </w:t>
      </w:r>
      <w:r w:rsidRPr="009F64A1">
        <w:rPr>
          <w:rFonts w:ascii="Calibri" w:hAnsi="Calibri" w:cs="Calibri"/>
          <w:i/>
          <w:iCs/>
          <w:color w:val="000000" w:themeColor="text1"/>
        </w:rPr>
        <w:t>Hard 8</w:t>
      </w:r>
      <w:r w:rsidRPr="009F64A1">
        <w:rPr>
          <w:rFonts w:ascii="Calibri" w:hAnsi="Calibri" w:cs="Calibri"/>
          <w:color w:val="000000" w:themeColor="text1"/>
        </w:rPr>
        <w:t xml:space="preserve"> has been listed for sale with Nick Hatfield of </w:t>
      </w:r>
      <w:proofErr w:type="spellStart"/>
      <w:r w:rsidRPr="009F64A1">
        <w:rPr>
          <w:rFonts w:ascii="Calibri" w:hAnsi="Calibri" w:cs="Calibri"/>
          <w:color w:val="000000" w:themeColor="text1"/>
        </w:rPr>
        <w:t>Sanlorenzo</w:t>
      </w:r>
      <w:proofErr w:type="spellEnd"/>
      <w:r w:rsidRPr="009F64A1">
        <w:rPr>
          <w:rFonts w:ascii="Calibri" w:hAnsi="Calibri" w:cs="Calibri"/>
          <w:color w:val="000000" w:themeColor="text1"/>
        </w:rPr>
        <w:t xml:space="preserve"> Yachts UK.</w:t>
      </w:r>
    </w:p>
    <w:p w14:paraId="2303FF21" w14:textId="77777777" w:rsidR="009F64A1" w:rsidRPr="009F64A1" w:rsidRDefault="009F64A1" w:rsidP="009F64A1">
      <w:pPr>
        <w:jc w:val="both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> </w:t>
      </w:r>
    </w:p>
    <w:p w14:paraId="6B5F60E3" w14:textId="77777777" w:rsidR="009F64A1" w:rsidRPr="009F64A1" w:rsidRDefault="009F64A1" w:rsidP="009F64A1">
      <w:pPr>
        <w:jc w:val="both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 xml:space="preserve">Launched in 2021, </w:t>
      </w:r>
      <w:r w:rsidRPr="009F64A1">
        <w:rPr>
          <w:rFonts w:ascii="Calibri" w:hAnsi="Calibri" w:cs="Calibri"/>
          <w:i/>
          <w:iCs/>
          <w:color w:val="000000" w:themeColor="text1"/>
        </w:rPr>
        <w:t>Hard 8</w:t>
      </w:r>
      <w:r w:rsidRPr="009F64A1">
        <w:rPr>
          <w:rFonts w:ascii="Calibri" w:hAnsi="Calibri" w:cs="Calibri"/>
          <w:color w:val="000000" w:themeColor="text1"/>
        </w:rPr>
        <w:t xml:space="preserve"> is</w:t>
      </w:r>
      <w:r w:rsidRPr="009F64A1">
        <w:rPr>
          <w:rStyle w:val="apple-converted-space"/>
          <w:rFonts w:ascii="Calibri" w:hAnsi="Calibri" w:cs="Calibri"/>
          <w:color w:val="000000" w:themeColor="text1"/>
        </w:rPr>
        <w:t> </w:t>
      </w:r>
      <w:r w:rsidRPr="009F64A1">
        <w:rPr>
          <w:rFonts w:ascii="Calibri" w:hAnsi="Calibri" w:cs="Calibri"/>
          <w:color w:val="000000" w:themeColor="text1"/>
        </w:rPr>
        <w:t>an immaculate example of the extremely popular, fast displacement crossover SX88 model from the Italian shipyard.</w:t>
      </w:r>
    </w:p>
    <w:p w14:paraId="4514E4BE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4D9825AA" w14:textId="33D7AA4C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Her</w:t>
      </w:r>
      <w:r w:rsidRPr="009F64A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>expansive saloon with large floor to ceiling window</w:t>
      </w:r>
      <w:r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 xml:space="preserve"> affords panoramic views which minimise</w:t>
      </w:r>
      <w:r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 xml:space="preserve"> the division between the interior and exterior of the yacht. </w:t>
      </w:r>
    </w:p>
    <w:p w14:paraId="60E9C006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02789B26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On the flybridge, the helm position can be entirely enclosed and air-conditioned with automatically operated side windows, leaving the vast main deck free from stern to bow – an exclusive loft which is suitable for navigating in all weather conditions. </w:t>
      </w:r>
    </w:p>
    <w:p w14:paraId="67E4A2AC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49417E39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The beautiful neutral interior décor is augmented with luxurious materials, making her as striking on the inside as she is externally.</w:t>
      </w:r>
    </w:p>
    <w:p w14:paraId="70942419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7E39D9A6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The transom design on this stunning yacht allows for the storage of multiple water toys and a tender up to 4.5 metres. When the toys are launched using the integrated crane, the area converts into a spacious 30m</w:t>
      </w:r>
      <w:r w:rsidRPr="009F64A1">
        <w:rPr>
          <w:rFonts w:ascii="Calibri" w:hAnsi="Calibri" w:cs="Calibri"/>
          <w:color w:val="000000" w:themeColor="text1"/>
          <w:shd w:val="clear" w:color="auto" w:fill="FFFFFF"/>
          <w:vertAlign w:val="superscript"/>
        </w:rPr>
        <w:t>2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> beach club, complete with hydraulic swim platform.</w:t>
      </w:r>
      <w:r w:rsidRPr="009F64A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0C5FBE34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50107EF9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>The four-cabin layout (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>owner’s cabin, a forward VIP</w:t>
      </w:r>
      <w:r w:rsidRPr="009F64A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>cabin</w:t>
      </w:r>
      <w:r w:rsidRPr="009F64A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>and two twin guest cabins)</w:t>
      </w:r>
      <w:r w:rsidRPr="009F64A1">
        <w:rPr>
          <w:rFonts w:ascii="Calibri" w:hAnsi="Calibri" w:cs="Calibri"/>
          <w:color w:val="000000" w:themeColor="text1"/>
        </w:rPr>
        <w:t>, each with its own bathroom, makes it the perfect family yacht or a yacht to enjoy with friends while entertaining.</w:t>
      </w:r>
    </w:p>
    <w:p w14:paraId="23E3E522" w14:textId="77777777" w:rsidR="009F64A1" w:rsidRPr="009F64A1" w:rsidRDefault="009F64A1" w:rsidP="009F64A1">
      <w:pPr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  <w:shd w:val="clear" w:color="auto" w:fill="FFFFFF"/>
        </w:rPr>
        <w:t>  </w:t>
      </w:r>
    </w:p>
    <w:p w14:paraId="78DA188C" w14:textId="77777777" w:rsidR="009F64A1" w:rsidRPr="009F64A1" w:rsidRDefault="009F64A1" w:rsidP="009F64A1">
      <w:pPr>
        <w:shd w:val="clear" w:color="auto" w:fill="FFFFFF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>Powered by three Volvo IPS1050-800HP, the SX88 has a fast-cruising speed of 17 knots, with a maximum speed of 23 knots.</w:t>
      </w:r>
      <w:r w:rsidRPr="009F64A1">
        <w:rPr>
          <w:rStyle w:val="apple-converted-space"/>
          <w:rFonts w:ascii="Calibri" w:hAnsi="Calibri" w:cs="Calibri"/>
          <w:color w:val="000000" w:themeColor="text1"/>
        </w:rPr>
        <w:t> </w:t>
      </w:r>
    </w:p>
    <w:p w14:paraId="61ECB2D6" w14:textId="77777777" w:rsidR="009F64A1" w:rsidRPr="009F64A1" w:rsidRDefault="009F64A1" w:rsidP="009F64A1">
      <w:pPr>
        <w:shd w:val="clear" w:color="auto" w:fill="FFFFFF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color w:val="000000" w:themeColor="text1"/>
        </w:rPr>
        <w:t> </w:t>
      </w:r>
    </w:p>
    <w:p w14:paraId="50959EDF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000000" w:themeColor="text1"/>
        </w:rPr>
      </w:pPr>
      <w:r w:rsidRPr="009F64A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Hard 8</w:t>
      </w:r>
      <w:r w:rsidRPr="009F64A1">
        <w:rPr>
          <w:rFonts w:ascii="Calibri" w:hAnsi="Calibri" w:cs="Calibri"/>
          <w:color w:val="000000" w:themeColor="text1"/>
          <w:shd w:val="clear" w:color="auto" w:fill="FFFFFF"/>
        </w:rPr>
        <w:t xml:space="preserve"> is listed for sale at €5,750,000 Tax Not Paid.</w:t>
      </w:r>
    </w:p>
    <w:p w14:paraId="16FCB6C4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color w:val="000000"/>
          <w:shd w:val="clear" w:color="auto" w:fill="FFFFFF"/>
        </w:rPr>
        <w:t> </w:t>
      </w:r>
    </w:p>
    <w:p w14:paraId="77FC4A4D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color w:val="000000"/>
          <w:shd w:val="clear" w:color="auto" w:fill="FFFFFF"/>
        </w:rPr>
        <w:t>To arrange a viewing, contact Nick Hatfield via</w:t>
      </w:r>
      <w:r w:rsidRPr="009F64A1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hyperlink r:id="rId7" w:tooltip="mailto:nickhatfield@sanlorenzoyachts.co.uk" w:history="1">
        <w:r w:rsidRPr="009F64A1">
          <w:rPr>
            <w:rStyle w:val="Hyperlink"/>
            <w:rFonts w:ascii="Calibri" w:hAnsi="Calibri" w:cs="Calibri"/>
            <w:color w:val="0078D7"/>
          </w:rPr>
          <w:t>nickhatfield@sanlorenzoyachts.co.uk</w:t>
        </w:r>
      </w:hyperlink>
      <w:r w:rsidRPr="009F64A1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Pr="009F64A1">
        <w:rPr>
          <w:rFonts w:ascii="Calibri" w:hAnsi="Calibri" w:cs="Calibri"/>
          <w:color w:val="000000"/>
          <w:shd w:val="clear" w:color="auto" w:fill="FFFFFF"/>
        </w:rPr>
        <w:t>or</w:t>
      </w:r>
      <w:r w:rsidRPr="009F64A1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hyperlink r:id="rId8" w:history="1">
        <w:r w:rsidRPr="009F64A1">
          <w:rPr>
            <w:rStyle w:val="Hyperlink"/>
            <w:rFonts w:ascii="Calibri" w:hAnsi="Calibri" w:cs="Calibri"/>
            <w:color w:val="0078D7"/>
            <w:shd w:val="clear" w:color="auto" w:fill="FFFFFF"/>
          </w:rPr>
          <w:t>+44 (0) 7879 841 594</w:t>
        </w:r>
      </w:hyperlink>
      <w:r w:rsidRPr="009F64A1">
        <w:rPr>
          <w:rFonts w:ascii="Calibri" w:hAnsi="Calibri" w:cs="Calibri"/>
          <w:color w:val="000000"/>
          <w:shd w:val="clear" w:color="auto" w:fill="FFFFFF"/>
        </w:rPr>
        <w:t>.</w:t>
      </w:r>
    </w:p>
    <w:p w14:paraId="24BB68A8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color w:val="000000"/>
          <w:shd w:val="clear" w:color="auto" w:fill="FFFFFF"/>
        </w:rPr>
        <w:t> </w:t>
      </w:r>
    </w:p>
    <w:p w14:paraId="44AAB219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color w:val="000000"/>
          <w:shd w:val="clear" w:color="auto" w:fill="FFFFFF"/>
        </w:rPr>
        <w:t>For more information on Hard 8 visit:</w:t>
      </w:r>
      <w:r w:rsidRPr="009F64A1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hyperlink r:id="rId9" w:tooltip="https://protect-eu.mimecast.com/s/W-H-CQN0lt4835hxLdgs?domain=sanlorenzoyachts.co.uk/" w:history="1">
        <w:r w:rsidRPr="009F64A1">
          <w:rPr>
            <w:rStyle w:val="Hyperlink"/>
            <w:rFonts w:ascii="Calibri" w:hAnsi="Calibri" w:cs="Calibri"/>
            <w:color w:val="0078D7"/>
            <w:shd w:val="clear" w:color="auto" w:fill="FFFFFF"/>
          </w:rPr>
          <w:t>https://sanlorenzoyachts.co.uk/yachts-for-sale/sanlorenzo-sx88-43246/</w:t>
        </w:r>
      </w:hyperlink>
    </w:p>
    <w:p w14:paraId="637F4458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246DC6F3" w14:textId="77777777" w:rsidR="009F64A1" w:rsidRPr="009F64A1" w:rsidRDefault="009F64A1" w:rsidP="009F64A1">
      <w:pPr>
        <w:spacing w:line="253" w:lineRule="atLeast"/>
        <w:rPr>
          <w:rFonts w:ascii="Calibri" w:hAnsi="Calibri" w:cs="Calibri"/>
          <w:color w:val="212121"/>
        </w:rPr>
      </w:pPr>
      <w:r w:rsidRPr="009F64A1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Ends</w:t>
      </w:r>
    </w:p>
    <w:p w14:paraId="2BD61D77" w14:textId="77777777" w:rsidR="00194472" w:rsidRPr="009F64A1" w:rsidRDefault="00194472" w:rsidP="0019447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50353466" w14:textId="6140C95A" w:rsidR="0019447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2428028D" w14:textId="77777777" w:rsidR="0019447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DF6985E" w14:textId="6695CC05" w:rsidR="00194472" w:rsidRDefault="00834277" w:rsidP="00194472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194472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194472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10" w:history="1">
        <w:r w:rsidR="00194472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194472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68400A04" w14:textId="77777777" w:rsidR="00194472" w:rsidRDefault="00194472" w:rsidP="00194472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2919F1C5" w14:textId="77777777" w:rsidR="00554096" w:rsidRDefault="00554096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B56EC72" w14:textId="77777777" w:rsidR="00554096" w:rsidRDefault="00554096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BCD1A4F" w14:textId="635CD4A7" w:rsidR="00194472" w:rsidRDefault="00194472" w:rsidP="00194472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D4BC0">
        <w:rPr>
          <w:rFonts w:eastAsia="Times New Roman" w:cstheme="minorHAnsi"/>
          <w:b/>
          <w:bCs/>
          <w:color w:val="000000"/>
          <w:sz w:val="20"/>
          <w:szCs w:val="20"/>
        </w:rPr>
        <w:t xml:space="preserve">About </w:t>
      </w:r>
      <w:proofErr w:type="spellStart"/>
      <w:r w:rsidRPr="00DD4BC0">
        <w:rPr>
          <w:rFonts w:eastAsia="Times New Roman" w:cstheme="minorHAnsi"/>
          <w:b/>
          <w:bCs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b/>
          <w:bCs/>
          <w:color w:val="000000"/>
          <w:sz w:val="20"/>
          <w:szCs w:val="20"/>
        </w:rPr>
        <w:t xml:space="preserve"> UK</w:t>
      </w:r>
    </w:p>
    <w:p w14:paraId="4F2D4FDA" w14:textId="77777777" w:rsidR="00834277" w:rsidRPr="00DD4BC0" w:rsidRDefault="00834277" w:rsidP="00194472">
      <w:pPr>
        <w:rPr>
          <w:rFonts w:eastAsia="Times New Roman" w:cstheme="minorHAnsi"/>
          <w:color w:val="000000"/>
          <w:sz w:val="20"/>
          <w:szCs w:val="20"/>
        </w:rPr>
      </w:pPr>
    </w:p>
    <w:p w14:paraId="06774742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is owned by the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Ancasta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Group.</w:t>
      </w:r>
    </w:p>
    <w:p w14:paraId="28F55A83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is the sole dealer in the UK and Ireland for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Yachts, and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Bluegame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– a brand of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>.</w:t>
      </w:r>
    </w:p>
    <w:p w14:paraId="679E1B85" w14:textId="77777777" w:rsidR="00194472" w:rsidRPr="00DD4BC0" w:rsidRDefault="00194472" w:rsidP="00194472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</w:t>
      </w:r>
      <w:r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DD4BC0">
        <w:rPr>
          <w:rFonts w:eastAsia="Times New Roman" w:cstheme="minorHAnsi"/>
          <w:color w:val="000000"/>
          <w:sz w:val="20"/>
          <w:szCs w:val="20"/>
        </w:rPr>
        <w:t xml:space="preserve">based </w:t>
      </w:r>
      <w:r>
        <w:rPr>
          <w:rFonts w:eastAsia="Times New Roman" w:cstheme="minorHAnsi"/>
          <w:color w:val="000000"/>
          <w:sz w:val="20"/>
          <w:szCs w:val="20"/>
        </w:rPr>
        <w:t xml:space="preserve">on the River Hamble at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Swanwick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Marina.</w:t>
      </w:r>
    </w:p>
    <w:p w14:paraId="3792A58B" w14:textId="77777777" w:rsidR="00194472" w:rsidRDefault="00194472" w:rsidP="00194472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 xml:space="preserve">For more information on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visit </w:t>
      </w:r>
      <w:hyperlink r:id="rId11" w:history="1">
        <w:r w:rsidRPr="00DD4BC0">
          <w:rPr>
            <w:rStyle w:val="Hyperlink"/>
            <w:rFonts w:cstheme="minorHAnsi"/>
            <w:sz w:val="20"/>
            <w:szCs w:val="20"/>
          </w:rPr>
          <w:t>https://sanlorenzoyachts.co.uk</w:t>
        </w:r>
      </w:hyperlink>
      <w:r>
        <w:t xml:space="preserve"> </w:t>
      </w:r>
    </w:p>
    <w:p w14:paraId="0FE59260" w14:textId="77777777" w:rsidR="00194472" w:rsidRPr="00792B8F" w:rsidRDefault="00194472" w:rsidP="00194472">
      <w:pPr>
        <w:rPr>
          <w:rFonts w:cstheme="minorHAnsi"/>
          <w:bCs/>
          <w:color w:val="353535"/>
          <w:lang w:val="en-US"/>
        </w:rPr>
      </w:pPr>
    </w:p>
    <w:p w14:paraId="752D2E49" w14:textId="77777777" w:rsidR="00194472" w:rsidRPr="000446F1" w:rsidRDefault="00194472" w:rsidP="00194472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1559650" w14:textId="77777777" w:rsidR="00194472" w:rsidRPr="000446F1" w:rsidRDefault="00194472" w:rsidP="00194472">
      <w:pPr>
        <w:rPr>
          <w:rFonts w:cstheme="minorHAnsi"/>
          <w:sz w:val="20"/>
          <w:szCs w:val="20"/>
        </w:rPr>
      </w:pPr>
    </w:p>
    <w:p w14:paraId="421FD192" w14:textId="77777777" w:rsidR="00F4046C" w:rsidRPr="000446F1" w:rsidRDefault="00F4046C" w:rsidP="00194472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22D" w14:textId="77777777" w:rsidR="00C638E1" w:rsidRDefault="00C638E1" w:rsidP="008F05A7">
      <w:r>
        <w:separator/>
      </w:r>
    </w:p>
  </w:endnote>
  <w:endnote w:type="continuationSeparator" w:id="0">
    <w:p w14:paraId="14A7C6E8" w14:textId="77777777" w:rsidR="00C638E1" w:rsidRDefault="00C638E1" w:rsidP="008F05A7">
      <w:r>
        <w:continuationSeparator/>
      </w:r>
    </w:p>
  </w:endnote>
  <w:endnote w:type="continuationNotice" w:id="1">
    <w:p w14:paraId="55036045" w14:textId="77777777" w:rsidR="00C638E1" w:rsidRDefault="00C6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164300F0" w:rsidR="00DF61C6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25915A1B" w14:textId="40EF0763" w:rsidR="007F731C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3B3CF754" w14:textId="3FB76585" w:rsidR="007F731C" w:rsidRPr="00635BCC" w:rsidRDefault="0055409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164300F0" w:rsidR="00DF61C6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25915A1B" w14:textId="40EF0763" w:rsidR="007F731C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3B3CF754" w14:textId="3FB76585" w:rsidR="007F731C" w:rsidRPr="00635BCC" w:rsidRDefault="0055409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0DB1" w14:textId="77777777" w:rsidR="00C638E1" w:rsidRDefault="00C638E1" w:rsidP="008F05A7">
      <w:r>
        <w:separator/>
      </w:r>
    </w:p>
  </w:footnote>
  <w:footnote w:type="continuationSeparator" w:id="0">
    <w:p w14:paraId="66EAF6CC" w14:textId="77777777" w:rsidR="00C638E1" w:rsidRDefault="00C638E1" w:rsidP="008F05A7">
      <w:r>
        <w:continuationSeparator/>
      </w:r>
    </w:p>
  </w:footnote>
  <w:footnote w:type="continuationNotice" w:id="1">
    <w:p w14:paraId="3F509A27" w14:textId="77777777" w:rsidR="00C638E1" w:rsidRDefault="00C63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368579">
    <w:abstractNumId w:val="3"/>
  </w:num>
  <w:num w:numId="2" w16cid:durableId="2025401147">
    <w:abstractNumId w:val="1"/>
  </w:num>
  <w:num w:numId="3" w16cid:durableId="1190290699">
    <w:abstractNumId w:val="7"/>
  </w:num>
  <w:num w:numId="4" w16cid:durableId="402990914">
    <w:abstractNumId w:val="0"/>
  </w:num>
  <w:num w:numId="5" w16cid:durableId="912854156">
    <w:abstractNumId w:val="10"/>
  </w:num>
  <w:num w:numId="6" w16cid:durableId="1564563307">
    <w:abstractNumId w:val="2"/>
  </w:num>
  <w:num w:numId="7" w16cid:durableId="1054425335">
    <w:abstractNumId w:val="5"/>
  </w:num>
  <w:num w:numId="8" w16cid:durableId="1744374617">
    <w:abstractNumId w:val="4"/>
  </w:num>
  <w:num w:numId="9" w16cid:durableId="813792107">
    <w:abstractNumId w:val="8"/>
  </w:num>
  <w:num w:numId="10" w16cid:durableId="1343044880">
    <w:abstractNumId w:val="9"/>
  </w:num>
  <w:num w:numId="11" w16cid:durableId="269901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36FE4"/>
    <w:rsid w:val="000446F1"/>
    <w:rsid w:val="00044B08"/>
    <w:rsid w:val="000474BB"/>
    <w:rsid w:val="00057331"/>
    <w:rsid w:val="000655E8"/>
    <w:rsid w:val="000705CE"/>
    <w:rsid w:val="00072E27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64EF"/>
    <w:rsid w:val="00143147"/>
    <w:rsid w:val="0014370E"/>
    <w:rsid w:val="001478AB"/>
    <w:rsid w:val="00162F35"/>
    <w:rsid w:val="00182699"/>
    <w:rsid w:val="00194472"/>
    <w:rsid w:val="001A4B31"/>
    <w:rsid w:val="001C16A5"/>
    <w:rsid w:val="001C181D"/>
    <w:rsid w:val="001C2D2A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57C9C"/>
    <w:rsid w:val="0026507F"/>
    <w:rsid w:val="00270C14"/>
    <w:rsid w:val="002833B5"/>
    <w:rsid w:val="00284FEF"/>
    <w:rsid w:val="00285A18"/>
    <w:rsid w:val="002B33D1"/>
    <w:rsid w:val="002B401B"/>
    <w:rsid w:val="002D251A"/>
    <w:rsid w:val="002D3F1B"/>
    <w:rsid w:val="002E532C"/>
    <w:rsid w:val="003145C5"/>
    <w:rsid w:val="0032069C"/>
    <w:rsid w:val="00320C26"/>
    <w:rsid w:val="00323775"/>
    <w:rsid w:val="003259EC"/>
    <w:rsid w:val="003323EA"/>
    <w:rsid w:val="00333160"/>
    <w:rsid w:val="003508BD"/>
    <w:rsid w:val="00356C8C"/>
    <w:rsid w:val="003715C4"/>
    <w:rsid w:val="0037608E"/>
    <w:rsid w:val="00383D3B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502D44"/>
    <w:rsid w:val="005112C8"/>
    <w:rsid w:val="005170F2"/>
    <w:rsid w:val="00517B11"/>
    <w:rsid w:val="00521AAB"/>
    <w:rsid w:val="00522380"/>
    <w:rsid w:val="005460CB"/>
    <w:rsid w:val="00550CDF"/>
    <w:rsid w:val="00550DF4"/>
    <w:rsid w:val="005515EC"/>
    <w:rsid w:val="00554096"/>
    <w:rsid w:val="005558E2"/>
    <w:rsid w:val="0056158B"/>
    <w:rsid w:val="00571E73"/>
    <w:rsid w:val="00572EEA"/>
    <w:rsid w:val="0057567F"/>
    <w:rsid w:val="00581973"/>
    <w:rsid w:val="0059623F"/>
    <w:rsid w:val="005B36F0"/>
    <w:rsid w:val="005C2BC4"/>
    <w:rsid w:val="005E147D"/>
    <w:rsid w:val="005F445C"/>
    <w:rsid w:val="0062521A"/>
    <w:rsid w:val="00640F5A"/>
    <w:rsid w:val="00645541"/>
    <w:rsid w:val="006501DE"/>
    <w:rsid w:val="00650A1A"/>
    <w:rsid w:val="00655721"/>
    <w:rsid w:val="00656655"/>
    <w:rsid w:val="00661B4A"/>
    <w:rsid w:val="00661F24"/>
    <w:rsid w:val="0067352A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44D30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7F731C"/>
    <w:rsid w:val="00810BFD"/>
    <w:rsid w:val="00817BDF"/>
    <w:rsid w:val="00834277"/>
    <w:rsid w:val="008343F7"/>
    <w:rsid w:val="00834A1C"/>
    <w:rsid w:val="008362C6"/>
    <w:rsid w:val="00837F81"/>
    <w:rsid w:val="008475FE"/>
    <w:rsid w:val="008476CD"/>
    <w:rsid w:val="00860E37"/>
    <w:rsid w:val="00866419"/>
    <w:rsid w:val="008A34C6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5893"/>
    <w:rsid w:val="00980D91"/>
    <w:rsid w:val="00992A21"/>
    <w:rsid w:val="00993044"/>
    <w:rsid w:val="00993A49"/>
    <w:rsid w:val="00995D3A"/>
    <w:rsid w:val="009A1A08"/>
    <w:rsid w:val="009A3BFB"/>
    <w:rsid w:val="009B1A88"/>
    <w:rsid w:val="009C5DD2"/>
    <w:rsid w:val="009C5E22"/>
    <w:rsid w:val="009F0A36"/>
    <w:rsid w:val="009F64A1"/>
    <w:rsid w:val="00A15047"/>
    <w:rsid w:val="00A25213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E6D45"/>
    <w:rsid w:val="00AF3641"/>
    <w:rsid w:val="00AF4660"/>
    <w:rsid w:val="00AF5948"/>
    <w:rsid w:val="00B018B3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47E39"/>
    <w:rsid w:val="00C638E1"/>
    <w:rsid w:val="00C65E93"/>
    <w:rsid w:val="00C66DA2"/>
    <w:rsid w:val="00C76048"/>
    <w:rsid w:val="00C97BE5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91072"/>
    <w:rsid w:val="00DC09B1"/>
    <w:rsid w:val="00DD2E0E"/>
    <w:rsid w:val="00DD4BC0"/>
    <w:rsid w:val="00DE23D1"/>
    <w:rsid w:val="00DF61C6"/>
    <w:rsid w:val="00E04E41"/>
    <w:rsid w:val="00E15DF6"/>
    <w:rsid w:val="00E2388E"/>
    <w:rsid w:val="00E353D0"/>
    <w:rsid w:val="00E7207C"/>
    <w:rsid w:val="00E727B6"/>
    <w:rsid w:val="00E74D58"/>
    <w:rsid w:val="00E821E9"/>
    <w:rsid w:val="00E82822"/>
    <w:rsid w:val="00E86503"/>
    <w:rsid w:val="00E95A0F"/>
    <w:rsid w:val="00EA3B0D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78798415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khatfield@sanlorenzoyacht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lorenzoyacht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W-H-CQN0lt4835hxLdgs?domain=sanlorenzoyachts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39</cp:revision>
  <cp:lastPrinted>2023-10-17T11:38:00Z</cp:lastPrinted>
  <dcterms:created xsi:type="dcterms:W3CDTF">2019-11-01T08:55:00Z</dcterms:created>
  <dcterms:modified xsi:type="dcterms:W3CDTF">2023-12-05T12:01:00Z</dcterms:modified>
</cp:coreProperties>
</file>