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88C" w:rsidP="001F5674" w:rsidRDefault="00C0588C" w14:paraId="5F711B28" w14:textId="77777777">
      <w:pPr>
        <w:ind w:right="-284"/>
        <w:rPr>
          <w:rFonts w:cs="Arial" w:asciiTheme="majorHAnsi" w:hAnsiTheme="majorHAnsi"/>
          <w:b/>
          <w:bCs/>
          <w:spacing w:val="160"/>
          <w:sz w:val="32"/>
          <w:szCs w:val="32"/>
        </w:rPr>
      </w:pPr>
    </w:p>
    <w:p w:rsidR="008710EB" w:rsidP="008710EB" w:rsidRDefault="008710EB" w14:paraId="7F1E58C7" w14:textId="777777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:rsidR="008710EB" w:rsidP="008710EB" w:rsidRDefault="008710EB" w14:paraId="4A40C52D" w14:textId="777777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:rsidR="008710EB" w:rsidP="48829B28" w:rsidRDefault="00F659EC" w14:paraId="31D924FE" w14:textId="16A7FD01">
      <w:pPr>
        <w:rPr>
          <w:rFonts w:cs="Calibri" w:cstheme="minorAscii"/>
          <w:color w:val="000000"/>
        </w:rPr>
      </w:pPr>
      <w:r w:rsidRPr="48829B28" w:rsidR="543EFCF5">
        <w:rPr>
          <w:rFonts w:cs="Calibri" w:cstheme="minorAscii"/>
          <w:b w:val="1"/>
          <w:bCs w:val="1"/>
          <w:color w:val="000000" w:themeColor="text1" w:themeTint="FF" w:themeShade="FF"/>
        </w:rPr>
        <w:t>28 November</w:t>
      </w:r>
      <w:r w:rsidRPr="48829B28" w:rsidR="008710EB">
        <w:rPr>
          <w:rFonts w:cs="Calibri" w:cstheme="minorAscii"/>
          <w:b w:val="1"/>
          <w:bCs w:val="1"/>
          <w:color w:val="000000" w:themeColor="text1" w:themeTint="FF" w:themeShade="FF"/>
        </w:rPr>
        <w:t xml:space="preserve"> 202</w:t>
      </w:r>
      <w:r w:rsidRPr="48829B28" w:rsidR="00F659EC">
        <w:rPr>
          <w:rFonts w:cs="Calibri" w:cstheme="minorAscii"/>
          <w:b w:val="1"/>
          <w:bCs w:val="1"/>
          <w:color w:val="000000" w:themeColor="text1" w:themeTint="FF" w:themeShade="FF"/>
        </w:rPr>
        <w:t>3</w:t>
      </w:r>
    </w:p>
    <w:p w:rsidR="00246460" w:rsidP="008710EB" w:rsidRDefault="008710EB" w14:paraId="2D97A685" w14:textId="77777777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:rsidRPr="00015BC1" w:rsidR="008710EB" w:rsidP="00217FA7" w:rsidRDefault="008710EB" w14:paraId="726CEF59" w14:textId="7E340B04">
      <w:pPr>
        <w:tabs>
          <w:tab w:val="left" w:pos="6960"/>
        </w:tabs>
        <w:spacing w:line="276" w:lineRule="auto"/>
        <w:rPr>
          <w:rFonts w:cstheme="minorHAnsi"/>
          <w:iCs/>
          <w:color w:val="000000"/>
        </w:rPr>
      </w:pPr>
      <w:r w:rsidRPr="00015BC1">
        <w:rPr>
          <w:rFonts w:cstheme="minorHAnsi"/>
          <w:iCs/>
          <w:color w:val="000000"/>
        </w:rPr>
        <w:tab/>
      </w:r>
    </w:p>
    <w:p w:rsidRPr="00015BC1" w:rsidR="00F659EC" w:rsidP="00217FA7" w:rsidRDefault="00F659EC" w14:paraId="35EE8420" w14:textId="1A4F9319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015BC1">
        <w:rPr>
          <w:rFonts w:ascii="Calibri" w:hAnsi="Calibri" w:cs="Calibri"/>
          <w:b/>
          <w:bCs/>
          <w:color w:val="000000"/>
        </w:rPr>
        <w:t xml:space="preserve">New </w:t>
      </w:r>
      <w:proofErr w:type="spellStart"/>
      <w:r w:rsidRPr="00015BC1">
        <w:rPr>
          <w:rFonts w:ascii="Calibri" w:hAnsi="Calibri" w:cs="Calibri"/>
          <w:b/>
          <w:bCs/>
          <w:color w:val="000000"/>
        </w:rPr>
        <w:t>watersports</w:t>
      </w:r>
      <w:proofErr w:type="spellEnd"/>
      <w:r w:rsidRPr="00015BC1">
        <w:rPr>
          <w:rFonts w:ascii="Calibri" w:hAnsi="Calibri" w:cs="Calibri"/>
          <w:b/>
          <w:bCs/>
          <w:color w:val="000000"/>
        </w:rPr>
        <w:t xml:space="preserve"> pontoon from Inland and Coastal Marina Systems</w:t>
      </w:r>
    </w:p>
    <w:p w:rsidRPr="00015BC1" w:rsidR="00246460" w:rsidP="00217FA7" w:rsidRDefault="00F659EC" w14:paraId="6BC9F68D" w14:textId="2B109345">
      <w:pPr>
        <w:spacing w:line="276" w:lineRule="auto"/>
        <w:jc w:val="center"/>
        <w:rPr>
          <w:rFonts w:ascii="Calibri" w:hAnsi="Calibri" w:cs="Calibri"/>
          <w:color w:val="000000"/>
        </w:rPr>
      </w:pPr>
      <w:r w:rsidRPr="00015BC1">
        <w:rPr>
          <w:rFonts w:ascii="Calibri" w:hAnsi="Calibri" w:cs="Calibri"/>
          <w:b/>
          <w:bCs/>
          <w:color w:val="000000"/>
        </w:rPr>
        <w:t xml:space="preserve">supports regeneration in </w:t>
      </w:r>
      <w:proofErr w:type="gramStart"/>
      <w:r w:rsidRPr="00015BC1">
        <w:rPr>
          <w:rFonts w:ascii="Calibri" w:hAnsi="Calibri" w:cs="Calibri"/>
          <w:b/>
          <w:bCs/>
          <w:color w:val="000000"/>
        </w:rPr>
        <w:t>Swansea</w:t>
      </w:r>
      <w:proofErr w:type="gramEnd"/>
    </w:p>
    <w:p w:rsidRPr="00015BC1" w:rsidR="00F659EC" w:rsidP="00217FA7" w:rsidRDefault="00F659EC" w14:paraId="120A69AE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D776AE" w:rsidP="00217FA7" w:rsidRDefault="00D776AE" w14:paraId="7E972175" w14:textId="0A86DFB8">
      <w:pPr>
        <w:spacing w:line="276" w:lineRule="auto"/>
        <w:rPr>
          <w:rFonts w:ascii="Calibri" w:hAnsi="Calibri" w:cs="Calibri"/>
          <w:color w:val="000000"/>
        </w:rPr>
      </w:pPr>
      <w:r w:rsidRPr="00015BC1">
        <w:rPr>
          <w:rFonts w:ascii="Calibri" w:hAnsi="Calibri" w:cs="Calibri"/>
          <w:color w:val="000000"/>
        </w:rPr>
        <w:t xml:space="preserve">Working closely with </w:t>
      </w:r>
      <w:r w:rsidRPr="00015BC1" w:rsidR="0085657A">
        <w:rPr>
          <w:rFonts w:ascii="Calibri" w:hAnsi="Calibri" w:cs="Calibri"/>
          <w:color w:val="000000"/>
        </w:rPr>
        <w:t>multiple stakeholders</w:t>
      </w:r>
      <w:r w:rsidRPr="00015BC1">
        <w:rPr>
          <w:rFonts w:ascii="Calibri" w:hAnsi="Calibri" w:cs="Calibri"/>
          <w:color w:val="000000"/>
        </w:rPr>
        <w:t xml:space="preserve">, Inland and Coastal Marinas Systems (ICMS) has </w:t>
      </w:r>
      <w:r w:rsidRPr="00015BC1" w:rsidR="0085657A">
        <w:rPr>
          <w:rFonts w:ascii="Calibri" w:hAnsi="Calibri" w:cs="Calibri"/>
          <w:color w:val="000000"/>
        </w:rPr>
        <w:t xml:space="preserve">manufactured and installed a multipurpose water access system on the banks of the </w:t>
      </w:r>
      <w:proofErr w:type="gramStart"/>
      <w:r w:rsidRPr="00015BC1" w:rsidR="0085657A">
        <w:rPr>
          <w:rFonts w:ascii="Calibri" w:hAnsi="Calibri" w:cs="Calibri"/>
          <w:color w:val="000000"/>
        </w:rPr>
        <w:t>River</w:t>
      </w:r>
      <w:proofErr w:type="gramEnd"/>
      <w:r w:rsidRPr="00015BC1" w:rsidR="0085657A">
        <w:rPr>
          <w:rFonts w:ascii="Calibri" w:hAnsi="Calibri" w:cs="Calibri"/>
          <w:color w:val="000000"/>
        </w:rPr>
        <w:t xml:space="preserve"> Tawe</w:t>
      </w:r>
      <w:r w:rsidR="00015BC1">
        <w:rPr>
          <w:rFonts w:ascii="Calibri" w:hAnsi="Calibri" w:cs="Calibri"/>
          <w:color w:val="000000"/>
        </w:rPr>
        <w:t xml:space="preserve"> in Swansea,</w:t>
      </w:r>
      <w:r w:rsidRPr="00015BC1" w:rsidR="0085657A">
        <w:rPr>
          <w:rFonts w:ascii="Calibri" w:hAnsi="Calibri" w:cs="Calibri"/>
          <w:color w:val="000000"/>
        </w:rPr>
        <w:t xml:space="preserve"> South Wales.</w:t>
      </w:r>
    </w:p>
    <w:p w:rsidRPr="00015BC1" w:rsidR="00C10B8F" w:rsidP="00217FA7" w:rsidRDefault="00C10B8F" w14:paraId="70D31551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C10B8F" w:rsidP="00217FA7" w:rsidRDefault="00217FA7" w14:paraId="42DDE708" w14:textId="7F9F6F9F">
      <w:pPr>
        <w:spacing w:line="276" w:lineRule="auto"/>
        <w:rPr>
          <w:rFonts w:ascii="Calibri" w:hAnsi="Calibri" w:cs="Calibri"/>
          <w:color w:val="000000"/>
        </w:rPr>
      </w:pPr>
      <w:r w:rsidRPr="48829B28" w:rsidR="00217FA7">
        <w:rPr>
          <w:rFonts w:ascii="Calibri" w:hAnsi="Calibri" w:cs="Calibri"/>
          <w:color w:val="000000" w:themeColor="text1" w:themeTint="FF" w:themeShade="FF"/>
        </w:rPr>
        <w:t>Fabricated from high quality steel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 xml:space="preserve"> and linked to the quayside by a bespoke bridgehead platform and footbridge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 xml:space="preserve">, 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>t</w:t>
      </w:r>
      <w:r w:rsidRPr="48829B28" w:rsidR="00C10B8F">
        <w:rPr>
          <w:rFonts w:ascii="Calibri" w:hAnsi="Calibri" w:cs="Calibri"/>
          <w:color w:val="000000" w:themeColor="text1" w:themeTint="FF" w:themeShade="FF"/>
        </w:rPr>
        <w:t xml:space="preserve">he </w:t>
      </w:r>
      <w:r w:rsidRPr="48829B28" w:rsidR="43FBBF03">
        <w:rPr>
          <w:rFonts w:ascii="Calibri" w:hAnsi="Calibri" w:cs="Calibri"/>
          <w:color w:val="000000" w:themeColor="text1" w:themeTint="FF" w:themeShade="FF"/>
        </w:rPr>
        <w:t>mixed-use</w:t>
      </w:r>
      <w:r w:rsidRPr="48829B28" w:rsidR="00C10B8F">
        <w:rPr>
          <w:rFonts w:ascii="Calibri" w:hAnsi="Calibri" w:cs="Calibri"/>
          <w:color w:val="000000" w:themeColor="text1" w:themeTint="FF" w:themeShade="FF"/>
        </w:rPr>
        <w:t xml:space="preserve"> floating pontoon and gangway ha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>ve</w:t>
      </w:r>
      <w:r w:rsidRPr="48829B28" w:rsidR="00C10B8F">
        <w:rPr>
          <w:rFonts w:ascii="Calibri" w:hAnsi="Calibri" w:cs="Calibri"/>
          <w:color w:val="000000" w:themeColor="text1" w:themeTint="FF" w:themeShade="FF"/>
        </w:rPr>
        <w:t xml:space="preserve"> been developed to 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 xml:space="preserve">help </w:t>
      </w:r>
      <w:r w:rsidRPr="48829B28" w:rsidR="00C10B8F">
        <w:rPr>
          <w:rFonts w:ascii="Calibri" w:hAnsi="Calibri" w:cs="Calibri"/>
          <w:color w:val="000000" w:themeColor="text1" w:themeTint="FF" w:themeShade="FF"/>
        </w:rPr>
        <w:t xml:space="preserve">deliver a range of 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 xml:space="preserve">economic benefits </w:t>
      </w:r>
      <w:r w:rsidRPr="48829B28" w:rsidR="00C10B8F">
        <w:rPr>
          <w:rFonts w:ascii="Calibri" w:hAnsi="Calibri" w:cs="Calibri"/>
          <w:color w:val="000000" w:themeColor="text1" w:themeTint="FF" w:themeShade="FF"/>
        </w:rPr>
        <w:t xml:space="preserve">to regenerate the area 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>and encourage tourism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, as well as create jobs locally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>.</w:t>
      </w:r>
    </w:p>
    <w:p w:rsidRPr="00015BC1" w:rsidR="00015BC1" w:rsidP="00217FA7" w:rsidRDefault="00015BC1" w14:paraId="17F44821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015BC1" w:rsidP="00015BC1" w:rsidRDefault="00015BC1" w14:paraId="2414FC9C" w14:textId="77777777">
      <w:pPr>
        <w:spacing w:line="276" w:lineRule="auto"/>
        <w:rPr>
          <w:rFonts w:ascii="Calibri" w:hAnsi="Calibri" w:cs="Calibri"/>
          <w:color w:val="000000"/>
        </w:rPr>
      </w:pPr>
      <w:r w:rsidRPr="00015BC1">
        <w:rPr>
          <w:rFonts w:ascii="Calibri" w:hAnsi="Calibri" w:cs="Calibri"/>
          <w:color w:val="000000"/>
        </w:rPr>
        <w:t xml:space="preserve">"The Tawe was at the heart of Swansea life for many years; it will be again in future as we breathe more life into the river corridor for the benefit of local people and visitors,” says Swansea </w:t>
      </w:r>
      <w:r w:rsidRPr="00015BC1">
        <w:rPr>
          <w:color w:val="000000"/>
        </w:rPr>
        <w:t>Council cabinet member, Robert Francis-Davies</w:t>
      </w:r>
    </w:p>
    <w:p w:rsidRPr="00015BC1" w:rsidR="00015BC1" w:rsidP="00015BC1" w:rsidRDefault="00015BC1" w14:paraId="542BBC9F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015BC1" w:rsidP="00015BC1" w:rsidRDefault="00015BC1" w14:paraId="2CEFF256" w14:textId="357E92D3">
      <w:pPr>
        <w:spacing w:line="276" w:lineRule="auto"/>
        <w:rPr>
          <w:rFonts w:ascii="Calibri" w:hAnsi="Calibri" w:cs="Calibri"/>
          <w:color w:val="000000"/>
        </w:rPr>
      </w:pPr>
      <w:r w:rsidRPr="48829B28" w:rsidR="00015BC1">
        <w:rPr>
          <w:rFonts w:ascii="Calibri" w:hAnsi="Calibri" w:cs="Calibri"/>
          <w:color w:val="000000" w:themeColor="text1" w:themeTint="FF" w:themeShade="FF"/>
        </w:rPr>
        <w:t xml:space="preserve">"Our new river 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>pontoons will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 xml:space="preserve"> help bring more people to attractions like the copperworks. Already, 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>Penderyn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 xml:space="preserve"> has recently opened an operational distillery and visitor centre there. The pontoons form part of a wider project that'll celebrate Swansea's rich history, create jobs for local people and open up innovative new spaces for local businesses."</w:t>
      </w:r>
    </w:p>
    <w:p w:rsidRPr="00015BC1" w:rsidR="00E80275" w:rsidP="00217FA7" w:rsidRDefault="00E80275" w14:paraId="6232F3AC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E80275" w:rsidP="00015BC1" w:rsidRDefault="00217FA7" w14:paraId="2E4F3968" w14:textId="1A4BAC46">
      <w:pPr>
        <w:spacing w:line="276" w:lineRule="auto"/>
        <w:rPr>
          <w:rFonts w:ascii="Calibri" w:hAnsi="Calibri" w:cs="Calibri"/>
          <w:color w:val="000000"/>
        </w:rPr>
      </w:pPr>
      <w:r w:rsidRPr="48829B28" w:rsidR="00217FA7">
        <w:rPr>
          <w:rFonts w:ascii="Calibri" w:hAnsi="Calibri" w:cs="Calibri"/>
          <w:color w:val="000000" w:themeColor="text1" w:themeTint="FF" w:themeShade="FF"/>
        </w:rPr>
        <w:t xml:space="preserve">Fitted to the historic quay wall with specialist fixings to retain the character and features of the quay,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48829B28" w:rsidR="00015BC1">
        <w:rPr>
          <w:rFonts w:ascii="Calibri" w:hAnsi="Calibri" w:cs="Calibri"/>
          <w:color w:val="000000" w:themeColor="text1" w:themeTint="FF" w:themeShade="FF"/>
        </w:rPr>
        <w:t>dual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-level</w:t>
      </w:r>
      <w:r w:rsidRPr="48829B28" w:rsidR="354AC8AD">
        <w:rPr>
          <w:rFonts w:ascii="Calibri" w:hAnsi="Calibri" w:cs="Calibri"/>
          <w:color w:val="000000" w:themeColor="text1" w:themeTint="FF" w:themeShade="FF"/>
        </w:rPr>
        <w:t xml:space="preserve">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pontoon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features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ICMS’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unique solid GRC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(glass reinforced concrete)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and GRP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(glass reinforced plastic)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>water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sports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decking options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which, coupled with energy </w:t>
      </w:r>
      <w:r w:rsidRPr="48829B28" w:rsidR="57E78DBC">
        <w:rPr>
          <w:rFonts w:ascii="Calibri" w:hAnsi="Calibri" w:cs="Calibri"/>
          <w:color w:val="000000" w:themeColor="text1" w:themeTint="FF" w:themeShade="FF"/>
        </w:rPr>
        <w:t>efficient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LED lighting,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offer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s year-round,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non-slip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access to the 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>water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for the many river based users groups, including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Copper Jack cruises, the City of Swansea Rowing Club and Swansea University Rowing Club.</w:t>
      </w:r>
    </w:p>
    <w:p w:rsidRPr="00015BC1" w:rsidR="00217FA7" w:rsidP="00015BC1" w:rsidRDefault="00217FA7" w14:paraId="220B10B6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015BC1" w:rsidR="00E80275" w:rsidP="00015BC1" w:rsidRDefault="00217FA7" w14:paraId="26DA2D75" w14:textId="66885A62">
      <w:pPr>
        <w:spacing w:line="276" w:lineRule="auto"/>
        <w:rPr>
          <w:rFonts w:ascii="Calibri" w:hAnsi="Calibri" w:cs="Calibri"/>
          <w:color w:val="000000"/>
        </w:rPr>
      </w:pPr>
      <w:r w:rsidRPr="48829B28" w:rsidR="00217FA7">
        <w:rPr>
          <w:rFonts w:ascii="Calibri" w:hAnsi="Calibri" w:cs="Calibri"/>
          <w:color w:val="000000" w:themeColor="text1" w:themeTint="FF" w:themeShade="FF"/>
        </w:rPr>
        <w:t>T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>he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low freeboard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section of the installation b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ring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>s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the deck to within 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just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150mm of the river level. </w:t>
      </w:r>
      <w:proofErr w:type="gramStart"/>
      <w:r w:rsidRPr="48829B28" w:rsidR="00E80275">
        <w:rPr>
          <w:rFonts w:ascii="Calibri" w:hAnsi="Calibri" w:cs="Calibri"/>
          <w:color w:val="000000" w:themeColor="text1" w:themeTint="FF" w:themeShade="FF"/>
        </w:rPr>
        <w:t>Th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>is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48829B28" w:rsidR="002346DA">
        <w:rPr>
          <w:rFonts w:ascii="Calibri" w:hAnsi="Calibri" w:cs="Calibri"/>
          <w:color w:val="000000" w:themeColor="text1" w:themeTint="FF" w:themeShade="FF"/>
        </w:rPr>
        <w:t>watersports</w:t>
      </w:r>
      <w:proofErr w:type="gramEnd"/>
      <w:proofErr w:type="spellEnd"/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 specific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pontoon come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>s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with a</w:t>
      </w:r>
      <w:r w:rsidRPr="48829B28" w:rsidR="00217FA7">
        <w:rPr>
          <w:rFonts w:ascii="Calibri" w:hAnsi="Calibri" w:cs="Calibri"/>
          <w:color w:val="000000" w:themeColor="text1" w:themeTint="FF" w:themeShade="FF"/>
        </w:rPr>
        <w:t xml:space="preserve">n inbuilt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>high residual buoyancy, enabl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>ing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 easy access to the water for racing rowing boats, kayaks and paddleboards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 xml:space="preserve">, while maintaining a stable platform for participants </w:t>
      </w:r>
      <w:r w:rsidRPr="48829B28" w:rsidR="00E80275">
        <w:rPr>
          <w:rFonts w:ascii="Calibri" w:hAnsi="Calibri" w:cs="Calibri"/>
          <w:color w:val="000000" w:themeColor="text1" w:themeTint="FF" w:themeShade="FF"/>
        </w:rPr>
        <w:t xml:space="preserve">waiting to </w:t>
      </w:r>
      <w:r w:rsidRPr="48829B28" w:rsidR="002346DA">
        <w:rPr>
          <w:rFonts w:ascii="Calibri" w:hAnsi="Calibri" w:cs="Calibri"/>
          <w:color w:val="000000" w:themeColor="text1" w:themeTint="FF" w:themeShade="FF"/>
        </w:rPr>
        <w:t>get out on the water.</w:t>
      </w:r>
    </w:p>
    <w:p w:rsidRPr="00015BC1" w:rsidR="00D776AE" w:rsidP="48829B28" w:rsidRDefault="00D776AE" w14:paraId="5A53AF25" w14:textId="19820AF8">
      <w:pPr>
        <w:pStyle w:val="Normal"/>
        <w:spacing w:line="276" w:lineRule="auto"/>
        <w:rPr>
          <w:rFonts w:ascii="Calibri" w:hAnsi="Calibri" w:cs="Calibri"/>
          <w:color w:val="000000" w:themeColor="text1" w:themeTint="FF" w:themeShade="FF"/>
        </w:rPr>
      </w:pPr>
      <w:proofErr w:type="spellStart"/>
      <w:proofErr w:type="spellEnd"/>
    </w:p>
    <w:p w:rsidRPr="00015BC1" w:rsidR="00D776AE" w:rsidP="48829B28" w:rsidRDefault="00D776AE" w14:paraId="59417A9E" w14:textId="26A08392">
      <w:pPr>
        <w:pStyle w:val="Normal"/>
        <w:spacing w:line="276" w:lineRule="auto"/>
        <w:rPr>
          <w:rFonts w:ascii="Calibri" w:hAnsi="Calibri" w:cs="Calibri"/>
          <w:color w:val="000000"/>
        </w:rPr>
      </w:pPr>
      <w:r w:rsidRPr="48829B28" w:rsidR="00D776AE">
        <w:rPr>
          <w:rFonts w:ascii="Calibri" w:hAnsi="Calibri" w:cs="Calibri"/>
          <w:color w:val="000000" w:themeColor="text1" w:themeTint="FF" w:themeShade="FF"/>
        </w:rPr>
        <w:t xml:space="preserve">To find out more about Inland and </w:t>
      </w:r>
      <w:r w:rsidRPr="48829B28" w:rsidR="00D776AE">
        <w:rPr>
          <w:rFonts w:ascii="Calibri" w:hAnsi="Calibri" w:cs="Calibri"/>
          <w:color w:val="000000" w:themeColor="text1" w:themeTint="FF" w:themeShade="FF"/>
        </w:rPr>
        <w:t>Coastal’s</w:t>
      </w:r>
      <w:r w:rsidRPr="48829B28" w:rsidR="00D776AE">
        <w:rPr>
          <w:rFonts w:ascii="Calibri" w:hAnsi="Calibri" w:cs="Calibri"/>
          <w:color w:val="000000" w:themeColor="text1" w:themeTint="FF" w:themeShade="FF"/>
        </w:rPr>
        <w:t xml:space="preserve"> pontoon ranges and unique decking options visit</w:t>
      </w:r>
      <w:r w:rsidRPr="48829B28" w:rsidR="00D776AE">
        <w:rPr>
          <w:rStyle w:val="apple-converted-space"/>
          <w:rFonts w:ascii="Calibri" w:hAnsi="Calibri" w:cs="Calibri"/>
          <w:color w:val="000000" w:themeColor="text1" w:themeTint="FF" w:themeShade="FF"/>
        </w:rPr>
        <w:t> </w:t>
      </w:r>
      <w:hyperlink r:id="Ra31cde69a8ee44d9">
        <w:r w:rsidRPr="48829B28" w:rsidR="00D776AE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48829B28" w:rsidR="00D776AE">
        <w:rPr>
          <w:rFonts w:ascii="Calibri" w:hAnsi="Calibri" w:cs="Calibri"/>
          <w:color w:val="000000" w:themeColor="text1" w:themeTint="FF" w:themeShade="FF"/>
        </w:rPr>
        <w:t> or email </w:t>
      </w:r>
      <w:hyperlink r:id="Ra7d77f8db0d54a51">
        <w:r w:rsidRPr="48829B28" w:rsidR="00D776AE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:rsidRPr="00015BC1" w:rsidR="00D776AE" w:rsidP="00D776AE" w:rsidRDefault="00D776AE" w14:paraId="4009EF57" w14:textId="77777777">
      <w:pPr>
        <w:spacing w:line="276" w:lineRule="atLeast"/>
        <w:textAlignment w:val="baseline"/>
        <w:rPr>
          <w:rFonts w:ascii="Calibri" w:hAnsi="Calibri" w:cs="Calibri"/>
          <w:color w:val="000000"/>
        </w:rPr>
      </w:pPr>
      <w:r w:rsidRPr="00015BC1">
        <w:rPr>
          <w:rFonts w:ascii="Calibri" w:hAnsi="Calibri" w:cs="Calibri"/>
          <w:color w:val="000000"/>
        </w:rPr>
        <w:t> </w:t>
      </w:r>
    </w:p>
    <w:p w:rsidR="00246460" w:rsidP="48829B28" w:rsidRDefault="00246460" w14:paraId="05D673E9" w14:textId="148BBBE1">
      <w:pPr>
        <w:autoSpaceDE w:val="0"/>
        <w:autoSpaceDN w:val="0"/>
        <w:adjustRightInd w:val="0"/>
        <w:rPr>
          <w:rFonts w:ascii="Calibri" w:hAnsi="Calibri" w:cs="Calibri"/>
          <w:color w:val="000000" w:themeColor="text1" w:themeTint="FF" w:themeShade="FF"/>
        </w:rPr>
      </w:pPr>
      <w:r w:rsidRPr="48829B28" w:rsidR="0065317B">
        <w:rPr>
          <w:rFonts w:ascii="Calibri" w:hAnsi="Calibri" w:cs="Calibri"/>
          <w:b w:val="1"/>
          <w:bCs w:val="1"/>
          <w:color w:val="000000" w:themeColor="text1" w:themeTint="FF" w:themeShade="FF"/>
        </w:rPr>
        <w:t>Ends</w:t>
      </w:r>
    </w:p>
    <w:p w:rsidR="008710EB" w:rsidP="008710EB" w:rsidRDefault="008710EB" w14:paraId="57D67C9D" w14:textId="46DB25C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:rsidR="008710EB" w:rsidP="008710EB" w:rsidRDefault="008710EB" w14:paraId="5A7780CE" w14:textId="7777777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710EB" w:rsidP="008710EB" w:rsidRDefault="008710EB" w14:paraId="359553A6" w14:textId="77777777">
      <w:pPr>
        <w:autoSpaceDE w:val="0"/>
        <w:autoSpaceDN w:val="0"/>
        <w:adjustRightInd w:val="0"/>
        <w:rPr>
          <w:rFonts w:ascii="Calibri Light" w:hAnsi="Calibri Light" w:eastAsia="Times New Roman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 </w:t>
      </w:r>
      <w:hyperlink w:history="1" r:id="rId9">
        <w:r w:rsidRPr="00E5343B">
          <w:rPr>
            <w:rStyle w:val="Hyperlink"/>
            <w:rFonts w:ascii="Calibri Light" w:hAnsi="Calibri Light" w:eastAsia="Times New Roman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 </w:t>
      </w:r>
    </w:p>
    <w:p w:rsidR="008710EB" w:rsidP="008710EB" w:rsidRDefault="008710EB" w14:paraId="3CB6E7F6" w14:textId="77777777">
      <w:pPr>
        <w:rPr>
          <w:rFonts w:ascii="Calibri Light" w:hAnsi="Calibri Light" w:eastAsia="Times New Roman" w:cs="Calibri Light"/>
          <w:color w:val="000000"/>
          <w:sz w:val="20"/>
          <w:szCs w:val="20"/>
        </w:rPr>
      </w:pPr>
    </w:p>
    <w:p w:rsidRPr="00103CE6" w:rsidR="008710EB" w:rsidP="008710EB" w:rsidRDefault="008710EB" w14:paraId="4FEDAE58" w14:textId="77777777">
      <w:pPr>
        <w:rPr>
          <w:rFonts w:ascii="Calibri" w:hAnsi="Calibri" w:eastAsia="Times New Roman" w:cs="Calibri"/>
          <w:color w:val="000000"/>
        </w:rPr>
      </w:pPr>
      <w:r w:rsidRPr="00103CE6">
        <w:rPr>
          <w:rFonts w:ascii="Calibri" w:hAnsi="Calibri" w:eastAsia="Times New Roman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hAnsi="Calibri" w:eastAsia="Times New Roman" w:cs="Calibri"/>
          <w:b/>
          <w:bCs/>
          <w:color w:val="000000"/>
          <w:sz w:val="20"/>
          <w:szCs w:val="20"/>
        </w:rPr>
        <w:t>Inland and Coastal Marina Systems</w:t>
      </w:r>
    </w:p>
    <w:p w:rsidR="008710EB" w:rsidP="008710EB" w:rsidRDefault="008710EB" w14:paraId="6C4647F9" w14:textId="77777777">
      <w:pPr>
        <w:numPr>
          <w:ilvl w:val="0"/>
          <w:numId w:val="6"/>
        </w:numPr>
        <w:rPr>
          <w:rFonts w:ascii="Calibri Light" w:hAnsi="Calibri Light" w:eastAsia="Times New Roman" w:cs="Calibri Light"/>
          <w:color w:val="000000"/>
          <w:sz w:val="20"/>
          <w:szCs w:val="20"/>
        </w:rPr>
      </w:pPr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hAnsi="Calibri Light" w:eastAsia="Times New Roman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 and installation of marinas.</w:t>
      </w:r>
    </w:p>
    <w:p w:rsidRPr="005215C6" w:rsidR="008710EB" w:rsidP="008710EB" w:rsidRDefault="008710EB" w14:paraId="5F440BC6" w14:textId="77777777">
      <w:pPr>
        <w:numPr>
          <w:ilvl w:val="0"/>
          <w:numId w:val="6"/>
        </w:numPr>
        <w:rPr>
          <w:rFonts w:ascii="Calibri Light" w:hAnsi="Calibri Light" w:eastAsia="Times New Roman" w:cs="Calibri Light"/>
          <w:color w:val="000000"/>
          <w:sz w:val="20"/>
          <w:szCs w:val="20"/>
        </w:rPr>
      </w:pPr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hAnsi="Calibri Light" w:eastAsia="Times New Roman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 supplier.</w:t>
      </w:r>
    </w:p>
    <w:p w:rsidR="00246460" w:rsidP="003B1546" w:rsidRDefault="00246460" w14:paraId="107E7BD1" w14:textId="77777777">
      <w:pPr>
        <w:rPr>
          <w:rFonts w:ascii="Calibri Light" w:hAnsi="Calibri Light" w:eastAsia="Times New Roman" w:cs="Calibri Light"/>
          <w:color w:val="000000"/>
          <w:sz w:val="20"/>
          <w:szCs w:val="20"/>
        </w:rPr>
      </w:pPr>
    </w:p>
    <w:p w:rsidR="003B1546" w:rsidP="003B1546" w:rsidRDefault="003B1546" w14:paraId="63C86BE8" w14:textId="77777777">
      <w:pPr>
        <w:rPr>
          <w:rFonts w:ascii="Calibri Light" w:hAnsi="Calibri Light" w:eastAsia="Times New Roman" w:cs="Calibri Light"/>
          <w:color w:val="000000"/>
          <w:sz w:val="20"/>
          <w:szCs w:val="20"/>
        </w:rPr>
      </w:pPr>
    </w:p>
    <w:p w:rsidR="00246460" w:rsidP="00246460" w:rsidRDefault="00246460" w14:paraId="1C2682E5" w14:textId="77777777">
      <w:pPr>
        <w:ind w:left="720"/>
        <w:rPr>
          <w:rFonts w:ascii="Calibri Light" w:hAnsi="Calibri Light" w:eastAsia="Times New Roman" w:cs="Calibri Light"/>
          <w:color w:val="000000"/>
          <w:sz w:val="20"/>
          <w:szCs w:val="20"/>
        </w:rPr>
      </w:pPr>
    </w:p>
    <w:p w:rsidRPr="00246460" w:rsidR="00246460" w:rsidP="00246460" w:rsidRDefault="008710EB" w14:paraId="424CE59B" w14:textId="5F60B5AC">
      <w:pPr>
        <w:numPr>
          <w:ilvl w:val="0"/>
          <w:numId w:val="6"/>
        </w:numPr>
        <w:rPr>
          <w:rFonts w:ascii="Calibri Light" w:hAnsi="Calibri Light" w:eastAsia="Times New Roman" w:cs="Calibri Light"/>
          <w:color w:val="000000"/>
          <w:sz w:val="20"/>
          <w:szCs w:val="20"/>
        </w:rPr>
      </w:pPr>
      <w:r>
        <w:rPr>
          <w:rFonts w:ascii="Calibri Light" w:hAnsi="Calibri Light" w:eastAsia="Times New Roman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:rsidRPr="00103CE6" w:rsidR="008710EB" w:rsidP="008710EB" w:rsidRDefault="008710EB" w14:paraId="0884389E" w14:textId="0F296679">
      <w:pPr>
        <w:numPr>
          <w:ilvl w:val="0"/>
          <w:numId w:val="6"/>
        </w:numPr>
        <w:rPr>
          <w:rFonts w:ascii="Calibri Light" w:hAnsi="Calibri Light" w:eastAsia="Times New Roman" w:cs="Calibri Light"/>
          <w:color w:val="000000"/>
          <w:sz w:val="20"/>
          <w:szCs w:val="20"/>
        </w:rPr>
      </w:pPr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hAnsi="Calibri Light" w:eastAsia="Times New Roman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:rsidR="008710EB" w:rsidP="008710EB" w:rsidRDefault="008710EB" w14:paraId="537CCCCE" w14:textId="77777777">
      <w:pPr>
        <w:numPr>
          <w:ilvl w:val="0"/>
          <w:numId w:val="6"/>
        </w:numPr>
        <w:rPr>
          <w:rFonts w:ascii="Calibri Light" w:hAnsi="Calibri Light" w:eastAsia="Times New Roman" w:cs="Calibri Light"/>
          <w:color w:val="000000"/>
          <w:sz w:val="20"/>
          <w:szCs w:val="20"/>
        </w:rPr>
      </w:pPr>
      <w:r w:rsidRPr="00103CE6"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hAnsi="Calibri Light" w:eastAsia="Times New Roman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hAnsi="Calibri Light" w:eastAsia="Times New Roman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:rsidRPr="00792B8F" w:rsidR="008710EB" w:rsidP="008710EB" w:rsidRDefault="008710EB" w14:paraId="5B891BAA" w14:textId="1B114740">
      <w:pPr>
        <w:rPr>
          <w:rFonts w:cstheme="minorHAnsi"/>
          <w:bCs/>
          <w:color w:val="353535"/>
          <w:lang w:val="en-US"/>
        </w:rPr>
      </w:pPr>
    </w:p>
    <w:p w:rsidRPr="000446F1" w:rsidR="008710EB" w:rsidP="008710EB" w:rsidRDefault="008710EB" w14:paraId="35F72DFD" w14:textId="77777777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:rsidRPr="000446F1" w:rsidR="008710EB" w:rsidP="008710EB" w:rsidRDefault="008710EB" w14:paraId="66AC0598" w14:textId="77777777">
      <w:pPr>
        <w:rPr>
          <w:rFonts w:cstheme="minorHAnsi"/>
          <w:sz w:val="20"/>
          <w:szCs w:val="20"/>
        </w:rPr>
      </w:pPr>
    </w:p>
    <w:p w:rsidR="009C54DC" w:rsidP="00744258" w:rsidRDefault="009C54DC" w14:paraId="5696B31C" w14:textId="7777777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Pr="000446F1" w:rsidR="00F4046C" w:rsidP="00084689" w:rsidRDefault="00F4046C" w14:paraId="421FD192" w14:textId="77777777">
      <w:pPr>
        <w:rPr>
          <w:rFonts w:cstheme="minorHAnsi"/>
          <w:sz w:val="20"/>
          <w:szCs w:val="20"/>
        </w:rPr>
      </w:pPr>
    </w:p>
    <w:sectPr w:rsidRPr="000446F1" w:rsidR="00F4046C" w:rsidSect="003E639D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EF8" w:rsidP="008F05A7" w:rsidRDefault="006A1EF8" w14:paraId="078877B2" w14:textId="77777777">
      <w:r>
        <w:separator/>
      </w:r>
    </w:p>
  </w:endnote>
  <w:endnote w:type="continuationSeparator" w:id="0">
    <w:p w:rsidR="006A1EF8" w:rsidP="008F05A7" w:rsidRDefault="006A1EF8" w14:paraId="447DE7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="003B1546" w:rsidP="00DF61C6" w:rsidRDefault="003B1546" w14:paraId="507DAA82" w14:textId="77777777">
    <w:pPr>
      <w:pStyle w:val="Footer"/>
      <w:rPr>
        <w:rFonts w:asciiTheme="majorHAnsi" w:hAnsiTheme="majorHAnsi"/>
        <w:sz w:val="16"/>
        <w:szCs w:val="16"/>
      </w:rPr>
    </w:pPr>
  </w:p>
  <w:p w:rsidR="00DF61C6" w:rsidP="00DF61C6" w:rsidRDefault="00DF61C6" w14:paraId="7459DDDF" w14:textId="00032442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3B1546" w:rsidR="004C6324" w:rsidP="004C6324" w:rsidRDefault="00DF61C6" w14:paraId="4FF333C4" w14:textId="77777777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:rsidRPr="00635BCC" w:rsidR="00DF61C6" w:rsidP="004C6324" w:rsidRDefault="004C6324" w14:paraId="493E07B6" w14:textId="6548B7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eastAsiaTheme="minorEastAsia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hAnsi="Calibri" w:cs="Calibri" w:eastAsiaTheme="minorEastAsia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0D6DE67">
              <v:stroke joinstyle="miter"/>
              <v:path gradientshapeok="t" o:connecttype="rect"/>
            </v:shapetype>
            <v:shape id="Text Box 8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>
              <v:textbox>
                <w:txbxContent>
                  <w:p w:rsidRPr="003B1546" w:rsidR="004C6324" w:rsidP="004C6324" w:rsidRDefault="00DF61C6" w14:paraId="4FF333C4" w14:textId="77777777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:rsidRPr="00635BCC" w:rsidR="00DF61C6" w:rsidP="004C6324" w:rsidRDefault="004C6324" w14:paraId="493E07B6" w14:textId="6548B7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eastAsiaTheme="minorEastAsia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hAnsi="Calibri" w:cs="Calibri" w:eastAsiaTheme="minorEastAsia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:rsidR="00DF61C6" w:rsidP="00DF61C6" w:rsidRDefault="00DF61C6" w14:paraId="36A19B7D" w14:textId="77777777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EF8" w:rsidP="008F05A7" w:rsidRDefault="006A1EF8" w14:paraId="41E179A9" w14:textId="77777777">
      <w:r>
        <w:separator/>
      </w:r>
    </w:p>
  </w:footnote>
  <w:footnote w:type="continuationSeparator" w:id="0">
    <w:p w:rsidR="006A1EF8" w:rsidP="008F05A7" w:rsidRDefault="006A1EF8" w14:paraId="19A8ED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05A7" w:rsidP="008F05A7" w:rsidRDefault="006D31A0" w14:paraId="50F56F01" w14:textId="148FE1B5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 w:rsidR="008F05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5A7" w:rsidRDefault="008F05A7" w14:paraId="759717E0" w14:textId="0CB22A65">
    <w:pPr>
      <w:pStyle w:val="Header"/>
    </w:pPr>
  </w:p>
  <w:p w:rsidR="008F05A7" w:rsidRDefault="008F05A7" w14:paraId="0C5EF5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78984715">
    <w:abstractNumId w:val="4"/>
  </w:num>
  <w:num w:numId="2" w16cid:durableId="1987782029">
    <w:abstractNumId w:val="2"/>
  </w:num>
  <w:num w:numId="3" w16cid:durableId="311523895">
    <w:abstractNumId w:val="8"/>
  </w:num>
  <w:num w:numId="4" w16cid:durableId="1109159474">
    <w:abstractNumId w:val="0"/>
  </w:num>
  <w:num w:numId="5" w16cid:durableId="623534733">
    <w:abstractNumId w:val="11"/>
  </w:num>
  <w:num w:numId="6" w16cid:durableId="628588061">
    <w:abstractNumId w:val="3"/>
  </w:num>
  <w:num w:numId="7" w16cid:durableId="471606382">
    <w:abstractNumId w:val="6"/>
  </w:num>
  <w:num w:numId="8" w16cid:durableId="1391416467">
    <w:abstractNumId w:val="5"/>
  </w:num>
  <w:num w:numId="9" w16cid:durableId="353387707">
    <w:abstractNumId w:val="9"/>
  </w:num>
  <w:num w:numId="10" w16cid:durableId="1627467375">
    <w:abstractNumId w:val="10"/>
  </w:num>
  <w:num w:numId="11" w16cid:durableId="1465275688">
    <w:abstractNumId w:val="7"/>
  </w:num>
  <w:num w:numId="12" w16cid:durableId="114570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15BC1"/>
    <w:rsid w:val="00030EB6"/>
    <w:rsid w:val="00031FE2"/>
    <w:rsid w:val="00033509"/>
    <w:rsid w:val="00041461"/>
    <w:rsid w:val="00043647"/>
    <w:rsid w:val="00043FFA"/>
    <w:rsid w:val="000446F1"/>
    <w:rsid w:val="00044B08"/>
    <w:rsid w:val="000500E6"/>
    <w:rsid w:val="00057115"/>
    <w:rsid w:val="00057331"/>
    <w:rsid w:val="00065120"/>
    <w:rsid w:val="0006551E"/>
    <w:rsid w:val="000655E8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6087"/>
    <w:rsid w:val="00090230"/>
    <w:rsid w:val="00091074"/>
    <w:rsid w:val="00092FCD"/>
    <w:rsid w:val="00093A15"/>
    <w:rsid w:val="000960B0"/>
    <w:rsid w:val="000A19B6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D036B"/>
    <w:rsid w:val="000D29CA"/>
    <w:rsid w:val="000D5FA4"/>
    <w:rsid w:val="000E4B13"/>
    <w:rsid w:val="000E4E6F"/>
    <w:rsid w:val="000F18EC"/>
    <w:rsid w:val="000F4E77"/>
    <w:rsid w:val="001063F1"/>
    <w:rsid w:val="0011371A"/>
    <w:rsid w:val="001143AA"/>
    <w:rsid w:val="0011721C"/>
    <w:rsid w:val="001242C3"/>
    <w:rsid w:val="001264EF"/>
    <w:rsid w:val="0013257E"/>
    <w:rsid w:val="00137C36"/>
    <w:rsid w:val="00140AE8"/>
    <w:rsid w:val="0014365D"/>
    <w:rsid w:val="0014370E"/>
    <w:rsid w:val="001478AB"/>
    <w:rsid w:val="001504F1"/>
    <w:rsid w:val="001645A4"/>
    <w:rsid w:val="00180176"/>
    <w:rsid w:val="00182699"/>
    <w:rsid w:val="00182862"/>
    <w:rsid w:val="0018382C"/>
    <w:rsid w:val="001858BD"/>
    <w:rsid w:val="00196A64"/>
    <w:rsid w:val="00196A8A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42BB"/>
    <w:rsid w:val="001E6B8D"/>
    <w:rsid w:val="001E74E3"/>
    <w:rsid w:val="001F04EA"/>
    <w:rsid w:val="001F5674"/>
    <w:rsid w:val="001F6107"/>
    <w:rsid w:val="0020062C"/>
    <w:rsid w:val="0020077B"/>
    <w:rsid w:val="00211EEA"/>
    <w:rsid w:val="00212AC3"/>
    <w:rsid w:val="00217FA7"/>
    <w:rsid w:val="00220DE6"/>
    <w:rsid w:val="00222186"/>
    <w:rsid w:val="002251B2"/>
    <w:rsid w:val="00225732"/>
    <w:rsid w:val="00226971"/>
    <w:rsid w:val="00226A39"/>
    <w:rsid w:val="002279BC"/>
    <w:rsid w:val="002327AF"/>
    <w:rsid w:val="002346DA"/>
    <w:rsid w:val="00234DC8"/>
    <w:rsid w:val="00236CD1"/>
    <w:rsid w:val="00246460"/>
    <w:rsid w:val="00247747"/>
    <w:rsid w:val="00251577"/>
    <w:rsid w:val="00257ED9"/>
    <w:rsid w:val="002615CB"/>
    <w:rsid w:val="002626AE"/>
    <w:rsid w:val="0026507F"/>
    <w:rsid w:val="00274056"/>
    <w:rsid w:val="002742FE"/>
    <w:rsid w:val="00284AD0"/>
    <w:rsid w:val="00285A18"/>
    <w:rsid w:val="00287B2D"/>
    <w:rsid w:val="00293BC3"/>
    <w:rsid w:val="00293E1B"/>
    <w:rsid w:val="002A0785"/>
    <w:rsid w:val="002A0B4D"/>
    <w:rsid w:val="002A6195"/>
    <w:rsid w:val="002B33D1"/>
    <w:rsid w:val="002B35A9"/>
    <w:rsid w:val="002B401B"/>
    <w:rsid w:val="002C1A20"/>
    <w:rsid w:val="002C1E04"/>
    <w:rsid w:val="002C3359"/>
    <w:rsid w:val="002C6BD8"/>
    <w:rsid w:val="002D2514"/>
    <w:rsid w:val="002D251A"/>
    <w:rsid w:val="002D3F1B"/>
    <w:rsid w:val="002E5683"/>
    <w:rsid w:val="002F38DD"/>
    <w:rsid w:val="002F5CBE"/>
    <w:rsid w:val="003145C5"/>
    <w:rsid w:val="00315E21"/>
    <w:rsid w:val="0032069C"/>
    <w:rsid w:val="00321382"/>
    <w:rsid w:val="00322F93"/>
    <w:rsid w:val="00323775"/>
    <w:rsid w:val="00325D46"/>
    <w:rsid w:val="003313C6"/>
    <w:rsid w:val="00333160"/>
    <w:rsid w:val="00333CD8"/>
    <w:rsid w:val="00335DCF"/>
    <w:rsid w:val="00337C0C"/>
    <w:rsid w:val="00340012"/>
    <w:rsid w:val="00341178"/>
    <w:rsid w:val="00352E03"/>
    <w:rsid w:val="00353C65"/>
    <w:rsid w:val="00360C97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14E9"/>
    <w:rsid w:val="003A550D"/>
    <w:rsid w:val="003A6D6A"/>
    <w:rsid w:val="003B13B6"/>
    <w:rsid w:val="003B1546"/>
    <w:rsid w:val="003B4C8B"/>
    <w:rsid w:val="003B77DA"/>
    <w:rsid w:val="003C4B0F"/>
    <w:rsid w:val="003C6AFB"/>
    <w:rsid w:val="003D193D"/>
    <w:rsid w:val="003D46A7"/>
    <w:rsid w:val="003D5E7F"/>
    <w:rsid w:val="003E51C6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2064D"/>
    <w:rsid w:val="0042076D"/>
    <w:rsid w:val="00424186"/>
    <w:rsid w:val="00426E52"/>
    <w:rsid w:val="004304EE"/>
    <w:rsid w:val="004328E2"/>
    <w:rsid w:val="00434E56"/>
    <w:rsid w:val="00436F81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91224"/>
    <w:rsid w:val="00491AE3"/>
    <w:rsid w:val="004A48EA"/>
    <w:rsid w:val="004B28A7"/>
    <w:rsid w:val="004B6159"/>
    <w:rsid w:val="004B7387"/>
    <w:rsid w:val="004C0849"/>
    <w:rsid w:val="004C4D81"/>
    <w:rsid w:val="004C6324"/>
    <w:rsid w:val="004C732F"/>
    <w:rsid w:val="004D634A"/>
    <w:rsid w:val="004E1685"/>
    <w:rsid w:val="004E29C2"/>
    <w:rsid w:val="004F2B71"/>
    <w:rsid w:val="004F4295"/>
    <w:rsid w:val="004F4AD5"/>
    <w:rsid w:val="00502D44"/>
    <w:rsid w:val="00503C75"/>
    <w:rsid w:val="00510FC6"/>
    <w:rsid w:val="00514BE7"/>
    <w:rsid w:val="005215C6"/>
    <w:rsid w:val="00521748"/>
    <w:rsid w:val="00522380"/>
    <w:rsid w:val="0052737F"/>
    <w:rsid w:val="00527DE7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58E2"/>
    <w:rsid w:val="00556141"/>
    <w:rsid w:val="0056158B"/>
    <w:rsid w:val="0057439C"/>
    <w:rsid w:val="005754BC"/>
    <w:rsid w:val="0057567F"/>
    <w:rsid w:val="005800A5"/>
    <w:rsid w:val="00580DA0"/>
    <w:rsid w:val="0058191C"/>
    <w:rsid w:val="00583855"/>
    <w:rsid w:val="00583EFB"/>
    <w:rsid w:val="00586E4D"/>
    <w:rsid w:val="0059429A"/>
    <w:rsid w:val="00595BEA"/>
    <w:rsid w:val="0059608A"/>
    <w:rsid w:val="0059623F"/>
    <w:rsid w:val="00597FA5"/>
    <w:rsid w:val="005B36F0"/>
    <w:rsid w:val="005B6EF6"/>
    <w:rsid w:val="005C2156"/>
    <w:rsid w:val="005C2BC4"/>
    <w:rsid w:val="005C3D5F"/>
    <w:rsid w:val="005D0A17"/>
    <w:rsid w:val="005D1194"/>
    <w:rsid w:val="005D3653"/>
    <w:rsid w:val="005D51B2"/>
    <w:rsid w:val="005E147D"/>
    <w:rsid w:val="005E4FAC"/>
    <w:rsid w:val="005F445C"/>
    <w:rsid w:val="00603231"/>
    <w:rsid w:val="00606D3C"/>
    <w:rsid w:val="00612719"/>
    <w:rsid w:val="00616B7A"/>
    <w:rsid w:val="0062410C"/>
    <w:rsid w:val="00632054"/>
    <w:rsid w:val="00632657"/>
    <w:rsid w:val="00636153"/>
    <w:rsid w:val="00642B26"/>
    <w:rsid w:val="00644696"/>
    <w:rsid w:val="00645541"/>
    <w:rsid w:val="006501DE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2A16"/>
    <w:rsid w:val="006A0151"/>
    <w:rsid w:val="006A0D3D"/>
    <w:rsid w:val="006A1EF8"/>
    <w:rsid w:val="006A3D7B"/>
    <w:rsid w:val="006B0ECA"/>
    <w:rsid w:val="006B1CD1"/>
    <w:rsid w:val="006B5780"/>
    <w:rsid w:val="006C0EE3"/>
    <w:rsid w:val="006C5935"/>
    <w:rsid w:val="006C7992"/>
    <w:rsid w:val="006D23B3"/>
    <w:rsid w:val="006D31A0"/>
    <w:rsid w:val="006D6B4B"/>
    <w:rsid w:val="006D769F"/>
    <w:rsid w:val="006E24DD"/>
    <w:rsid w:val="006E285E"/>
    <w:rsid w:val="006E2EF9"/>
    <w:rsid w:val="006F3D24"/>
    <w:rsid w:val="00701975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3E1"/>
    <w:rsid w:val="007429FD"/>
    <w:rsid w:val="00744258"/>
    <w:rsid w:val="00753563"/>
    <w:rsid w:val="00760579"/>
    <w:rsid w:val="00765B2D"/>
    <w:rsid w:val="00765F5E"/>
    <w:rsid w:val="007727D7"/>
    <w:rsid w:val="00773F94"/>
    <w:rsid w:val="007760F3"/>
    <w:rsid w:val="00777F84"/>
    <w:rsid w:val="00782C86"/>
    <w:rsid w:val="00792B8F"/>
    <w:rsid w:val="00795D5D"/>
    <w:rsid w:val="00796B2F"/>
    <w:rsid w:val="007B3924"/>
    <w:rsid w:val="007C5324"/>
    <w:rsid w:val="007C6B1B"/>
    <w:rsid w:val="007C77C7"/>
    <w:rsid w:val="007D00B0"/>
    <w:rsid w:val="007D0879"/>
    <w:rsid w:val="007D08E9"/>
    <w:rsid w:val="007D3705"/>
    <w:rsid w:val="007D4874"/>
    <w:rsid w:val="007E1343"/>
    <w:rsid w:val="007E65FB"/>
    <w:rsid w:val="007E7322"/>
    <w:rsid w:val="007F0324"/>
    <w:rsid w:val="007F0917"/>
    <w:rsid w:val="007F192B"/>
    <w:rsid w:val="007F2282"/>
    <w:rsid w:val="007F527B"/>
    <w:rsid w:val="007F62C1"/>
    <w:rsid w:val="008032AB"/>
    <w:rsid w:val="0081179E"/>
    <w:rsid w:val="00815566"/>
    <w:rsid w:val="00817BDF"/>
    <w:rsid w:val="00820A42"/>
    <w:rsid w:val="00821129"/>
    <w:rsid w:val="00833EF6"/>
    <w:rsid w:val="008362C6"/>
    <w:rsid w:val="00837F81"/>
    <w:rsid w:val="00843437"/>
    <w:rsid w:val="008475FE"/>
    <w:rsid w:val="008476CD"/>
    <w:rsid w:val="00847F24"/>
    <w:rsid w:val="00851831"/>
    <w:rsid w:val="00855444"/>
    <w:rsid w:val="0085657A"/>
    <w:rsid w:val="00856FD6"/>
    <w:rsid w:val="00860068"/>
    <w:rsid w:val="00861501"/>
    <w:rsid w:val="00862E8B"/>
    <w:rsid w:val="008640F8"/>
    <w:rsid w:val="00866419"/>
    <w:rsid w:val="008710EB"/>
    <w:rsid w:val="0087306B"/>
    <w:rsid w:val="00883961"/>
    <w:rsid w:val="008A169A"/>
    <w:rsid w:val="008A3607"/>
    <w:rsid w:val="008A3CDA"/>
    <w:rsid w:val="008B1514"/>
    <w:rsid w:val="008B1F58"/>
    <w:rsid w:val="008B4C23"/>
    <w:rsid w:val="008B61F5"/>
    <w:rsid w:val="008B678D"/>
    <w:rsid w:val="008B6F4E"/>
    <w:rsid w:val="008C2F77"/>
    <w:rsid w:val="008C342B"/>
    <w:rsid w:val="008C5910"/>
    <w:rsid w:val="008D09F6"/>
    <w:rsid w:val="008D0E9F"/>
    <w:rsid w:val="008D790F"/>
    <w:rsid w:val="008E3E66"/>
    <w:rsid w:val="008F05A7"/>
    <w:rsid w:val="008F7D75"/>
    <w:rsid w:val="009035DA"/>
    <w:rsid w:val="009056E7"/>
    <w:rsid w:val="0090597C"/>
    <w:rsid w:val="00911230"/>
    <w:rsid w:val="0091214D"/>
    <w:rsid w:val="00912759"/>
    <w:rsid w:val="00913021"/>
    <w:rsid w:val="00913DCA"/>
    <w:rsid w:val="00922524"/>
    <w:rsid w:val="00933F0B"/>
    <w:rsid w:val="0094214C"/>
    <w:rsid w:val="00942CC7"/>
    <w:rsid w:val="00942DC8"/>
    <w:rsid w:val="009459CE"/>
    <w:rsid w:val="009538D7"/>
    <w:rsid w:val="00960A52"/>
    <w:rsid w:val="00961159"/>
    <w:rsid w:val="00971B1C"/>
    <w:rsid w:val="00973027"/>
    <w:rsid w:val="009755BE"/>
    <w:rsid w:val="009842E3"/>
    <w:rsid w:val="0098495C"/>
    <w:rsid w:val="0098651E"/>
    <w:rsid w:val="00992A21"/>
    <w:rsid w:val="00995D3A"/>
    <w:rsid w:val="00996A95"/>
    <w:rsid w:val="009A05D7"/>
    <w:rsid w:val="009A2913"/>
    <w:rsid w:val="009A36A7"/>
    <w:rsid w:val="009B2884"/>
    <w:rsid w:val="009B40A9"/>
    <w:rsid w:val="009B7F7E"/>
    <w:rsid w:val="009C1EE3"/>
    <w:rsid w:val="009C2278"/>
    <w:rsid w:val="009C4C5A"/>
    <w:rsid w:val="009C54DC"/>
    <w:rsid w:val="009C5DD2"/>
    <w:rsid w:val="009C6B0E"/>
    <w:rsid w:val="009D2F8F"/>
    <w:rsid w:val="009E0EEB"/>
    <w:rsid w:val="009E1EA5"/>
    <w:rsid w:val="009E2EEE"/>
    <w:rsid w:val="009E61D8"/>
    <w:rsid w:val="009F0A36"/>
    <w:rsid w:val="009F2A8E"/>
    <w:rsid w:val="009F4B8E"/>
    <w:rsid w:val="009F579E"/>
    <w:rsid w:val="00A15047"/>
    <w:rsid w:val="00A17F2F"/>
    <w:rsid w:val="00A21136"/>
    <w:rsid w:val="00A24391"/>
    <w:rsid w:val="00A24CBC"/>
    <w:rsid w:val="00A275E3"/>
    <w:rsid w:val="00A301F5"/>
    <w:rsid w:val="00A32F9D"/>
    <w:rsid w:val="00A36CF4"/>
    <w:rsid w:val="00A4187D"/>
    <w:rsid w:val="00A42393"/>
    <w:rsid w:val="00A4497D"/>
    <w:rsid w:val="00A51939"/>
    <w:rsid w:val="00A56AD8"/>
    <w:rsid w:val="00A56EAE"/>
    <w:rsid w:val="00A57007"/>
    <w:rsid w:val="00A573F5"/>
    <w:rsid w:val="00A73117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61B5"/>
    <w:rsid w:val="00AA78E9"/>
    <w:rsid w:val="00AB4200"/>
    <w:rsid w:val="00AB6EA2"/>
    <w:rsid w:val="00AB6FBE"/>
    <w:rsid w:val="00AB7D7C"/>
    <w:rsid w:val="00AC1960"/>
    <w:rsid w:val="00AC19F7"/>
    <w:rsid w:val="00AC5741"/>
    <w:rsid w:val="00AC67FC"/>
    <w:rsid w:val="00AC724C"/>
    <w:rsid w:val="00AD02A0"/>
    <w:rsid w:val="00AD431F"/>
    <w:rsid w:val="00AD693E"/>
    <w:rsid w:val="00AE5403"/>
    <w:rsid w:val="00AF3641"/>
    <w:rsid w:val="00AF4660"/>
    <w:rsid w:val="00AF6195"/>
    <w:rsid w:val="00AF6B15"/>
    <w:rsid w:val="00B018B3"/>
    <w:rsid w:val="00B0260A"/>
    <w:rsid w:val="00B06B8F"/>
    <w:rsid w:val="00B075F3"/>
    <w:rsid w:val="00B077DA"/>
    <w:rsid w:val="00B12BCD"/>
    <w:rsid w:val="00B13F57"/>
    <w:rsid w:val="00B20DD7"/>
    <w:rsid w:val="00B24893"/>
    <w:rsid w:val="00B26AA9"/>
    <w:rsid w:val="00B30EF1"/>
    <w:rsid w:val="00B40841"/>
    <w:rsid w:val="00B43482"/>
    <w:rsid w:val="00B4360C"/>
    <w:rsid w:val="00B44E79"/>
    <w:rsid w:val="00B462DC"/>
    <w:rsid w:val="00B50672"/>
    <w:rsid w:val="00B54615"/>
    <w:rsid w:val="00B54D6F"/>
    <w:rsid w:val="00B6678A"/>
    <w:rsid w:val="00B81147"/>
    <w:rsid w:val="00B837C9"/>
    <w:rsid w:val="00B870D7"/>
    <w:rsid w:val="00B91FBD"/>
    <w:rsid w:val="00B940BD"/>
    <w:rsid w:val="00B949BA"/>
    <w:rsid w:val="00B9734F"/>
    <w:rsid w:val="00BA0CC2"/>
    <w:rsid w:val="00BA5398"/>
    <w:rsid w:val="00BB306C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5DB1"/>
    <w:rsid w:val="00BE6795"/>
    <w:rsid w:val="00C001D1"/>
    <w:rsid w:val="00C03A98"/>
    <w:rsid w:val="00C0588C"/>
    <w:rsid w:val="00C10B8F"/>
    <w:rsid w:val="00C11EC0"/>
    <w:rsid w:val="00C1317B"/>
    <w:rsid w:val="00C13470"/>
    <w:rsid w:val="00C136AD"/>
    <w:rsid w:val="00C13B7E"/>
    <w:rsid w:val="00C13C35"/>
    <w:rsid w:val="00C1465B"/>
    <w:rsid w:val="00C15031"/>
    <w:rsid w:val="00C225A8"/>
    <w:rsid w:val="00C35797"/>
    <w:rsid w:val="00C36019"/>
    <w:rsid w:val="00C36994"/>
    <w:rsid w:val="00C42EE2"/>
    <w:rsid w:val="00C435CC"/>
    <w:rsid w:val="00C442FF"/>
    <w:rsid w:val="00C44AA8"/>
    <w:rsid w:val="00C54BEB"/>
    <w:rsid w:val="00C615CA"/>
    <w:rsid w:val="00C61C89"/>
    <w:rsid w:val="00C65E93"/>
    <w:rsid w:val="00C66655"/>
    <w:rsid w:val="00C66DA2"/>
    <w:rsid w:val="00C66F10"/>
    <w:rsid w:val="00C75CE0"/>
    <w:rsid w:val="00C9536B"/>
    <w:rsid w:val="00C96D01"/>
    <w:rsid w:val="00C97BE5"/>
    <w:rsid w:val="00CA1AB2"/>
    <w:rsid w:val="00CA47C0"/>
    <w:rsid w:val="00CA4BC0"/>
    <w:rsid w:val="00CA4E62"/>
    <w:rsid w:val="00CB7BC9"/>
    <w:rsid w:val="00CB7F2A"/>
    <w:rsid w:val="00CC1A1B"/>
    <w:rsid w:val="00CC330F"/>
    <w:rsid w:val="00CD2B0B"/>
    <w:rsid w:val="00CD406E"/>
    <w:rsid w:val="00CD5873"/>
    <w:rsid w:val="00CD5B4D"/>
    <w:rsid w:val="00CE03F2"/>
    <w:rsid w:val="00CE1582"/>
    <w:rsid w:val="00CE1696"/>
    <w:rsid w:val="00CE22C7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7051"/>
    <w:rsid w:val="00D179AB"/>
    <w:rsid w:val="00D208F3"/>
    <w:rsid w:val="00D22E0D"/>
    <w:rsid w:val="00D23551"/>
    <w:rsid w:val="00D265F4"/>
    <w:rsid w:val="00D26E1D"/>
    <w:rsid w:val="00D50830"/>
    <w:rsid w:val="00D55766"/>
    <w:rsid w:val="00D6238F"/>
    <w:rsid w:val="00D658DE"/>
    <w:rsid w:val="00D66F23"/>
    <w:rsid w:val="00D70409"/>
    <w:rsid w:val="00D72853"/>
    <w:rsid w:val="00D737B0"/>
    <w:rsid w:val="00D76D9E"/>
    <w:rsid w:val="00D776AE"/>
    <w:rsid w:val="00D8424D"/>
    <w:rsid w:val="00D85D2E"/>
    <w:rsid w:val="00D864BA"/>
    <w:rsid w:val="00D907D4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D453E"/>
    <w:rsid w:val="00DE1372"/>
    <w:rsid w:val="00DE23D1"/>
    <w:rsid w:val="00DE2F22"/>
    <w:rsid w:val="00DF61C6"/>
    <w:rsid w:val="00E009DC"/>
    <w:rsid w:val="00E078B7"/>
    <w:rsid w:val="00E07B0E"/>
    <w:rsid w:val="00E11D10"/>
    <w:rsid w:val="00E12EFA"/>
    <w:rsid w:val="00E209C9"/>
    <w:rsid w:val="00E226C0"/>
    <w:rsid w:val="00E2388E"/>
    <w:rsid w:val="00E25130"/>
    <w:rsid w:val="00E32466"/>
    <w:rsid w:val="00E353D0"/>
    <w:rsid w:val="00E407C8"/>
    <w:rsid w:val="00E4705F"/>
    <w:rsid w:val="00E56396"/>
    <w:rsid w:val="00E62F7B"/>
    <w:rsid w:val="00E70230"/>
    <w:rsid w:val="00E727B6"/>
    <w:rsid w:val="00E74FB2"/>
    <w:rsid w:val="00E75DF2"/>
    <w:rsid w:val="00E80197"/>
    <w:rsid w:val="00E80275"/>
    <w:rsid w:val="00E86503"/>
    <w:rsid w:val="00E9465C"/>
    <w:rsid w:val="00E95A0F"/>
    <w:rsid w:val="00E9775A"/>
    <w:rsid w:val="00E97F58"/>
    <w:rsid w:val="00EA63CC"/>
    <w:rsid w:val="00EA731A"/>
    <w:rsid w:val="00EB1839"/>
    <w:rsid w:val="00EC1C31"/>
    <w:rsid w:val="00ED01CA"/>
    <w:rsid w:val="00ED0319"/>
    <w:rsid w:val="00ED2244"/>
    <w:rsid w:val="00ED3086"/>
    <w:rsid w:val="00EE53EE"/>
    <w:rsid w:val="00EE5C5B"/>
    <w:rsid w:val="00EF7EA6"/>
    <w:rsid w:val="00F01980"/>
    <w:rsid w:val="00F056EF"/>
    <w:rsid w:val="00F153C0"/>
    <w:rsid w:val="00F20548"/>
    <w:rsid w:val="00F21100"/>
    <w:rsid w:val="00F21B0A"/>
    <w:rsid w:val="00F21E06"/>
    <w:rsid w:val="00F22D7D"/>
    <w:rsid w:val="00F23E99"/>
    <w:rsid w:val="00F2690A"/>
    <w:rsid w:val="00F314D7"/>
    <w:rsid w:val="00F401DA"/>
    <w:rsid w:val="00F4046C"/>
    <w:rsid w:val="00F453EA"/>
    <w:rsid w:val="00F659EC"/>
    <w:rsid w:val="00F65C87"/>
    <w:rsid w:val="00F7150C"/>
    <w:rsid w:val="00F72596"/>
    <w:rsid w:val="00F72E31"/>
    <w:rsid w:val="00F83E59"/>
    <w:rsid w:val="00F90C4F"/>
    <w:rsid w:val="00F9216E"/>
    <w:rsid w:val="00F9264C"/>
    <w:rsid w:val="00F9405A"/>
    <w:rsid w:val="00F97F43"/>
    <w:rsid w:val="00FA06A3"/>
    <w:rsid w:val="00FA0E0B"/>
    <w:rsid w:val="00FA18A2"/>
    <w:rsid w:val="00FA368D"/>
    <w:rsid w:val="00FB6404"/>
    <w:rsid w:val="00FB7A51"/>
    <w:rsid w:val="00FC244D"/>
    <w:rsid w:val="00FC3F74"/>
    <w:rsid w:val="00FC60B6"/>
    <w:rsid w:val="00FD0235"/>
    <w:rsid w:val="00FE01B4"/>
    <w:rsid w:val="00FE7799"/>
    <w:rsid w:val="00FF4F16"/>
    <w:rsid w:val="00FF7C14"/>
    <w:rsid w:val="11271070"/>
    <w:rsid w:val="139FEEDA"/>
    <w:rsid w:val="354AC8AD"/>
    <w:rsid w:val="43FBBF03"/>
    <w:rsid w:val="484CFCFD"/>
    <w:rsid w:val="48829B28"/>
    <w:rsid w:val="543EFCF5"/>
    <w:rsid w:val="55DACD56"/>
    <w:rsid w:val="57E78DBC"/>
    <w:rsid w:val="5D912466"/>
    <w:rsid w:val="600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32F9D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C5DD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styleId="upper" w:customStyle="1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highword" w:customStyle="1">
    <w:name w:val="highword"/>
    <w:basedOn w:val="DefaultParagraphFont"/>
    <w:rsid w:val="0021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maa.agency/media-centre" TargetMode="External" Id="rId9" /><Relationship Type="http://schemas.openxmlformats.org/officeDocument/2006/relationships/hyperlink" Target="https://urlsand.esvalabs.com/?u=https%3A%2F%2Finlandandcoastal.com&amp;e=21633225&amp;h=19161c4f&amp;f=n&amp;p=y" TargetMode="External" Id="Ra31cde69a8ee44d9" /><Relationship Type="http://schemas.openxmlformats.org/officeDocument/2006/relationships/hyperlink" Target="mailto:sales@inlandandcoastal.com" TargetMode="External" Id="Ra7d77f8db0d54a5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Zella Compton</dc:creator>
  <keywords/>
  <dc:description/>
  <lastModifiedBy>Susannah Hart</lastModifiedBy>
  <revision>6</revision>
  <lastPrinted>2022-01-24T14:32:00.0000000Z</lastPrinted>
  <dcterms:created xsi:type="dcterms:W3CDTF">2023-11-22T09:02:00.0000000Z</dcterms:created>
  <dcterms:modified xsi:type="dcterms:W3CDTF">2023-11-28T12:00:39.8002348Z</dcterms:modified>
</coreProperties>
</file>