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4B84D" w14:textId="77777777" w:rsidR="007257E9" w:rsidRPr="00AE6D45" w:rsidRDefault="007257E9" w:rsidP="007257E9">
      <w:pPr>
        <w:spacing w:after="0"/>
        <w:rPr>
          <w:rFonts w:cstheme="minorHAnsi"/>
          <w:color w:val="000000"/>
        </w:rPr>
      </w:pPr>
      <w:r w:rsidRPr="00AE6D45">
        <w:rPr>
          <w:rFonts w:cstheme="minorHAnsi"/>
          <w:b/>
          <w:bCs/>
          <w:iCs/>
          <w:color w:val="000000"/>
          <w:spacing w:val="160"/>
        </w:rPr>
        <w:t>News Release</w:t>
      </w:r>
    </w:p>
    <w:p w14:paraId="383F33CC" w14:textId="77777777" w:rsidR="007257E9" w:rsidRPr="00AE6D45" w:rsidRDefault="007257E9" w:rsidP="007257E9">
      <w:pPr>
        <w:spacing w:after="0"/>
        <w:rPr>
          <w:rFonts w:cstheme="minorHAnsi"/>
          <w:color w:val="000000"/>
        </w:rPr>
      </w:pPr>
      <w:r w:rsidRPr="00AE6D45">
        <w:rPr>
          <w:rFonts w:cstheme="minorHAnsi"/>
          <w:b/>
          <w:bCs/>
          <w:iCs/>
          <w:color w:val="000000"/>
        </w:rPr>
        <w:t>For immediate release</w:t>
      </w:r>
    </w:p>
    <w:p w14:paraId="5274F114" w14:textId="44AB123D" w:rsidR="00C51E34" w:rsidRDefault="007257E9" w:rsidP="007257E9">
      <w:pPr>
        <w:rPr>
          <w:rFonts w:cstheme="minorHAnsi"/>
          <w:b/>
          <w:bCs/>
          <w:iCs/>
          <w:color w:val="000000"/>
        </w:rPr>
      </w:pPr>
      <w:r>
        <w:rPr>
          <w:rFonts w:cstheme="minorHAnsi"/>
          <w:b/>
          <w:bCs/>
          <w:iCs/>
          <w:color w:val="000000"/>
        </w:rPr>
        <w:t>9 November</w:t>
      </w:r>
      <w:r w:rsidRPr="00AE6D45">
        <w:rPr>
          <w:rFonts w:cstheme="minorHAnsi"/>
          <w:b/>
          <w:bCs/>
          <w:iCs/>
          <w:color w:val="000000"/>
        </w:rPr>
        <w:t xml:space="preserve"> 2023</w:t>
      </w:r>
    </w:p>
    <w:p w14:paraId="5BB40E95" w14:textId="77777777" w:rsidR="00021F2D" w:rsidRDefault="00021F2D" w:rsidP="007257E9">
      <w:pPr>
        <w:rPr>
          <w:rFonts w:cstheme="minorHAnsi"/>
          <w:b/>
          <w:bCs/>
          <w:iCs/>
          <w:color w:val="000000"/>
        </w:rPr>
      </w:pPr>
    </w:p>
    <w:p w14:paraId="357358DC" w14:textId="77777777" w:rsidR="00FC5C0C" w:rsidRDefault="00FC5C0C" w:rsidP="00FC5C0C">
      <w:pPr>
        <w:spacing w:after="0" w:line="240" w:lineRule="auto"/>
        <w:jc w:val="center"/>
        <w:rPr>
          <w:b/>
          <w:bCs/>
          <w:sz w:val="32"/>
          <w:szCs w:val="32"/>
        </w:rPr>
      </w:pPr>
      <w:bookmarkStart w:id="0" w:name="_Hlk150174650"/>
      <w:r w:rsidRPr="00371872">
        <w:rPr>
          <w:b/>
          <w:bCs/>
          <w:sz w:val="32"/>
          <w:szCs w:val="32"/>
        </w:rPr>
        <w:t>METS</w:t>
      </w:r>
      <w:r>
        <w:rPr>
          <w:b/>
          <w:bCs/>
          <w:sz w:val="32"/>
          <w:szCs w:val="32"/>
        </w:rPr>
        <w:t>TRADE</w:t>
      </w:r>
      <w:r w:rsidRPr="00371872">
        <w:rPr>
          <w:b/>
          <w:bCs/>
          <w:sz w:val="32"/>
          <w:szCs w:val="32"/>
        </w:rPr>
        <w:t>: Where the World's Leading</w:t>
      </w:r>
      <w:r>
        <w:rPr>
          <w:b/>
          <w:bCs/>
          <w:sz w:val="32"/>
          <w:szCs w:val="32"/>
        </w:rPr>
        <w:t xml:space="preserve"> Epoxy</w:t>
      </w:r>
      <w:r w:rsidRPr="00371872">
        <w:rPr>
          <w:b/>
          <w:bCs/>
          <w:sz w:val="32"/>
          <w:szCs w:val="32"/>
        </w:rPr>
        <w:t xml:space="preserve"> Experts Come to </w:t>
      </w:r>
    </w:p>
    <w:p w14:paraId="2524C39E" w14:textId="77777777" w:rsidR="00FC5C0C" w:rsidRDefault="00FC5C0C" w:rsidP="00FC5C0C">
      <w:pPr>
        <w:spacing w:after="0" w:line="240" w:lineRule="auto"/>
        <w:jc w:val="center"/>
        <w:rPr>
          <w:b/>
          <w:bCs/>
          <w:sz w:val="32"/>
          <w:szCs w:val="32"/>
        </w:rPr>
      </w:pPr>
      <w:r w:rsidRPr="00371872">
        <w:rPr>
          <w:b/>
          <w:bCs/>
          <w:sz w:val="32"/>
          <w:szCs w:val="32"/>
        </w:rPr>
        <w:t>Share Their Knowledge</w:t>
      </w:r>
    </w:p>
    <w:bookmarkEnd w:id="0"/>
    <w:p w14:paraId="0E715A1F" w14:textId="77777777" w:rsidR="00FC5C0C" w:rsidRPr="00371872" w:rsidRDefault="00FC5C0C" w:rsidP="00FC5C0C">
      <w:pPr>
        <w:spacing w:after="0" w:line="240" w:lineRule="auto"/>
        <w:jc w:val="center"/>
        <w:rPr>
          <w:b/>
          <w:bCs/>
          <w:sz w:val="32"/>
          <w:szCs w:val="32"/>
        </w:rPr>
      </w:pPr>
    </w:p>
    <w:p w14:paraId="2D9B02F2" w14:textId="77777777" w:rsidR="00FC5C0C" w:rsidRDefault="00FC5C0C" w:rsidP="00FC5C0C">
      <w:pPr>
        <w:spacing w:after="0" w:line="240" w:lineRule="auto"/>
      </w:pPr>
      <w:bookmarkStart w:id="1" w:name="_Hlk150174257"/>
      <w:r>
        <w:t>Wessex Resins &amp; Adhesives will be attending METSTRADE this year to share their wealth of expertise and knowledge in the marine industry, specialising in epoxy systems and applications.</w:t>
      </w:r>
    </w:p>
    <w:p w14:paraId="2ECCD3C9" w14:textId="77777777" w:rsidR="00FC5C0C" w:rsidRDefault="00FC5C0C" w:rsidP="00FC5C0C">
      <w:pPr>
        <w:spacing w:after="0" w:line="240" w:lineRule="auto"/>
      </w:pPr>
    </w:p>
    <w:p w14:paraId="02E57FA5" w14:textId="77777777" w:rsidR="00FC5C0C" w:rsidRDefault="00FC5C0C" w:rsidP="00FC5C0C">
      <w:pPr>
        <w:spacing w:after="0" w:line="240" w:lineRule="auto"/>
      </w:pPr>
      <w:r>
        <w:t>WEST SYSTEM® epoxy is the industry-leading marine grade epoxy, trusted by professionals and boat owners for its superior performance, ease of use, and unparalleled technical support. Available at competitive rates through our global distributors and local Chandlery stores, WEST SYSTEM products are just a doorstep away.</w:t>
      </w:r>
    </w:p>
    <w:p w14:paraId="395E8434" w14:textId="77777777" w:rsidR="00FC5C0C" w:rsidRDefault="00FC5C0C" w:rsidP="00FC5C0C">
      <w:pPr>
        <w:spacing w:after="0" w:line="240" w:lineRule="auto"/>
      </w:pPr>
    </w:p>
    <w:p w14:paraId="7A029F9F" w14:textId="77777777" w:rsidR="00FC5C0C" w:rsidRDefault="00FC5C0C" w:rsidP="00FC5C0C">
      <w:pPr>
        <w:spacing w:after="0" w:line="240" w:lineRule="auto"/>
      </w:pPr>
      <w:r>
        <w:t>PRO-SET® epoxy is the trusted choice for building high-performance, lightweight composite marine structures, including hulls, decks, and superstructures. Wessex Resins &amp; Adhesives' experience and knowledge of marine epoxies has enabled the manufacture of formulated products that will meet the most demanding performance criteria.</w:t>
      </w:r>
    </w:p>
    <w:p w14:paraId="51B29AB6" w14:textId="77777777" w:rsidR="00FC5C0C" w:rsidRDefault="00FC5C0C" w:rsidP="00FC5C0C">
      <w:pPr>
        <w:spacing w:after="0" w:line="240" w:lineRule="auto"/>
      </w:pPr>
    </w:p>
    <w:p w14:paraId="4BE60D03" w14:textId="77777777" w:rsidR="00FC5C0C" w:rsidRDefault="00FC5C0C" w:rsidP="00FC5C0C">
      <w:pPr>
        <w:spacing w:after="0" w:line="240" w:lineRule="auto"/>
      </w:pPr>
      <w:bookmarkStart w:id="2" w:name="_Hlk150344006"/>
      <w:r>
        <w:t xml:space="preserve">David Johnson, Sales Director, </w:t>
      </w:r>
      <w:r w:rsidRPr="00380767">
        <w:t>Wessex Resins &amp; Adhesives</w:t>
      </w:r>
      <w:r>
        <w:t xml:space="preserve"> says, “</w:t>
      </w:r>
      <w:r w:rsidRPr="00905387">
        <w:t>Within the P</w:t>
      </w:r>
      <w:r>
        <w:t>RO-SET</w:t>
      </w:r>
      <w:r w:rsidRPr="00905387">
        <w:t xml:space="preserve"> epoxy inventory is a suite of superior adhesives, that create swift and dependable bonds essential for any type of composite construction and assembly requirement.</w:t>
      </w:r>
      <w:r>
        <w:t>”</w:t>
      </w:r>
    </w:p>
    <w:p w14:paraId="538DFE36" w14:textId="77777777" w:rsidR="00FC5C0C" w:rsidRDefault="00FC5C0C" w:rsidP="00FC5C0C">
      <w:pPr>
        <w:spacing w:after="0" w:line="240" w:lineRule="auto"/>
      </w:pPr>
    </w:p>
    <w:p w14:paraId="095E3A75" w14:textId="77777777" w:rsidR="00FC5C0C" w:rsidRDefault="00FC5C0C" w:rsidP="00FC5C0C">
      <w:pPr>
        <w:spacing w:after="0" w:line="240" w:lineRule="auto"/>
      </w:pPr>
      <w:r>
        <w:t>Wessex Resins &amp; Adhesives has a unique heritage of knowledge and experience, and we are committed to sharing that with our customers to help them solve their epoxy challenges.</w:t>
      </w:r>
    </w:p>
    <w:p w14:paraId="7EF55000" w14:textId="77777777" w:rsidR="00FC5C0C" w:rsidRDefault="00FC5C0C" w:rsidP="00FC5C0C">
      <w:pPr>
        <w:spacing w:after="0" w:line="240" w:lineRule="auto"/>
      </w:pPr>
    </w:p>
    <w:bookmarkEnd w:id="1"/>
    <w:bookmarkEnd w:id="2"/>
    <w:p w14:paraId="240B045E" w14:textId="77777777" w:rsidR="00FC5C0C" w:rsidRDefault="00FC5C0C" w:rsidP="00FC5C0C">
      <w:pPr>
        <w:spacing w:after="0" w:line="240" w:lineRule="auto"/>
      </w:pPr>
      <w:r w:rsidRPr="008C6D52">
        <w:t xml:space="preserve">Please visit our stand </w:t>
      </w:r>
      <w:r w:rsidRPr="00905387">
        <w:t>12.805</w:t>
      </w:r>
      <w:r>
        <w:t xml:space="preserve"> </w:t>
      </w:r>
      <w:r w:rsidRPr="008C6D52">
        <w:t>where you will find the expertise and resources to help you accomplish the construction of a new build project or production solution including a fantastic array of digital and printed materials</w:t>
      </w:r>
      <w:r>
        <w:t>.</w:t>
      </w:r>
    </w:p>
    <w:p w14:paraId="7C925C74" w14:textId="77777777" w:rsidR="00515281" w:rsidRDefault="00515281" w:rsidP="00021F2D">
      <w:pPr>
        <w:rPr>
          <w:rFonts w:cstheme="minorHAnsi"/>
          <w:b/>
          <w:bCs/>
          <w:iCs/>
          <w:color w:val="000000"/>
        </w:rPr>
      </w:pPr>
    </w:p>
    <w:p w14:paraId="45EAC135" w14:textId="0275CEFC" w:rsidR="00021F2D" w:rsidRPr="006003FA" w:rsidRDefault="00021F2D" w:rsidP="00021F2D">
      <w:pPr>
        <w:rPr>
          <w:b/>
          <w:bCs/>
        </w:rPr>
      </w:pPr>
      <w:r w:rsidRPr="006003FA">
        <w:rPr>
          <w:b/>
          <w:bCs/>
        </w:rPr>
        <w:t>Ends</w:t>
      </w:r>
    </w:p>
    <w:p w14:paraId="5A02DB34" w14:textId="77777777" w:rsidR="00021F2D" w:rsidRPr="00596021" w:rsidRDefault="00021F2D" w:rsidP="00021F2D">
      <w:pPr>
        <w:rPr>
          <w:b/>
          <w:bCs/>
        </w:rPr>
      </w:pPr>
      <w:r w:rsidRPr="00596021">
        <w:rPr>
          <w:b/>
          <w:bCs/>
        </w:rPr>
        <w:t>Notes to editors</w:t>
      </w:r>
    </w:p>
    <w:p w14:paraId="3AA048A3" w14:textId="77777777" w:rsidR="00021F2D" w:rsidRPr="003A0ACE" w:rsidRDefault="00021F2D" w:rsidP="00021F2D">
      <w:pPr>
        <w:pStyle w:val="ListParagraph"/>
        <w:numPr>
          <w:ilvl w:val="0"/>
          <w:numId w:val="9"/>
        </w:numPr>
        <w:rPr>
          <w:rFonts w:cstheme="minorHAnsi"/>
        </w:rPr>
      </w:pPr>
      <w:r w:rsidRPr="003A0ACE">
        <w:rPr>
          <w:rFonts w:cstheme="minorHAnsi"/>
        </w:rPr>
        <w:t xml:space="preserve">WEST SYSTEM epoxy was created by </w:t>
      </w:r>
      <w:proofErr w:type="spellStart"/>
      <w:r w:rsidRPr="003A0ACE">
        <w:rPr>
          <w:rFonts w:cstheme="minorHAnsi"/>
        </w:rPr>
        <w:t>Gougeon</w:t>
      </w:r>
      <w:proofErr w:type="spellEnd"/>
      <w:r w:rsidRPr="003A0ACE">
        <w:rPr>
          <w:rFonts w:cstheme="minorHAnsi"/>
        </w:rPr>
        <w:t xml:space="preserve"> Brothers Inc. in 1969 and since then the resin and hardener formulations have been continually tested and improved to produce the most reliable and well-balanced epoxy systems available. Wessex Resins manufactures WEST SYSTEM products in Romsey, UK under license from </w:t>
      </w:r>
      <w:proofErr w:type="spellStart"/>
      <w:r w:rsidRPr="003A0ACE">
        <w:rPr>
          <w:rFonts w:cstheme="minorHAnsi"/>
        </w:rPr>
        <w:t>Gougeon</w:t>
      </w:r>
      <w:proofErr w:type="spellEnd"/>
      <w:r w:rsidRPr="003A0ACE">
        <w:rPr>
          <w:rFonts w:cstheme="minorHAnsi"/>
        </w:rPr>
        <w:t xml:space="preserve"> Brothers.  </w:t>
      </w:r>
    </w:p>
    <w:p w14:paraId="320F5A86" w14:textId="77777777" w:rsidR="00021F2D" w:rsidRPr="003A0ACE" w:rsidRDefault="00021F2D" w:rsidP="00021F2D">
      <w:pPr>
        <w:pStyle w:val="ListParagraph"/>
        <w:numPr>
          <w:ilvl w:val="0"/>
          <w:numId w:val="9"/>
        </w:numPr>
        <w:rPr>
          <w:rFonts w:cstheme="minorHAnsi"/>
        </w:rPr>
      </w:pPr>
      <w:r w:rsidRPr="003A0ACE">
        <w:rPr>
          <w:rFonts w:cstheme="minorHAnsi"/>
        </w:rPr>
        <w:t>Furthermore, the company is well known for its willingness to share knowledge. Whether projects are large or small, WEST SYSTEM technical publications and videos provide detailed procedures and instructions for specific repair and construction applications. Click to view </w:t>
      </w:r>
      <w:hyperlink r:id="rId8" w:history="1">
        <w:r w:rsidRPr="003A0ACE">
          <w:rPr>
            <w:rStyle w:val="Hyperlink"/>
            <w:rFonts w:cstheme="minorHAnsi"/>
            <w:sz w:val="22"/>
            <w:szCs w:val="22"/>
          </w:rPr>
          <w:t>here</w:t>
        </w:r>
      </w:hyperlink>
    </w:p>
    <w:p w14:paraId="1210A132" w14:textId="77777777" w:rsidR="00021F2D" w:rsidRDefault="00021F2D" w:rsidP="00021F2D"/>
    <w:p w14:paraId="2304BED4" w14:textId="77777777" w:rsidR="00021F2D" w:rsidRPr="003A0ACE" w:rsidRDefault="00021F2D" w:rsidP="00021F2D">
      <w:r w:rsidRPr="003A0ACE">
        <w:lastRenderedPageBreak/>
        <w:t xml:space="preserve">More about WEST SYSTEM from </w:t>
      </w:r>
      <w:hyperlink r:id="rId9" w:history="1">
        <w:r w:rsidRPr="003A0ACE">
          <w:rPr>
            <w:rStyle w:val="Hyperlink"/>
          </w:rPr>
          <w:t>https://wessexresins.co.uk/west-system/</w:t>
        </w:r>
      </w:hyperlink>
    </w:p>
    <w:p w14:paraId="08197F52" w14:textId="77777777" w:rsidR="00021F2D" w:rsidRPr="003A0ACE" w:rsidRDefault="00021F2D" w:rsidP="00021F2D">
      <w:r w:rsidRPr="003A0ACE">
        <w:t xml:space="preserve">A selection of images is available online at </w:t>
      </w:r>
      <w:hyperlink r:id="rId10" w:history="1">
        <w:r w:rsidRPr="003A0ACE">
          <w:rPr>
            <w:rStyle w:val="Hyperlink"/>
          </w:rPr>
          <w:t>https://maa.agency/media-centre/</w:t>
        </w:r>
      </w:hyperlink>
      <w:r w:rsidRPr="003A0ACE">
        <w:t xml:space="preserve"> </w:t>
      </w:r>
    </w:p>
    <w:p w14:paraId="55361806" w14:textId="77777777" w:rsidR="00021F2D" w:rsidRPr="003A0ACE" w:rsidRDefault="00021F2D" w:rsidP="00021F2D">
      <w:r w:rsidRPr="003A0ACE">
        <w:t xml:space="preserve">Media enquiries:  </w:t>
      </w:r>
    </w:p>
    <w:p w14:paraId="1744709B" w14:textId="77777777" w:rsidR="00021F2D" w:rsidRPr="003A0ACE" w:rsidRDefault="00021F2D" w:rsidP="00021F2D">
      <w:pPr>
        <w:pStyle w:val="ListParagraph"/>
        <w:numPr>
          <w:ilvl w:val="0"/>
          <w:numId w:val="8"/>
        </w:numPr>
        <w:rPr>
          <w:sz w:val="22"/>
          <w:szCs w:val="22"/>
        </w:rPr>
      </w:pPr>
      <w:r w:rsidRPr="003A0ACE">
        <w:rPr>
          <w:sz w:val="22"/>
          <w:szCs w:val="22"/>
        </w:rPr>
        <w:t>MAA – Mike Shepherd, +44 (0) 23 9252 2044</w:t>
      </w:r>
    </w:p>
    <w:p w14:paraId="37A0964B" w14:textId="77777777" w:rsidR="00021F2D" w:rsidRPr="003A0ACE" w:rsidRDefault="00021F2D" w:rsidP="00021F2D">
      <w:pPr>
        <w:pStyle w:val="ListParagraph"/>
        <w:rPr>
          <w:sz w:val="22"/>
          <w:szCs w:val="22"/>
        </w:rPr>
      </w:pPr>
    </w:p>
    <w:p w14:paraId="26B286A0" w14:textId="77777777" w:rsidR="00021F2D" w:rsidRPr="003A0ACE" w:rsidRDefault="00021F2D" w:rsidP="00021F2D">
      <w:r w:rsidRPr="003A0ACE">
        <w:t>Wessex Resins and Adhesives:</w:t>
      </w:r>
    </w:p>
    <w:p w14:paraId="29E377A0" w14:textId="77777777" w:rsidR="00021F2D" w:rsidRPr="003A0ACE" w:rsidRDefault="00021F2D" w:rsidP="00021F2D">
      <w:pPr>
        <w:pStyle w:val="ListParagraph"/>
        <w:numPr>
          <w:ilvl w:val="0"/>
          <w:numId w:val="8"/>
        </w:numPr>
        <w:rPr>
          <w:sz w:val="22"/>
          <w:szCs w:val="22"/>
        </w:rPr>
      </w:pPr>
      <w:r w:rsidRPr="003A0ACE">
        <w:rPr>
          <w:sz w:val="22"/>
          <w:szCs w:val="22"/>
        </w:rPr>
        <w:t xml:space="preserve">Sasha Millington-Latham (Marketing Manager) +44 (0) 1794 521 111 </w:t>
      </w:r>
    </w:p>
    <w:p w14:paraId="16710441" w14:textId="77777777" w:rsidR="00021F2D" w:rsidRPr="003A0ACE" w:rsidRDefault="00021F2D" w:rsidP="00021F2D">
      <w:pPr>
        <w:pStyle w:val="ListParagraph"/>
        <w:numPr>
          <w:ilvl w:val="0"/>
          <w:numId w:val="8"/>
        </w:numPr>
        <w:rPr>
          <w:sz w:val="22"/>
          <w:szCs w:val="22"/>
        </w:rPr>
      </w:pPr>
      <w:r w:rsidRPr="003A0ACE">
        <w:rPr>
          <w:sz w:val="22"/>
          <w:szCs w:val="22"/>
        </w:rPr>
        <w:t>Sam Oliver (Operations Director) +44 (0) 1794 521 111</w:t>
      </w:r>
    </w:p>
    <w:p w14:paraId="43664826" w14:textId="77777777" w:rsidR="00021F2D" w:rsidRPr="000107C2" w:rsidRDefault="00021F2D" w:rsidP="007257E9"/>
    <w:sectPr w:rsidR="00021F2D" w:rsidRPr="000107C2" w:rsidSect="00285415">
      <w:headerReference w:type="default" r:id="rId11"/>
      <w:footerReference w:type="default" r:id="rId12"/>
      <w:pgSz w:w="11906" w:h="16838" w:code="9"/>
      <w:pgMar w:top="1440" w:right="1440" w:bottom="1440" w:left="1440" w:header="567" w:footer="113" w:gutter="57"/>
      <w:cols w:space="141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5D387" w14:textId="77777777" w:rsidR="00DE4965" w:rsidRDefault="00DE4965" w:rsidP="00CD4FDB">
      <w:pPr>
        <w:spacing w:after="0" w:line="240" w:lineRule="auto"/>
      </w:pPr>
      <w:r>
        <w:separator/>
      </w:r>
    </w:p>
  </w:endnote>
  <w:endnote w:type="continuationSeparator" w:id="0">
    <w:p w14:paraId="13D4CA49" w14:textId="77777777" w:rsidR="00DE4965" w:rsidRDefault="00DE4965" w:rsidP="00CD4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Minion Pro">
    <w:altName w:val="Cambria"/>
    <w:panose1 w:val="020B0604020202020204"/>
    <w:charset w:val="00"/>
    <w:family w:val="roman"/>
    <w:notTrueType/>
    <w:pitch w:val="variable"/>
    <w:sig w:usb0="60000287" w:usb1="00000001" w:usb2="00000000" w:usb3="00000000" w:csb0="0000019F" w:csb1="00000000"/>
  </w:font>
  <w:font w:name="HelveticaNeueLT Std">
    <w:altName w:val="Arial"/>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ktiv Grotesk Light">
    <w:panose1 w:val="020B0604020202020204"/>
    <w:charset w:val="00"/>
    <w:family w:val="swiss"/>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05485" w14:textId="0634A6BB" w:rsidR="00DE4965" w:rsidRDefault="004C727D" w:rsidP="00EB342F">
    <w:pPr>
      <w:pStyle w:val="Footer"/>
    </w:pPr>
    <w:r>
      <w:rPr>
        <w:noProof/>
      </w:rPr>
      <mc:AlternateContent>
        <mc:Choice Requires="wps">
          <w:drawing>
            <wp:anchor distT="45720" distB="45720" distL="114300" distR="114300" simplePos="0" relativeHeight="251667456" behindDoc="0" locked="0" layoutInCell="1" allowOverlap="1" wp14:anchorId="23F0893C" wp14:editId="79C1EFA3">
              <wp:simplePos x="0" y="0"/>
              <wp:positionH relativeFrom="margin">
                <wp:posOffset>4003675</wp:posOffset>
              </wp:positionH>
              <wp:positionV relativeFrom="paragraph">
                <wp:posOffset>-93345</wp:posOffset>
              </wp:positionV>
              <wp:extent cx="2592070" cy="795020"/>
              <wp:effectExtent l="0" t="0" r="17780" b="2413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795020"/>
                      </a:xfrm>
                      <a:prstGeom prst="rect">
                        <a:avLst/>
                      </a:prstGeom>
                      <a:solidFill>
                        <a:srgbClr val="FFFFFF"/>
                      </a:solidFill>
                      <a:ln w="9525">
                        <a:solidFill>
                          <a:schemeClr val="bg1"/>
                        </a:solidFill>
                        <a:miter lim="800000"/>
                        <a:headEnd/>
                        <a:tailEnd/>
                      </a:ln>
                    </wps:spPr>
                    <wps:txbx>
                      <w:txbxContent>
                        <w:p w14:paraId="514E4989" w14:textId="77777777" w:rsidR="00891B0F" w:rsidRDefault="00891B0F" w:rsidP="00544260">
                          <w:pPr>
                            <w:pStyle w:val="BasicParagraph"/>
                            <w:rPr>
                              <w:rFonts w:ascii="Calibri Light" w:hAnsi="Calibri Light" w:cs="Aktiv Grotesk Light"/>
                              <w:sz w:val="12"/>
                              <w:szCs w:val="12"/>
                            </w:rPr>
                          </w:pPr>
                          <w:r>
                            <w:rPr>
                              <w:rFonts w:ascii="Calibri Light" w:hAnsi="Calibri Light" w:cs="Aktiv Grotesk Light"/>
                              <w:sz w:val="12"/>
                              <w:szCs w:val="12"/>
                            </w:rPr>
                            <w:t>Wessex Resins &amp; Adhesives Ltd</w:t>
                          </w:r>
                        </w:p>
                        <w:p w14:paraId="6E2FB89A" w14:textId="37DA5B51" w:rsidR="00891B0F" w:rsidRPr="00891B0F" w:rsidRDefault="00891B0F" w:rsidP="00544260">
                          <w:pPr>
                            <w:pStyle w:val="BasicParagraph"/>
                            <w:rPr>
                              <w:rFonts w:ascii="Calibri Light" w:hAnsi="Calibri Light" w:cs="Aktiv Grotesk Light"/>
                              <w:sz w:val="12"/>
                              <w:szCs w:val="12"/>
                            </w:rPr>
                          </w:pPr>
                          <w:proofErr w:type="spellStart"/>
                          <w:r w:rsidRPr="00891B0F">
                            <w:rPr>
                              <w:rFonts w:ascii="Calibri Light" w:hAnsi="Calibri Light" w:cs="Aktiv Grotesk Light"/>
                              <w:sz w:val="12"/>
                              <w:szCs w:val="12"/>
                            </w:rPr>
                            <w:t>Cupernham</w:t>
                          </w:r>
                          <w:proofErr w:type="spellEnd"/>
                          <w:r w:rsidRPr="00891B0F">
                            <w:rPr>
                              <w:rFonts w:ascii="Calibri Light" w:hAnsi="Calibri Light" w:cs="Aktiv Grotesk Light"/>
                              <w:sz w:val="12"/>
                              <w:szCs w:val="12"/>
                            </w:rPr>
                            <w:t xml:space="preserve"> House, </w:t>
                          </w:r>
                          <w:proofErr w:type="spellStart"/>
                          <w:r w:rsidRPr="00891B0F">
                            <w:rPr>
                              <w:rFonts w:ascii="Calibri Light" w:hAnsi="Calibri Light" w:cs="Aktiv Grotesk Light"/>
                              <w:sz w:val="12"/>
                              <w:szCs w:val="12"/>
                            </w:rPr>
                            <w:t>Cupernham</w:t>
                          </w:r>
                          <w:proofErr w:type="spellEnd"/>
                          <w:r w:rsidRPr="00891B0F">
                            <w:rPr>
                              <w:rFonts w:ascii="Calibri Light" w:hAnsi="Calibri Light" w:cs="Aktiv Grotesk Light"/>
                              <w:sz w:val="12"/>
                              <w:szCs w:val="12"/>
                            </w:rPr>
                            <w:t xml:space="preserve"> Lane, Romsey, Hampshire</w:t>
                          </w:r>
                          <w:r w:rsidR="005A564D">
                            <w:rPr>
                              <w:rFonts w:ascii="Calibri Light" w:hAnsi="Calibri Light" w:cs="Aktiv Grotesk Light"/>
                              <w:sz w:val="12"/>
                              <w:szCs w:val="12"/>
                            </w:rPr>
                            <w:t>,</w:t>
                          </w:r>
                          <w:r w:rsidRPr="00891B0F">
                            <w:rPr>
                              <w:rFonts w:ascii="Calibri Light" w:hAnsi="Calibri Light" w:cs="Aktiv Grotesk Light"/>
                              <w:sz w:val="12"/>
                              <w:szCs w:val="12"/>
                            </w:rPr>
                            <w:t xml:space="preserve"> SO51 7LF</w:t>
                          </w:r>
                          <w:r w:rsidR="005A564D">
                            <w:rPr>
                              <w:rFonts w:ascii="Calibri Light" w:hAnsi="Calibri Light" w:cs="Aktiv Grotesk Light"/>
                              <w:sz w:val="12"/>
                              <w:szCs w:val="12"/>
                            </w:rPr>
                            <w:t>, UK</w:t>
                          </w:r>
                        </w:p>
                        <w:p w14:paraId="37C9E1BC" w14:textId="11133ED1"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T: +44 (0) 1794 521111   F: +44 (0) 1794 521271   </w:t>
                          </w:r>
                        </w:p>
                        <w:p w14:paraId="3B776C29" w14:textId="77777777" w:rsidR="00544260"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E: </w:t>
                          </w:r>
                          <w:proofErr w:type="gramStart"/>
                          <w:r w:rsidRPr="00891B0F">
                            <w:rPr>
                              <w:rFonts w:ascii="Calibri Light" w:hAnsi="Calibri Light"/>
                              <w:sz w:val="12"/>
                              <w:szCs w:val="12"/>
                            </w:rPr>
                            <w:t>info@wessex-resins.com  W</w:t>
                          </w:r>
                          <w:proofErr w:type="gramEnd"/>
                          <w:r w:rsidRPr="00891B0F">
                            <w:rPr>
                              <w:rFonts w:ascii="Calibri Light" w:hAnsi="Calibri Light"/>
                              <w:sz w:val="12"/>
                              <w:szCs w:val="12"/>
                            </w:rPr>
                            <w:t>: wessex-resins.com</w:t>
                          </w:r>
                        </w:p>
                        <w:p w14:paraId="3099A31C" w14:textId="77777777" w:rsidR="00544260" w:rsidRDefault="00544260" w:rsidP="00544260">
                          <w:pPr>
                            <w:spacing w:after="0" w:line="240" w:lineRule="auto"/>
                            <w:rPr>
                              <w:rFonts w:ascii="Calibri Light" w:hAnsi="Calibri Light"/>
                              <w:sz w:val="12"/>
                              <w:szCs w:val="12"/>
                            </w:rPr>
                          </w:pPr>
                        </w:p>
                        <w:p w14:paraId="44D585E8" w14:textId="6F7D2FA4"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Company Registered in England No. 1607313</w:t>
                          </w:r>
                        </w:p>
                        <w:p w14:paraId="4E7EFC28" w14:textId="77777777" w:rsidR="00891B0F" w:rsidRPr="00891B0F" w:rsidRDefault="00891B0F" w:rsidP="00891B0F">
                          <w:pPr>
                            <w:pStyle w:val="BasicParagraph"/>
                            <w:spacing w:after="57" w:line="240" w:lineRule="auto"/>
                            <w:rPr>
                              <w:rFonts w:ascii="Calibri Light" w:hAnsi="Calibri Light" w:cs="Aktiv Grotesk Light"/>
                              <w:sz w:val="12"/>
                              <w:szCs w:val="12"/>
                            </w:rPr>
                          </w:pPr>
                        </w:p>
                        <w:p w14:paraId="624AC1EC" w14:textId="02B01DFD" w:rsidR="00DE4965" w:rsidRPr="00891B0F" w:rsidRDefault="00DE4965" w:rsidP="00544C69">
                          <w:pPr>
                            <w:pStyle w:val="BasicParagraph"/>
                            <w:spacing w:after="57" w:line="240" w:lineRule="auto"/>
                            <w:rPr>
                              <w:rFonts w:ascii="Calibri Light" w:hAnsi="Calibri Light" w:cs="Aktiv Grotesk Light"/>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F0893C" id="_x0000_t202" coordsize="21600,21600" o:spt="202" path="m,l,21600r21600,l21600,xe">
              <v:stroke joinstyle="miter"/>
              <v:path gradientshapeok="t" o:connecttype="rect"/>
            </v:shapetype>
            <v:shape id="Text Box 2" o:spid="_x0000_s1026" type="#_x0000_t202" style="position:absolute;margin-left:315.25pt;margin-top:-7.35pt;width:204.1pt;height:62.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" strokecolor="white [3212]">
              <v:textbox>
                <w:txbxContent>
                  <w:p w14:paraId="514E4989" w14:textId="77777777" w:rsidR="00891B0F" w:rsidRDefault="00891B0F" w:rsidP="00544260">
                    <w:pPr>
                      <w:pStyle w:val="BasicParagraph"/>
                      <w:rPr>
                        <w:rFonts w:ascii="Calibri Light" w:hAnsi="Calibri Light" w:cs="Aktiv Grotesk Light"/>
                        <w:sz w:val="12"/>
                        <w:szCs w:val="12"/>
                      </w:rPr>
                    </w:pPr>
                    <w:r>
                      <w:rPr>
                        <w:rFonts w:ascii="Calibri Light" w:hAnsi="Calibri Light" w:cs="Aktiv Grotesk Light"/>
                        <w:sz w:val="12"/>
                        <w:szCs w:val="12"/>
                      </w:rPr>
                      <w:t>Wessex Resins &amp; Adhesives Ltd</w:t>
                    </w:r>
                  </w:p>
                  <w:p w14:paraId="6E2FB89A" w14:textId="37DA5B51" w:rsidR="00891B0F" w:rsidRPr="00891B0F" w:rsidRDefault="00891B0F" w:rsidP="00544260">
                    <w:pPr>
                      <w:pStyle w:val="BasicParagraph"/>
                      <w:rPr>
                        <w:rFonts w:ascii="Calibri Light" w:hAnsi="Calibri Light" w:cs="Aktiv Grotesk Light"/>
                        <w:sz w:val="12"/>
                        <w:szCs w:val="12"/>
                      </w:rPr>
                    </w:pPr>
                    <w:proofErr w:type="spellStart"/>
                    <w:r w:rsidRPr="00891B0F">
                      <w:rPr>
                        <w:rFonts w:ascii="Calibri Light" w:hAnsi="Calibri Light" w:cs="Aktiv Grotesk Light"/>
                        <w:sz w:val="12"/>
                        <w:szCs w:val="12"/>
                      </w:rPr>
                      <w:t>Cupernham</w:t>
                    </w:r>
                    <w:proofErr w:type="spellEnd"/>
                    <w:r w:rsidRPr="00891B0F">
                      <w:rPr>
                        <w:rFonts w:ascii="Calibri Light" w:hAnsi="Calibri Light" w:cs="Aktiv Grotesk Light"/>
                        <w:sz w:val="12"/>
                        <w:szCs w:val="12"/>
                      </w:rPr>
                      <w:t xml:space="preserve"> House, </w:t>
                    </w:r>
                    <w:proofErr w:type="spellStart"/>
                    <w:r w:rsidRPr="00891B0F">
                      <w:rPr>
                        <w:rFonts w:ascii="Calibri Light" w:hAnsi="Calibri Light" w:cs="Aktiv Grotesk Light"/>
                        <w:sz w:val="12"/>
                        <w:szCs w:val="12"/>
                      </w:rPr>
                      <w:t>Cupernham</w:t>
                    </w:r>
                    <w:proofErr w:type="spellEnd"/>
                    <w:r w:rsidRPr="00891B0F">
                      <w:rPr>
                        <w:rFonts w:ascii="Calibri Light" w:hAnsi="Calibri Light" w:cs="Aktiv Grotesk Light"/>
                        <w:sz w:val="12"/>
                        <w:szCs w:val="12"/>
                      </w:rPr>
                      <w:t xml:space="preserve"> Lane, Romsey, Hampshire</w:t>
                    </w:r>
                    <w:r w:rsidR="005A564D">
                      <w:rPr>
                        <w:rFonts w:ascii="Calibri Light" w:hAnsi="Calibri Light" w:cs="Aktiv Grotesk Light"/>
                        <w:sz w:val="12"/>
                        <w:szCs w:val="12"/>
                      </w:rPr>
                      <w:t>,</w:t>
                    </w:r>
                    <w:r w:rsidRPr="00891B0F">
                      <w:rPr>
                        <w:rFonts w:ascii="Calibri Light" w:hAnsi="Calibri Light" w:cs="Aktiv Grotesk Light"/>
                        <w:sz w:val="12"/>
                        <w:szCs w:val="12"/>
                      </w:rPr>
                      <w:t xml:space="preserve"> SO51 7LF</w:t>
                    </w:r>
                    <w:r w:rsidR="005A564D">
                      <w:rPr>
                        <w:rFonts w:ascii="Calibri Light" w:hAnsi="Calibri Light" w:cs="Aktiv Grotesk Light"/>
                        <w:sz w:val="12"/>
                        <w:szCs w:val="12"/>
                      </w:rPr>
                      <w:t>, UK</w:t>
                    </w:r>
                  </w:p>
                  <w:p w14:paraId="37C9E1BC" w14:textId="11133ED1"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T: +44 (0) 1794 521111   F: +44 (0) 1794 521271   </w:t>
                    </w:r>
                  </w:p>
                  <w:p w14:paraId="3B776C29" w14:textId="77777777" w:rsidR="00544260"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E: </w:t>
                    </w:r>
                    <w:proofErr w:type="gramStart"/>
                    <w:r w:rsidRPr="00891B0F">
                      <w:rPr>
                        <w:rFonts w:ascii="Calibri Light" w:hAnsi="Calibri Light"/>
                        <w:sz w:val="12"/>
                        <w:szCs w:val="12"/>
                      </w:rPr>
                      <w:t>info@wessex-resins.com  W</w:t>
                    </w:r>
                    <w:proofErr w:type="gramEnd"/>
                    <w:r w:rsidRPr="00891B0F">
                      <w:rPr>
                        <w:rFonts w:ascii="Calibri Light" w:hAnsi="Calibri Light"/>
                        <w:sz w:val="12"/>
                        <w:szCs w:val="12"/>
                      </w:rPr>
                      <w:t>: wessex-resins.com</w:t>
                    </w:r>
                  </w:p>
                  <w:p w14:paraId="3099A31C" w14:textId="77777777" w:rsidR="00544260" w:rsidRDefault="00544260" w:rsidP="00544260">
                    <w:pPr>
                      <w:spacing w:after="0" w:line="240" w:lineRule="auto"/>
                      <w:rPr>
                        <w:rFonts w:ascii="Calibri Light" w:hAnsi="Calibri Light"/>
                        <w:sz w:val="12"/>
                        <w:szCs w:val="12"/>
                      </w:rPr>
                    </w:pPr>
                  </w:p>
                  <w:p w14:paraId="44D585E8" w14:textId="6F7D2FA4"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Company Registered in England No. 1607313</w:t>
                    </w:r>
                  </w:p>
                  <w:p w14:paraId="4E7EFC28" w14:textId="77777777" w:rsidR="00891B0F" w:rsidRPr="00891B0F" w:rsidRDefault="00891B0F" w:rsidP="00891B0F">
                    <w:pPr>
                      <w:pStyle w:val="BasicParagraph"/>
                      <w:spacing w:after="57" w:line="240" w:lineRule="auto"/>
                      <w:rPr>
                        <w:rFonts w:ascii="Calibri Light" w:hAnsi="Calibri Light" w:cs="Aktiv Grotesk Light"/>
                        <w:sz w:val="12"/>
                        <w:szCs w:val="12"/>
                      </w:rPr>
                    </w:pPr>
                  </w:p>
                  <w:p w14:paraId="624AC1EC" w14:textId="02B01DFD" w:rsidR="00DE4965" w:rsidRPr="00891B0F" w:rsidRDefault="00DE4965" w:rsidP="00544C69">
                    <w:pPr>
                      <w:pStyle w:val="BasicParagraph"/>
                      <w:spacing w:after="57" w:line="240" w:lineRule="auto"/>
                      <w:rPr>
                        <w:rFonts w:ascii="Calibri Light" w:hAnsi="Calibri Light" w:cs="Aktiv Grotesk Light"/>
                        <w:sz w:val="12"/>
                        <w:szCs w:val="12"/>
                      </w:rPr>
                    </w:pPr>
                  </w:p>
                </w:txbxContent>
              </v:textbox>
              <w10:wrap type="square" anchorx="margin"/>
            </v:shape>
          </w:pict>
        </mc:Fallback>
      </mc:AlternateContent>
    </w:r>
    <w:r>
      <w:rPr>
        <w:noProof/>
      </w:rPr>
      <w:drawing>
        <wp:anchor distT="0" distB="0" distL="114300" distR="114300" simplePos="0" relativeHeight="251675648" behindDoc="0" locked="0" layoutInCell="1" allowOverlap="1" wp14:anchorId="4440EE1A" wp14:editId="171628DF">
          <wp:simplePos x="0" y="0"/>
          <wp:positionH relativeFrom="margin">
            <wp:posOffset>3174365</wp:posOffset>
          </wp:positionH>
          <wp:positionV relativeFrom="paragraph">
            <wp:posOffset>24765</wp:posOffset>
          </wp:positionV>
          <wp:extent cx="755015" cy="382905"/>
          <wp:effectExtent l="0" t="0" r="6985" b="0"/>
          <wp:wrapNone/>
          <wp:docPr id="225986200" name="Picture 1" descr="A black and white label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86200" name="Picture 1" descr="A black and white label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15" cy="3829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CAEB53F" wp14:editId="563BC2B0">
          <wp:simplePos x="0" y="0"/>
          <wp:positionH relativeFrom="column">
            <wp:posOffset>2236470</wp:posOffset>
          </wp:positionH>
          <wp:positionV relativeFrom="paragraph">
            <wp:posOffset>60325</wp:posOffset>
          </wp:positionV>
          <wp:extent cx="830580" cy="38227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MF4col.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0580" cy="38227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8480" behindDoc="0" locked="0" layoutInCell="1" allowOverlap="1" wp14:anchorId="59001A4E" wp14:editId="101EA9F7">
          <wp:simplePos x="0" y="0"/>
          <wp:positionH relativeFrom="column">
            <wp:posOffset>758190</wp:posOffset>
          </wp:positionH>
          <wp:positionV relativeFrom="paragraph">
            <wp:posOffset>122555</wp:posOffset>
          </wp:positionV>
          <wp:extent cx="1360805" cy="31940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ro-set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60805" cy="3194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2D35F9F3" wp14:editId="33CE35FF">
          <wp:simplePos x="0" y="0"/>
          <wp:positionH relativeFrom="column">
            <wp:posOffset>-502920</wp:posOffset>
          </wp:positionH>
          <wp:positionV relativeFrom="paragraph">
            <wp:posOffset>118745</wp:posOffset>
          </wp:positionV>
          <wp:extent cx="1196975" cy="279400"/>
          <wp:effectExtent l="0" t="0" r="317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st System larg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96975" cy="279400"/>
                  </a:xfrm>
                  <a:prstGeom prst="rect">
                    <a:avLst/>
                  </a:prstGeom>
                </pic:spPr>
              </pic:pic>
            </a:graphicData>
          </a:graphic>
          <wp14:sizeRelH relativeFrom="margin">
            <wp14:pctWidth>0</wp14:pctWidth>
          </wp14:sizeRelH>
          <wp14:sizeRelV relativeFrom="margin">
            <wp14:pctHeight>0</wp14:pctHeight>
          </wp14:sizeRelV>
        </wp:anchor>
      </w:drawing>
    </w:r>
  </w:p>
  <w:p w14:paraId="54969BD3" w14:textId="2123D2D2" w:rsidR="00DE4965" w:rsidRDefault="00DE4965" w:rsidP="00EB342F">
    <w:pPr>
      <w:pStyle w:val="Footer"/>
    </w:pPr>
  </w:p>
  <w:p w14:paraId="796A31DA" w14:textId="0FC4A8BC" w:rsidR="00DE4965" w:rsidRDefault="00DE4965" w:rsidP="00EB342F">
    <w:pPr>
      <w:pStyle w:val="Footer"/>
    </w:pPr>
  </w:p>
  <w:p w14:paraId="252EC55C" w14:textId="6A9EB89A" w:rsidR="00DE4965" w:rsidRPr="00EB342F" w:rsidRDefault="00DE4965" w:rsidP="00EB3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E1FCC" w14:textId="77777777" w:rsidR="00DE4965" w:rsidRDefault="00DE4965" w:rsidP="00CD4FDB">
      <w:pPr>
        <w:spacing w:after="0" w:line="240" w:lineRule="auto"/>
      </w:pPr>
      <w:r>
        <w:separator/>
      </w:r>
    </w:p>
  </w:footnote>
  <w:footnote w:type="continuationSeparator" w:id="0">
    <w:p w14:paraId="4C5CD16A" w14:textId="77777777" w:rsidR="00DE4965" w:rsidRDefault="00DE4965" w:rsidP="00CD4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AC05E" w14:textId="304C7FE6" w:rsidR="00DE4965" w:rsidRDefault="00891B0F" w:rsidP="00565E8D">
    <w:pPr>
      <w:pStyle w:val="Header"/>
    </w:pPr>
    <w:r>
      <w:rPr>
        <w:noProof/>
      </w:rPr>
      <w:drawing>
        <wp:anchor distT="0" distB="0" distL="114300" distR="114300" simplePos="0" relativeHeight="251677696" behindDoc="0" locked="0" layoutInCell="1" allowOverlap="1" wp14:anchorId="01D36749" wp14:editId="1694A928">
          <wp:simplePos x="0" y="0"/>
          <wp:positionH relativeFrom="margin">
            <wp:align>right</wp:align>
          </wp:positionH>
          <wp:positionV relativeFrom="paragraph">
            <wp:posOffset>-64687</wp:posOffset>
          </wp:positionV>
          <wp:extent cx="1959403" cy="521898"/>
          <wp:effectExtent l="0" t="0" r="3175" b="0"/>
          <wp:wrapNone/>
          <wp:docPr id="1"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59403" cy="521898"/>
                  </a:xfrm>
                  <a:prstGeom prst="rect">
                    <a:avLst/>
                  </a:prstGeom>
                </pic:spPr>
              </pic:pic>
            </a:graphicData>
          </a:graphic>
          <wp14:sizeRelH relativeFrom="margin">
            <wp14:pctWidth>0</wp14:pctWidth>
          </wp14:sizeRelH>
          <wp14:sizeRelV relativeFrom="margin">
            <wp14:pctHeight>0</wp14:pctHeight>
          </wp14:sizeRelV>
        </wp:anchor>
      </w:drawing>
    </w:r>
  </w:p>
  <w:p w14:paraId="21B29A8F" w14:textId="40F9FD4D" w:rsidR="00DE4965" w:rsidRDefault="00DE4965">
    <w:pPr>
      <w:pStyle w:val="Header"/>
    </w:pPr>
  </w:p>
  <w:p w14:paraId="15693A3B" w14:textId="04B6E095" w:rsidR="00DE4965" w:rsidRPr="00767C93" w:rsidRDefault="00DE4965" w:rsidP="00767C93">
    <w:pPr>
      <w:spacing w:line="240" w:lineRule="auto"/>
      <w:rPr>
        <w:rFonts w:ascii="HelveticaNeueLT Std" w:hAnsi="HelveticaNeueLT Std" w:cs="Calibri"/>
        <w:sz w:val="16"/>
        <w:szCs w:val="16"/>
      </w:rPr>
    </w:pPr>
    <w:r>
      <w:rPr>
        <w:rFonts w:ascii="HelveticaNeueLT Std" w:hAnsi="HelveticaNeueLT Std" w:cs="Calibri"/>
        <w:sz w:val="16"/>
        <w:szCs w:val="16"/>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045D2"/>
    <w:multiLevelType w:val="hybridMultilevel"/>
    <w:tmpl w:val="DEEE0506"/>
    <w:lvl w:ilvl="0" w:tplc="A308D61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27946AD7"/>
    <w:multiLevelType w:val="singleLevel"/>
    <w:tmpl w:val="00000000"/>
    <w:lvl w:ilvl="0">
      <w:start w:val="1"/>
      <w:numFmt w:val="decimal"/>
      <w:lvlText w:val="%1"/>
      <w:lvlJc w:val="left"/>
      <w:rPr>
        <w:rFonts w:ascii="Arial" w:hAnsi="Arial" w:cs="Arial"/>
        <w:color w:val="000000"/>
        <w:sz w:val="20"/>
        <w:szCs w:val="20"/>
        <w:u w:color="000000"/>
      </w:rPr>
    </w:lvl>
  </w:abstractNum>
  <w:abstractNum w:abstractNumId="2" w15:restartNumberingAfterBreak="0">
    <w:nsid w:val="414541EF"/>
    <w:multiLevelType w:val="multilevel"/>
    <w:tmpl w:val="B9569D0C"/>
    <w:lvl w:ilvl="0">
      <w:start w:val="1"/>
      <w:numFmt w:val="decimal"/>
      <w:pStyle w:val="NumHead"/>
      <w:lvlText w:val="%1"/>
      <w:lvlJc w:val="left"/>
      <w:pPr>
        <w:tabs>
          <w:tab w:val="num" w:pos="567"/>
        </w:tabs>
        <w:ind w:left="567" w:hanging="567"/>
      </w:pPr>
      <w:rPr>
        <w:rFonts w:hint="default"/>
        <w:b/>
        <w:color w:val="auto"/>
      </w:rPr>
    </w:lvl>
    <w:lvl w:ilvl="1">
      <w:start w:val="1"/>
      <w:numFmt w:val="decimal"/>
      <w:pStyle w:val="NumText"/>
      <w:lvlText w:val="%1.%2."/>
      <w:lvlJc w:val="left"/>
      <w:pPr>
        <w:tabs>
          <w:tab w:val="num" w:pos="0"/>
        </w:tabs>
        <w:ind w:left="0" w:hanging="567"/>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6120"/>
        </w:tabs>
        <w:ind w:left="2736" w:hanging="936"/>
      </w:pPr>
      <w:rPr>
        <w:rFonts w:hint="default"/>
      </w:rPr>
    </w:lvl>
    <w:lvl w:ilvl="6">
      <w:start w:val="1"/>
      <w:numFmt w:val="decimal"/>
      <w:lvlText w:val="%1.%2.%3.%4.%5.%6.%7."/>
      <w:lvlJc w:val="left"/>
      <w:pPr>
        <w:tabs>
          <w:tab w:val="num" w:pos="7200"/>
        </w:tabs>
        <w:ind w:left="3240" w:hanging="1080"/>
      </w:pPr>
      <w:rPr>
        <w:rFonts w:hint="default"/>
      </w:rPr>
    </w:lvl>
    <w:lvl w:ilvl="7">
      <w:start w:val="1"/>
      <w:numFmt w:val="decimal"/>
      <w:lvlText w:val="%1.%2.%3.%4.%5.%6.%7.%8."/>
      <w:lvlJc w:val="left"/>
      <w:pPr>
        <w:tabs>
          <w:tab w:val="num" w:pos="8280"/>
        </w:tabs>
        <w:ind w:left="3744" w:hanging="1224"/>
      </w:pPr>
      <w:rPr>
        <w:rFonts w:hint="default"/>
      </w:rPr>
    </w:lvl>
    <w:lvl w:ilvl="8">
      <w:start w:val="1"/>
      <w:numFmt w:val="decimal"/>
      <w:lvlText w:val="%1.%2.%3.%4.%5.%6.%7.%8.%9."/>
      <w:lvlJc w:val="left"/>
      <w:pPr>
        <w:tabs>
          <w:tab w:val="num" w:pos="9360"/>
        </w:tabs>
        <w:ind w:left="4320" w:hanging="1440"/>
      </w:pPr>
      <w:rPr>
        <w:rFonts w:hint="default"/>
      </w:rPr>
    </w:lvl>
  </w:abstractNum>
  <w:abstractNum w:abstractNumId="3" w15:restartNumberingAfterBreak="0">
    <w:nsid w:val="59AC6144"/>
    <w:multiLevelType w:val="hybridMultilevel"/>
    <w:tmpl w:val="5778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F476AD"/>
    <w:multiLevelType w:val="multilevel"/>
    <w:tmpl w:val="5A6C371C"/>
    <w:lvl w:ilvl="0">
      <w:start w:val="1"/>
      <w:numFmt w:val="decimal"/>
      <w:pStyle w:val="LBLevel1"/>
      <w:lvlText w:val="%1"/>
      <w:lvlJc w:val="left"/>
      <w:pPr>
        <w:ind w:left="680" w:hanging="680"/>
      </w:pPr>
      <w:rPr>
        <w:rFonts w:ascii="Arial Bold" w:hAnsi="Arial Bold" w:hint="default"/>
        <w:b/>
        <w:i w:val="0"/>
        <w:sz w:val="16"/>
      </w:rPr>
    </w:lvl>
    <w:lvl w:ilvl="1">
      <w:start w:val="1"/>
      <w:numFmt w:val="decimal"/>
      <w:pStyle w:val="LBLevel2"/>
      <w:lvlText w:val="%1.%2"/>
      <w:lvlJc w:val="left"/>
      <w:pPr>
        <w:ind w:left="680" w:hanging="680"/>
      </w:pPr>
      <w:rPr>
        <w:rFonts w:ascii="Arial Bold" w:hAnsi="Arial Bold" w:hint="default"/>
        <w:b/>
        <w:i w:val="0"/>
        <w:sz w:val="16"/>
      </w:rPr>
    </w:lvl>
    <w:lvl w:ilvl="2">
      <w:start w:val="1"/>
      <w:numFmt w:val="decimal"/>
      <w:pStyle w:val="LBLevel3"/>
      <w:lvlText w:val="%1.%2.%3"/>
      <w:lvlJc w:val="left"/>
      <w:pPr>
        <w:ind w:left="1361" w:hanging="681"/>
      </w:pPr>
      <w:rPr>
        <w:rFonts w:ascii="Arial Bold" w:hAnsi="Arial Bold" w:hint="default"/>
        <w:b/>
        <w:i w:val="0"/>
        <w:sz w:val="16"/>
      </w:rPr>
    </w:lvl>
    <w:lvl w:ilvl="3">
      <w:start w:val="1"/>
      <w:numFmt w:val="lowerLetter"/>
      <w:pStyle w:val="LBLevel4"/>
      <w:lvlText w:val="(%4)"/>
      <w:lvlJc w:val="left"/>
      <w:pPr>
        <w:tabs>
          <w:tab w:val="num" w:pos="2041"/>
        </w:tabs>
        <w:ind w:left="2041" w:hanging="680"/>
      </w:pPr>
      <w:rPr>
        <w:rFonts w:hint="default"/>
      </w:rPr>
    </w:lvl>
    <w:lvl w:ilvl="4">
      <w:start w:val="1"/>
      <w:numFmt w:val="lowerRoman"/>
      <w:pStyle w:val="LBLevel5"/>
      <w:lvlText w:val="(%5)"/>
      <w:lvlJc w:val="left"/>
      <w:pPr>
        <w:tabs>
          <w:tab w:val="num" w:pos="2608"/>
        </w:tabs>
        <w:ind w:left="2608" w:hanging="567"/>
      </w:pPr>
      <w:rPr>
        <w:rFonts w:hint="default"/>
      </w:rPr>
    </w:lvl>
    <w:lvl w:ilvl="5">
      <w:start w:val="1"/>
      <w:numFmt w:val="upperRoman"/>
      <w:lvlText w:val="(%6)"/>
      <w:lvlJc w:val="left"/>
      <w:pPr>
        <w:tabs>
          <w:tab w:val="num" w:pos="3288"/>
        </w:tabs>
        <w:ind w:left="3288" w:hanging="680"/>
      </w:pPr>
      <w:rPr>
        <w:rFonts w:hint="default"/>
      </w:rPr>
    </w:lvl>
    <w:lvl w:ilvl="6">
      <w:start w:val="1"/>
      <w:numFmt w:val="none"/>
      <w:lvlText w:val=""/>
      <w:lvlJc w:val="left"/>
      <w:pPr>
        <w:tabs>
          <w:tab w:val="num" w:pos="3288"/>
        </w:tabs>
        <w:ind w:left="3288" w:hanging="680"/>
      </w:pPr>
      <w:rPr>
        <w:rFonts w:hint="default"/>
      </w:rPr>
    </w:lvl>
    <w:lvl w:ilvl="7">
      <w:start w:val="1"/>
      <w:numFmt w:val="none"/>
      <w:lvlText w:val=""/>
      <w:lvlJc w:val="left"/>
      <w:pPr>
        <w:tabs>
          <w:tab w:val="num" w:pos="3288"/>
        </w:tabs>
        <w:ind w:left="3288" w:hanging="680"/>
      </w:pPr>
      <w:rPr>
        <w:rFonts w:hint="default"/>
      </w:rPr>
    </w:lvl>
    <w:lvl w:ilvl="8">
      <w:start w:val="1"/>
      <w:numFmt w:val="none"/>
      <w:lvlText w:val=""/>
      <w:lvlJc w:val="left"/>
      <w:pPr>
        <w:tabs>
          <w:tab w:val="num" w:pos="3288"/>
        </w:tabs>
        <w:ind w:left="3288" w:hanging="680"/>
      </w:pPr>
      <w:rPr>
        <w:rFonts w:hint="default"/>
      </w:rPr>
    </w:lvl>
  </w:abstractNum>
  <w:abstractNum w:abstractNumId="5" w15:restartNumberingAfterBreak="0">
    <w:nsid w:val="61C87DA1"/>
    <w:multiLevelType w:val="hybridMultilevel"/>
    <w:tmpl w:val="A48C0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43056D7"/>
    <w:multiLevelType w:val="hybridMultilevel"/>
    <w:tmpl w:val="FAE0F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7817263">
    <w:abstractNumId w:val="2"/>
  </w:num>
  <w:num w:numId="2" w16cid:durableId="353573939">
    <w:abstractNumId w:val="6"/>
  </w:num>
  <w:num w:numId="3" w16cid:durableId="503713394">
    <w:abstractNumId w:val="3"/>
  </w:num>
  <w:num w:numId="4" w16cid:durableId="504057743">
    <w:abstractNumId w:val="1"/>
  </w:num>
  <w:num w:numId="5" w16cid:durableId="906305284">
    <w:abstractNumId w:val="4"/>
  </w:num>
  <w:num w:numId="6" w16cid:durableId="566964027">
    <w:abstractNumId w:val="4"/>
  </w:num>
  <w:num w:numId="7" w16cid:durableId="1447583886">
    <w:abstractNumId w:val="4"/>
  </w:num>
  <w:num w:numId="8" w16cid:durableId="603997964">
    <w:abstractNumId w:val="5"/>
  </w:num>
  <w:num w:numId="9" w16cid:durableId="1499467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1BC"/>
    <w:rsid w:val="000037D0"/>
    <w:rsid w:val="000107C2"/>
    <w:rsid w:val="00014C4F"/>
    <w:rsid w:val="00021F2D"/>
    <w:rsid w:val="000433A0"/>
    <w:rsid w:val="000D526A"/>
    <w:rsid w:val="00131D95"/>
    <w:rsid w:val="001630FB"/>
    <w:rsid w:val="001F3C91"/>
    <w:rsid w:val="0022346C"/>
    <w:rsid w:val="002313ED"/>
    <w:rsid w:val="0027602D"/>
    <w:rsid w:val="00285415"/>
    <w:rsid w:val="0033285F"/>
    <w:rsid w:val="0035786E"/>
    <w:rsid w:val="003876AC"/>
    <w:rsid w:val="003A4780"/>
    <w:rsid w:val="003B132A"/>
    <w:rsid w:val="003B1C42"/>
    <w:rsid w:val="00402DD9"/>
    <w:rsid w:val="00456926"/>
    <w:rsid w:val="004633C7"/>
    <w:rsid w:val="004A5C24"/>
    <w:rsid w:val="004C36EC"/>
    <w:rsid w:val="004C727D"/>
    <w:rsid w:val="004E3001"/>
    <w:rsid w:val="00515281"/>
    <w:rsid w:val="00542DB3"/>
    <w:rsid w:val="00544260"/>
    <w:rsid w:val="00544C69"/>
    <w:rsid w:val="00565E8D"/>
    <w:rsid w:val="00570449"/>
    <w:rsid w:val="005A564D"/>
    <w:rsid w:val="00605D11"/>
    <w:rsid w:val="00672431"/>
    <w:rsid w:val="00692020"/>
    <w:rsid w:val="006A2872"/>
    <w:rsid w:val="006B6F71"/>
    <w:rsid w:val="006F0D87"/>
    <w:rsid w:val="00713650"/>
    <w:rsid w:val="007257E9"/>
    <w:rsid w:val="00732AE4"/>
    <w:rsid w:val="00767C93"/>
    <w:rsid w:val="00785BBA"/>
    <w:rsid w:val="007C17C0"/>
    <w:rsid w:val="007D0026"/>
    <w:rsid w:val="007D68D6"/>
    <w:rsid w:val="007F5916"/>
    <w:rsid w:val="00800BE3"/>
    <w:rsid w:val="008101BC"/>
    <w:rsid w:val="008364E5"/>
    <w:rsid w:val="00891B0F"/>
    <w:rsid w:val="008D31FC"/>
    <w:rsid w:val="008D654C"/>
    <w:rsid w:val="008E0384"/>
    <w:rsid w:val="00983767"/>
    <w:rsid w:val="009A5826"/>
    <w:rsid w:val="009B4872"/>
    <w:rsid w:val="00A02B0D"/>
    <w:rsid w:val="00A03370"/>
    <w:rsid w:val="00A07F22"/>
    <w:rsid w:val="00A321AB"/>
    <w:rsid w:val="00A75B71"/>
    <w:rsid w:val="00A96F05"/>
    <w:rsid w:val="00AB4F3A"/>
    <w:rsid w:val="00AD1554"/>
    <w:rsid w:val="00AD243D"/>
    <w:rsid w:val="00B67CE8"/>
    <w:rsid w:val="00BA100B"/>
    <w:rsid w:val="00BA3A52"/>
    <w:rsid w:val="00BA6138"/>
    <w:rsid w:val="00BB4E48"/>
    <w:rsid w:val="00BD1E42"/>
    <w:rsid w:val="00BE4589"/>
    <w:rsid w:val="00C306C0"/>
    <w:rsid w:val="00C33F77"/>
    <w:rsid w:val="00C51E34"/>
    <w:rsid w:val="00C57F3D"/>
    <w:rsid w:val="00C73EE0"/>
    <w:rsid w:val="00C820F4"/>
    <w:rsid w:val="00CD4FDB"/>
    <w:rsid w:val="00CF2649"/>
    <w:rsid w:val="00D12F4A"/>
    <w:rsid w:val="00D428BA"/>
    <w:rsid w:val="00DE4965"/>
    <w:rsid w:val="00DE7206"/>
    <w:rsid w:val="00E10324"/>
    <w:rsid w:val="00E15776"/>
    <w:rsid w:val="00EA0295"/>
    <w:rsid w:val="00EB342F"/>
    <w:rsid w:val="00ED1C4D"/>
    <w:rsid w:val="00F723B7"/>
    <w:rsid w:val="00F85B4F"/>
    <w:rsid w:val="00F86C00"/>
    <w:rsid w:val="00F90841"/>
    <w:rsid w:val="00FA0AF8"/>
    <w:rsid w:val="00FC5C0C"/>
    <w:rsid w:val="00FD0464"/>
    <w:rsid w:val="00FF6F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0DED0B3F"/>
  <w15:docId w15:val="{51EAC509-5243-485F-A47D-B28F39BAE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07F22"/>
    <w:pPr>
      <w:keepNext/>
      <w:spacing w:after="0" w:line="260" w:lineRule="atLeast"/>
      <w:outlineLvl w:val="0"/>
    </w:pPr>
    <w:rPr>
      <w:rFonts w:ascii="Arial Black" w:eastAsia="Times New Roman" w:hAnsi="Arial Black" w:cs="Arial"/>
      <w:bCs/>
      <w:kern w:val="32"/>
      <w:sz w:val="21"/>
      <w:szCs w:val="21"/>
      <w:lang w:eastAsia="en-US"/>
    </w:rPr>
  </w:style>
  <w:style w:type="paragraph" w:styleId="Heading2">
    <w:name w:val="heading 2"/>
    <w:basedOn w:val="Heading1"/>
    <w:next w:val="Normal"/>
    <w:link w:val="Heading2Char"/>
    <w:qFormat/>
    <w:rsid w:val="00A07F22"/>
    <w:pPr>
      <w:outlineLvl w:val="1"/>
    </w:pPr>
    <w:rPr>
      <w:bCs w:val="0"/>
      <w:iCs/>
      <w:sz w:val="19"/>
      <w:szCs w:val="19"/>
    </w:rPr>
  </w:style>
  <w:style w:type="paragraph" w:styleId="Heading3">
    <w:name w:val="heading 3"/>
    <w:basedOn w:val="Heading2"/>
    <w:next w:val="Normal"/>
    <w:link w:val="Heading3Char"/>
    <w:qFormat/>
    <w:rsid w:val="00A07F22"/>
    <w:pPr>
      <w:outlineLvl w:val="2"/>
    </w:pPr>
    <w:rPr>
      <w:rFonts w:ascii="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FDB"/>
    <w:rPr>
      <w:rFonts w:ascii="Tahoma" w:hAnsi="Tahoma" w:cs="Tahoma"/>
      <w:sz w:val="16"/>
      <w:szCs w:val="16"/>
    </w:rPr>
  </w:style>
  <w:style w:type="paragraph" w:styleId="Header">
    <w:name w:val="header"/>
    <w:basedOn w:val="Normal"/>
    <w:link w:val="HeaderChar"/>
    <w:uiPriority w:val="99"/>
    <w:unhideWhenUsed/>
    <w:rsid w:val="00CD4F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FDB"/>
  </w:style>
  <w:style w:type="paragraph" w:styleId="Footer">
    <w:name w:val="footer"/>
    <w:basedOn w:val="Normal"/>
    <w:link w:val="FooterChar"/>
    <w:uiPriority w:val="99"/>
    <w:unhideWhenUsed/>
    <w:rsid w:val="00CD4F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FDB"/>
  </w:style>
  <w:style w:type="character" w:styleId="Hyperlink">
    <w:name w:val="Hyperlink"/>
    <w:basedOn w:val="DefaultParagraphFont"/>
    <w:uiPriority w:val="99"/>
    <w:unhideWhenUsed/>
    <w:rsid w:val="00CD4FDB"/>
    <w:rPr>
      <w:color w:val="0000FF"/>
      <w:u w:val="single"/>
    </w:rPr>
  </w:style>
  <w:style w:type="paragraph" w:customStyle="1" w:styleId="Body1">
    <w:name w:val="Body1"/>
    <w:basedOn w:val="Normal"/>
    <w:rsid w:val="00E15776"/>
    <w:pPr>
      <w:spacing w:after="0" w:line="240" w:lineRule="auto"/>
    </w:pPr>
    <w:rPr>
      <w:rFonts w:ascii="Trebuchet MS" w:eastAsia="Times New Roman" w:hAnsi="Trebuchet MS" w:cs="Times New Roman"/>
      <w:lang w:val="en-US" w:eastAsia="en-US"/>
    </w:rPr>
  </w:style>
  <w:style w:type="paragraph" w:styleId="NoSpacing">
    <w:name w:val="No Spacing"/>
    <w:uiPriority w:val="1"/>
    <w:qFormat/>
    <w:rsid w:val="00E15776"/>
    <w:pPr>
      <w:spacing w:after="0" w:line="240" w:lineRule="auto"/>
    </w:pPr>
  </w:style>
  <w:style w:type="character" w:customStyle="1" w:styleId="Heading1Char">
    <w:name w:val="Heading 1 Char"/>
    <w:basedOn w:val="DefaultParagraphFont"/>
    <w:link w:val="Heading1"/>
    <w:rsid w:val="00A07F22"/>
    <w:rPr>
      <w:rFonts w:ascii="Arial Black" w:eastAsia="Times New Roman" w:hAnsi="Arial Black" w:cs="Arial"/>
      <w:bCs/>
      <w:kern w:val="32"/>
      <w:sz w:val="21"/>
      <w:szCs w:val="21"/>
      <w:lang w:eastAsia="en-US"/>
    </w:rPr>
  </w:style>
  <w:style w:type="character" w:customStyle="1" w:styleId="Heading2Char">
    <w:name w:val="Heading 2 Char"/>
    <w:basedOn w:val="DefaultParagraphFont"/>
    <w:link w:val="Heading2"/>
    <w:rsid w:val="00A07F22"/>
    <w:rPr>
      <w:rFonts w:ascii="Arial Black" w:eastAsia="Times New Roman" w:hAnsi="Arial Black" w:cs="Arial"/>
      <w:iCs/>
      <w:kern w:val="32"/>
      <w:sz w:val="19"/>
      <w:szCs w:val="19"/>
      <w:lang w:eastAsia="en-US"/>
    </w:rPr>
  </w:style>
  <w:style w:type="character" w:customStyle="1" w:styleId="Heading3Char">
    <w:name w:val="Heading 3 Char"/>
    <w:basedOn w:val="DefaultParagraphFont"/>
    <w:link w:val="Heading3"/>
    <w:rsid w:val="00A07F22"/>
    <w:rPr>
      <w:rFonts w:ascii="Arial" w:eastAsia="Times New Roman" w:hAnsi="Arial" w:cs="Arial"/>
      <w:b/>
      <w:bCs/>
      <w:iCs/>
      <w:kern w:val="32"/>
      <w:sz w:val="19"/>
      <w:szCs w:val="19"/>
      <w:lang w:eastAsia="en-US"/>
    </w:rPr>
  </w:style>
  <w:style w:type="paragraph" w:customStyle="1" w:styleId="NumHead">
    <w:name w:val="NumHead"/>
    <w:basedOn w:val="Normal"/>
    <w:next w:val="NumText"/>
    <w:rsid w:val="00A07F22"/>
    <w:pPr>
      <w:keepNext/>
      <w:numPr>
        <w:numId w:val="1"/>
      </w:numPr>
      <w:spacing w:after="0" w:line="260" w:lineRule="atLeast"/>
    </w:pPr>
    <w:rPr>
      <w:rFonts w:ascii="Arial Black" w:eastAsia="Times New Roman" w:hAnsi="Arial Black" w:cs="Garamond"/>
      <w:sz w:val="21"/>
      <w:szCs w:val="21"/>
      <w:lang w:eastAsia="en-US"/>
    </w:rPr>
  </w:style>
  <w:style w:type="paragraph" w:customStyle="1" w:styleId="NumText">
    <w:name w:val="NumText"/>
    <w:basedOn w:val="Normal"/>
    <w:rsid w:val="00A07F22"/>
    <w:pPr>
      <w:numPr>
        <w:ilvl w:val="1"/>
        <w:numId w:val="1"/>
      </w:numPr>
      <w:spacing w:after="284" w:line="280" w:lineRule="exact"/>
    </w:pPr>
    <w:rPr>
      <w:rFonts w:ascii="Garamond" w:eastAsia="Times New Roman" w:hAnsi="Garamond" w:cs="Garamond"/>
      <w:lang w:eastAsia="en-US"/>
    </w:rPr>
  </w:style>
  <w:style w:type="paragraph" w:customStyle="1" w:styleId="Bullet1">
    <w:name w:val="Bullet 1"/>
    <w:basedOn w:val="Normal"/>
    <w:rsid w:val="00A07F22"/>
    <w:pPr>
      <w:tabs>
        <w:tab w:val="num" w:pos="454"/>
      </w:tabs>
      <w:spacing w:after="0" w:line="240" w:lineRule="auto"/>
      <w:ind w:left="454" w:hanging="454"/>
    </w:pPr>
    <w:rPr>
      <w:rFonts w:ascii="Garamond" w:eastAsia="Times New Roman" w:hAnsi="Garamond" w:cs="Garamond"/>
      <w:lang w:eastAsia="en-US"/>
    </w:rPr>
  </w:style>
  <w:style w:type="paragraph" w:customStyle="1" w:styleId="Bulleti">
    <w:name w:val="Bullet i"/>
    <w:basedOn w:val="Normal"/>
    <w:rsid w:val="00A07F22"/>
    <w:pPr>
      <w:tabs>
        <w:tab w:val="left" w:pos="454"/>
        <w:tab w:val="num" w:pos="720"/>
      </w:tabs>
      <w:spacing w:after="0" w:line="240" w:lineRule="auto"/>
      <w:ind w:left="454" w:hanging="454"/>
    </w:pPr>
    <w:rPr>
      <w:rFonts w:ascii="Garamond" w:eastAsia="Times New Roman" w:hAnsi="Garamond" w:cs="Garamond"/>
      <w:lang w:eastAsia="en-US"/>
    </w:rPr>
  </w:style>
  <w:style w:type="paragraph" w:styleId="BodyText">
    <w:name w:val="Body Text"/>
    <w:basedOn w:val="Normal"/>
    <w:link w:val="BodyTextChar"/>
    <w:semiHidden/>
    <w:rsid w:val="00A07F22"/>
    <w:pPr>
      <w:spacing w:after="284" w:line="240" w:lineRule="auto"/>
      <w:ind w:left="964"/>
    </w:pPr>
    <w:rPr>
      <w:rFonts w:ascii="Garamond" w:eastAsia="Times New Roman" w:hAnsi="Garamond" w:cs="Garamond"/>
      <w:lang w:eastAsia="en-US"/>
    </w:rPr>
  </w:style>
  <w:style w:type="character" w:customStyle="1" w:styleId="BodyTextChar">
    <w:name w:val="Body Text Char"/>
    <w:basedOn w:val="DefaultParagraphFont"/>
    <w:link w:val="BodyText"/>
    <w:semiHidden/>
    <w:rsid w:val="00A07F22"/>
    <w:rPr>
      <w:rFonts w:ascii="Garamond" w:eastAsia="Times New Roman" w:hAnsi="Garamond" w:cs="Garamond"/>
      <w:lang w:eastAsia="en-US"/>
    </w:rPr>
  </w:style>
  <w:style w:type="paragraph" w:customStyle="1" w:styleId="Level3subheading">
    <w:name w:val="Level 3 subheading"/>
    <w:basedOn w:val="Normal"/>
    <w:link w:val="Level3subheadingChar"/>
    <w:rsid w:val="00A07F22"/>
    <w:pPr>
      <w:spacing w:after="0" w:line="240" w:lineRule="auto"/>
    </w:pPr>
    <w:rPr>
      <w:rFonts w:ascii="Tahoma" w:eastAsia="Times New Roman" w:hAnsi="Tahoma" w:cs="Times New Roman"/>
      <w:b/>
      <w:i/>
      <w:iCs/>
      <w:sz w:val="20"/>
      <w:szCs w:val="20"/>
      <w:lang w:val="x-none" w:eastAsia="x-none"/>
    </w:rPr>
  </w:style>
  <w:style w:type="character" w:customStyle="1" w:styleId="Level3subheadingChar">
    <w:name w:val="Level 3 subheading Char"/>
    <w:link w:val="Level3subheading"/>
    <w:rsid w:val="00A07F22"/>
    <w:rPr>
      <w:rFonts w:ascii="Tahoma" w:eastAsia="Times New Roman" w:hAnsi="Tahoma" w:cs="Times New Roman"/>
      <w:b/>
      <w:i/>
      <w:iCs/>
      <w:sz w:val="20"/>
      <w:szCs w:val="20"/>
      <w:lang w:val="x-none" w:eastAsia="x-none"/>
    </w:rPr>
  </w:style>
  <w:style w:type="character" w:styleId="CommentReference">
    <w:name w:val="annotation reference"/>
    <w:basedOn w:val="DefaultParagraphFont"/>
    <w:uiPriority w:val="99"/>
    <w:semiHidden/>
    <w:unhideWhenUsed/>
    <w:rsid w:val="007F5916"/>
    <w:rPr>
      <w:sz w:val="16"/>
      <w:szCs w:val="16"/>
    </w:rPr>
  </w:style>
  <w:style w:type="paragraph" w:styleId="CommentText">
    <w:name w:val="annotation text"/>
    <w:basedOn w:val="Normal"/>
    <w:link w:val="CommentTextChar"/>
    <w:uiPriority w:val="99"/>
    <w:semiHidden/>
    <w:unhideWhenUsed/>
    <w:rsid w:val="007F5916"/>
    <w:pPr>
      <w:spacing w:line="240" w:lineRule="auto"/>
    </w:pPr>
    <w:rPr>
      <w:sz w:val="20"/>
      <w:szCs w:val="20"/>
    </w:rPr>
  </w:style>
  <w:style w:type="character" w:customStyle="1" w:styleId="CommentTextChar">
    <w:name w:val="Comment Text Char"/>
    <w:basedOn w:val="DefaultParagraphFont"/>
    <w:link w:val="CommentText"/>
    <w:uiPriority w:val="99"/>
    <w:semiHidden/>
    <w:rsid w:val="007F5916"/>
    <w:rPr>
      <w:sz w:val="20"/>
      <w:szCs w:val="20"/>
    </w:rPr>
  </w:style>
  <w:style w:type="paragraph" w:styleId="CommentSubject">
    <w:name w:val="annotation subject"/>
    <w:basedOn w:val="CommentText"/>
    <w:next w:val="CommentText"/>
    <w:link w:val="CommentSubjectChar"/>
    <w:uiPriority w:val="99"/>
    <w:semiHidden/>
    <w:unhideWhenUsed/>
    <w:rsid w:val="007F5916"/>
    <w:rPr>
      <w:b/>
      <w:bCs/>
    </w:rPr>
  </w:style>
  <w:style w:type="character" w:customStyle="1" w:styleId="CommentSubjectChar">
    <w:name w:val="Comment Subject Char"/>
    <w:basedOn w:val="CommentTextChar"/>
    <w:link w:val="CommentSubject"/>
    <w:uiPriority w:val="99"/>
    <w:semiHidden/>
    <w:rsid w:val="007F5916"/>
    <w:rPr>
      <w:b/>
      <w:bCs/>
      <w:sz w:val="20"/>
      <w:szCs w:val="20"/>
    </w:rPr>
  </w:style>
  <w:style w:type="paragraph" w:customStyle="1" w:styleId="LBTitle">
    <w:name w:val="LB Title"/>
    <w:basedOn w:val="Normal"/>
    <w:qFormat/>
    <w:rsid w:val="00767C93"/>
    <w:pPr>
      <w:overflowPunct w:val="0"/>
      <w:autoSpaceDE w:val="0"/>
      <w:autoSpaceDN w:val="0"/>
      <w:adjustRightInd w:val="0"/>
      <w:spacing w:after="240" w:line="290" w:lineRule="auto"/>
      <w:jc w:val="center"/>
      <w:textAlignment w:val="baseline"/>
    </w:pPr>
    <w:rPr>
      <w:rFonts w:ascii="Arial" w:eastAsia="Times New Roman" w:hAnsi="Arial" w:cs="Arial"/>
      <w:b/>
      <w:kern w:val="20"/>
      <w:szCs w:val="20"/>
    </w:rPr>
  </w:style>
  <w:style w:type="paragraph" w:customStyle="1" w:styleId="LBLevel1">
    <w:name w:val="LB Level 1"/>
    <w:basedOn w:val="Normal"/>
    <w:qFormat/>
    <w:rsid w:val="00767C93"/>
    <w:pPr>
      <w:numPr>
        <w:numId w:val="5"/>
      </w:numPr>
      <w:overflowPunct w:val="0"/>
      <w:autoSpaceDE w:val="0"/>
      <w:autoSpaceDN w:val="0"/>
      <w:adjustRightInd w:val="0"/>
      <w:spacing w:before="140" w:after="140" w:line="290" w:lineRule="auto"/>
      <w:jc w:val="both"/>
      <w:textAlignment w:val="baseline"/>
    </w:pPr>
    <w:rPr>
      <w:rFonts w:ascii="Arial" w:eastAsia="Times New Roman" w:hAnsi="Arial" w:cs="Arial"/>
      <w:b/>
      <w:kern w:val="20"/>
      <w:szCs w:val="20"/>
    </w:rPr>
  </w:style>
  <w:style w:type="paragraph" w:customStyle="1" w:styleId="LBLevel2">
    <w:name w:val="LB Level 2"/>
    <w:basedOn w:val="LBLevel1"/>
    <w:qFormat/>
    <w:rsid w:val="00767C93"/>
    <w:pPr>
      <w:numPr>
        <w:ilvl w:val="1"/>
      </w:numPr>
      <w:spacing w:before="0"/>
    </w:pPr>
    <w:rPr>
      <w:b w:val="0"/>
      <w:sz w:val="20"/>
    </w:rPr>
  </w:style>
  <w:style w:type="paragraph" w:customStyle="1" w:styleId="LBLevel3">
    <w:name w:val="LB Level 3"/>
    <w:basedOn w:val="LBLevel2"/>
    <w:qFormat/>
    <w:rsid w:val="00767C93"/>
    <w:pPr>
      <w:numPr>
        <w:ilvl w:val="2"/>
      </w:numPr>
    </w:pPr>
  </w:style>
  <w:style w:type="paragraph" w:customStyle="1" w:styleId="LBLevel4">
    <w:name w:val="LB Level 4"/>
    <w:basedOn w:val="LBLevel3"/>
    <w:qFormat/>
    <w:rsid w:val="00767C93"/>
    <w:pPr>
      <w:numPr>
        <w:ilvl w:val="3"/>
      </w:numPr>
    </w:pPr>
  </w:style>
  <w:style w:type="paragraph" w:customStyle="1" w:styleId="LBLevel5">
    <w:name w:val="LB Level 5"/>
    <w:basedOn w:val="LBLevel4"/>
    <w:qFormat/>
    <w:rsid w:val="00767C93"/>
    <w:pPr>
      <w:numPr>
        <w:ilvl w:val="4"/>
      </w:numPr>
    </w:pPr>
  </w:style>
  <w:style w:type="character" w:customStyle="1" w:styleId="Defterm">
    <w:name w:val="Defterm"/>
    <w:rsid w:val="00767C93"/>
    <w:rPr>
      <w:rFonts w:ascii="Arial" w:hAnsi="Arial"/>
      <w:b/>
      <w:color w:val="000000"/>
      <w:sz w:val="20"/>
    </w:rPr>
  </w:style>
  <w:style w:type="paragraph" w:customStyle="1" w:styleId="BasicParagraph">
    <w:name w:val="[Basic Paragraph]"/>
    <w:basedOn w:val="Normal"/>
    <w:uiPriority w:val="99"/>
    <w:rsid w:val="00544C69"/>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021F2D"/>
    <w:pPr>
      <w:spacing w:after="0" w:line="240" w:lineRule="auto"/>
      <w:ind w:left="720"/>
      <w:contextualSpacing/>
    </w:pPr>
    <w:rPr>
      <w:rFonts w:eastAsia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17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essexresins.co.uk/support/how-to-use-west-system-epox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maa.agency/media-centre/" TargetMode="External"/><Relationship Id="rId4" Type="http://schemas.openxmlformats.org/officeDocument/2006/relationships/settings" Target="settings.xml"/><Relationship Id="rId9" Type="http://schemas.openxmlformats.org/officeDocument/2006/relationships/hyperlink" Target="https://wessexresins.co.uk/west-syste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wmf"/><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AppData\Local\Microsoft\Windows\Temporary%20Internet%20Files\Content.Outlook\A5BJ4ZDM\501-5-PAY-121217-Job%20Off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7473A-02DB-4537-96E7-88AB2C787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C:\Users\wendy\AppData\Local\Microsoft\Windows\Temporary Internet Files\Content.Outlook\A5BJ4ZDM\501-5-PAY-121217-Job Offer template.dotx</Template>
  <TotalTime>0</TotalTime>
  <Pages>2</Pages>
  <Words>377</Words>
  <Characters>2422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McGarvey</dc:creator>
  <cp:lastModifiedBy>Emma Stanbury</cp:lastModifiedBy>
  <cp:revision>2</cp:revision>
  <cp:lastPrinted>2014-12-12T15:05:00Z</cp:lastPrinted>
  <dcterms:created xsi:type="dcterms:W3CDTF">2023-11-09T12:05:00Z</dcterms:created>
  <dcterms:modified xsi:type="dcterms:W3CDTF">2023-11-09T12:05:00Z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1c751bec24e3cb1b659460b0424b1b6758b0d8f9a48f238d308b4f0284d27a1d</vt:lpwstr>
  </property>
</Properties>
</file>