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3C56F37D" w:rsidR="000A4BEA" w:rsidRPr="00382BBD" w:rsidRDefault="008E31E2" w:rsidP="000A4BEA">
      <w:pPr>
        <w:rPr>
          <w:b/>
          <w:bCs/>
        </w:rPr>
      </w:pPr>
      <w:r>
        <w:rPr>
          <w:b/>
          <w:bCs/>
        </w:rPr>
        <w:t>7 October</w:t>
      </w:r>
      <w:r w:rsidR="0059498D">
        <w:rPr>
          <w:b/>
          <w:bCs/>
        </w:rPr>
        <w:t xml:space="preserve"> 2022</w:t>
      </w:r>
    </w:p>
    <w:p w14:paraId="52A2FB2B" w14:textId="77777777" w:rsidR="008D4654" w:rsidRDefault="008D4654" w:rsidP="008D4654">
      <w:pPr>
        <w:ind w:left="360"/>
        <w:rPr>
          <w:rStyle w:val="normaltextrun"/>
          <w:rFonts w:eastAsia="Times New Roman" w:cstheme="minorHAnsi"/>
          <w:b/>
          <w:bCs/>
          <w:color w:val="000000"/>
        </w:rPr>
      </w:pPr>
    </w:p>
    <w:p w14:paraId="5D3C3ED8" w14:textId="77777777" w:rsidR="00846F75" w:rsidRPr="00846F75" w:rsidRDefault="00846F75" w:rsidP="00744600">
      <w:pPr>
        <w:spacing w:line="276" w:lineRule="auto"/>
        <w:jc w:val="center"/>
        <w:rPr>
          <w:rFonts w:ascii="Calibri" w:hAnsi="Calibri" w:cs="Calibri"/>
          <w:color w:val="000000"/>
          <w:sz w:val="20"/>
          <w:szCs w:val="20"/>
        </w:rPr>
      </w:pPr>
      <w:r w:rsidRPr="00846F75">
        <w:rPr>
          <w:rFonts w:ascii="Calibri" w:hAnsi="Calibri" w:cs="Calibri"/>
          <w:b/>
          <w:bCs/>
          <w:color w:val="000000"/>
        </w:rPr>
        <w:t>Quality and service guaranteed as</w:t>
      </w:r>
      <w:r w:rsidRPr="00846F75">
        <w:rPr>
          <w:rStyle w:val="apple-converted-space"/>
          <w:rFonts w:ascii="Calibri" w:hAnsi="Calibri" w:cs="Calibri"/>
          <w:b/>
          <w:bCs/>
          <w:color w:val="000000"/>
        </w:rPr>
        <w:t> </w:t>
      </w:r>
      <w:r w:rsidRPr="00846F75">
        <w:rPr>
          <w:rFonts w:ascii="Calibri" w:hAnsi="Calibri" w:cs="Calibri"/>
          <w:b/>
          <w:bCs/>
          <w:color w:val="000000"/>
        </w:rPr>
        <w:t>MDL Marinas receives three ISO accreditations</w:t>
      </w:r>
    </w:p>
    <w:p w14:paraId="6B43D589"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2463C648" w14:textId="5960C126"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xml:space="preserve">MDL Marinas is delighted to announce that it has been accredited with three ISO standards following a </w:t>
      </w:r>
      <w:r w:rsidR="00AB37D0">
        <w:rPr>
          <w:rFonts w:ascii="Calibri" w:hAnsi="Calibri" w:cs="Calibri"/>
          <w:color w:val="000000"/>
        </w:rPr>
        <w:t xml:space="preserve">series of </w:t>
      </w:r>
      <w:r w:rsidRPr="00846F75">
        <w:rPr>
          <w:rFonts w:ascii="Calibri" w:hAnsi="Calibri" w:cs="Calibri"/>
          <w:color w:val="000000"/>
        </w:rPr>
        <w:t>rigorous assessment</w:t>
      </w:r>
      <w:r w:rsidR="00AB37D0">
        <w:rPr>
          <w:rFonts w:ascii="Calibri" w:hAnsi="Calibri" w:cs="Calibri"/>
          <w:color w:val="000000"/>
        </w:rPr>
        <w:t>s over the last 12 months</w:t>
      </w:r>
      <w:r w:rsidRPr="00846F75">
        <w:rPr>
          <w:rFonts w:ascii="Calibri" w:hAnsi="Calibri" w:cs="Calibri"/>
          <w:color w:val="000000"/>
        </w:rPr>
        <w:t xml:space="preserve"> by the British Assessment Bureau, setting the marina group apart in terms of quality assurance,</w:t>
      </w:r>
      <w:r w:rsidRPr="00846F75">
        <w:rPr>
          <w:rStyle w:val="apple-converted-space"/>
          <w:rFonts w:ascii="Calibri" w:hAnsi="Calibri" w:cs="Calibri"/>
          <w:color w:val="000000"/>
        </w:rPr>
        <w:t> </w:t>
      </w:r>
      <w:r w:rsidRPr="00846F75">
        <w:rPr>
          <w:rFonts w:ascii="Calibri" w:hAnsi="Calibri" w:cs="Calibri"/>
          <w:color w:val="000000"/>
        </w:rPr>
        <w:t>customer</w:t>
      </w:r>
      <w:r w:rsidR="00AB37D0">
        <w:rPr>
          <w:rFonts w:ascii="Calibri" w:hAnsi="Calibri" w:cs="Calibri"/>
          <w:color w:val="000000"/>
        </w:rPr>
        <w:t xml:space="preserve"> service </w:t>
      </w:r>
      <w:r w:rsidRPr="00846F75">
        <w:rPr>
          <w:rFonts w:ascii="Calibri" w:hAnsi="Calibri" w:cs="Calibri"/>
          <w:color w:val="000000"/>
        </w:rPr>
        <w:t>and</w:t>
      </w:r>
      <w:r w:rsidRPr="00846F75">
        <w:rPr>
          <w:rStyle w:val="apple-converted-space"/>
          <w:rFonts w:ascii="Calibri" w:hAnsi="Calibri" w:cs="Calibri"/>
          <w:color w:val="000000"/>
        </w:rPr>
        <w:t> </w:t>
      </w:r>
      <w:r w:rsidRPr="00846F75">
        <w:rPr>
          <w:rFonts w:ascii="Calibri" w:hAnsi="Calibri" w:cs="Calibri"/>
          <w:color w:val="000000" w:themeColor="text1"/>
        </w:rPr>
        <w:t>environmental commitment.</w:t>
      </w:r>
      <w:r w:rsidRPr="00846F75">
        <w:rPr>
          <w:rStyle w:val="apple-converted-space"/>
          <w:rFonts w:ascii="Calibri" w:hAnsi="Calibri" w:cs="Calibri"/>
          <w:color w:val="000000" w:themeColor="text1"/>
        </w:rPr>
        <w:t> </w:t>
      </w:r>
    </w:p>
    <w:p w14:paraId="22BA8602"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68B3CA00"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The three standards which MDL has received are ISO 9001:2015 Quality Management, ISO 14001:2015 Environmental Management and ISO 45001:2018 Occupational Health and Safety, demonstrating MDL’s commitment to exceeding the expectations, not just of its berth holders and tenants, but also its employees.</w:t>
      </w:r>
    </w:p>
    <w:p w14:paraId="54594295"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7F5C2D22" w14:textId="4FE98638" w:rsidR="00846F75" w:rsidRPr="00846F75" w:rsidRDefault="00846F75" w:rsidP="00744600">
      <w:pPr>
        <w:spacing w:line="276" w:lineRule="auto"/>
        <w:rPr>
          <w:rFonts w:ascii="Calibri" w:hAnsi="Calibri" w:cs="Calibri"/>
          <w:color w:val="000000" w:themeColor="text1"/>
          <w:sz w:val="20"/>
          <w:szCs w:val="20"/>
        </w:rPr>
      </w:pPr>
      <w:r w:rsidRPr="00846F75">
        <w:rPr>
          <w:rFonts w:ascii="Calibri" w:hAnsi="Calibri" w:cs="Calibri"/>
          <w:color w:val="000000" w:themeColor="text1"/>
        </w:rPr>
        <w:t>“The achievement of these three ISO standards is the result of a significant amount of work from the team, in particular Joe Walton, Head of Health, Safety and Environment and Kerry Marriott, Head of Operations,</w:t>
      </w:r>
      <w:r w:rsidRPr="00846F75">
        <w:rPr>
          <w:rStyle w:val="apple-converted-space"/>
          <w:rFonts w:ascii="Calibri" w:hAnsi="Calibri" w:cs="Calibri"/>
          <w:color w:val="000000" w:themeColor="text1"/>
        </w:rPr>
        <w:t> </w:t>
      </w:r>
      <w:r w:rsidRPr="00846F75">
        <w:rPr>
          <w:rFonts w:ascii="Calibri" w:hAnsi="Calibri" w:cs="Calibri"/>
          <w:color w:val="000000" w:themeColor="text1"/>
        </w:rPr>
        <w:t>and we’re delighted that their dedication and commitment has be</w:t>
      </w:r>
      <w:r w:rsidR="00AB37D0">
        <w:rPr>
          <w:rFonts w:ascii="Calibri" w:hAnsi="Calibri" w:cs="Calibri"/>
          <w:color w:val="000000" w:themeColor="text1"/>
        </w:rPr>
        <w:t>en</w:t>
      </w:r>
      <w:r w:rsidRPr="00846F75">
        <w:rPr>
          <w:rFonts w:ascii="Calibri" w:hAnsi="Calibri" w:cs="Calibri"/>
          <w:color w:val="000000" w:themeColor="text1"/>
        </w:rPr>
        <w:t xml:space="preserve"> recognised,” says Michael Glanville, MDL’s Managing Director.  “The feedback we’ve received following the accreditation process is that the quality of work and the level</w:t>
      </w:r>
      <w:r w:rsidRPr="00846F75">
        <w:rPr>
          <w:rStyle w:val="apple-converted-space"/>
          <w:rFonts w:ascii="Calibri" w:hAnsi="Calibri" w:cs="Calibri"/>
          <w:color w:val="000000" w:themeColor="text1"/>
        </w:rPr>
        <w:t> </w:t>
      </w:r>
      <w:r w:rsidRPr="00846F75">
        <w:rPr>
          <w:rFonts w:ascii="Calibri" w:hAnsi="Calibri" w:cs="Calibri"/>
          <w:color w:val="000000" w:themeColor="text1"/>
        </w:rPr>
        <w:t>of</w:t>
      </w:r>
      <w:r w:rsidRPr="00846F75">
        <w:rPr>
          <w:rStyle w:val="apple-converted-space"/>
          <w:rFonts w:ascii="Calibri" w:hAnsi="Calibri" w:cs="Calibri"/>
          <w:color w:val="000000" w:themeColor="text1"/>
        </w:rPr>
        <w:t> </w:t>
      </w:r>
      <w:r w:rsidRPr="00846F75">
        <w:rPr>
          <w:rFonts w:ascii="Calibri" w:hAnsi="Calibri" w:cs="Calibri"/>
          <w:color w:val="000000" w:themeColor="text1"/>
        </w:rPr>
        <w:t>standards seen was incredibly high.”</w:t>
      </w:r>
      <w:r w:rsidRPr="00846F75">
        <w:rPr>
          <w:rStyle w:val="apple-converted-space"/>
          <w:rFonts w:ascii="Calibri" w:hAnsi="Calibri" w:cs="Calibri"/>
          <w:color w:val="000000" w:themeColor="text1"/>
        </w:rPr>
        <w:t> </w:t>
      </w:r>
    </w:p>
    <w:p w14:paraId="0E3C7DD8"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41B49120" w14:textId="1DF50D73"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Being awarded ISO 14001 Environmental Management, further highlights MDL</w:t>
      </w:r>
      <w:r w:rsidR="00AB37D0">
        <w:rPr>
          <w:rFonts w:ascii="Calibri" w:hAnsi="Calibri" w:cs="Calibri"/>
          <w:color w:val="000000"/>
        </w:rPr>
        <w:t>’s current and future</w:t>
      </w:r>
      <w:r w:rsidRPr="00846F75">
        <w:rPr>
          <w:rFonts w:ascii="Calibri" w:hAnsi="Calibri" w:cs="Calibri"/>
          <w:color w:val="000000"/>
        </w:rPr>
        <w:t xml:space="preserve"> commitment to the environment and supports the marina groups extensive environmental initiatives, from its zero waste to landfill policy to the installation of electric boat charging facilities across its network.</w:t>
      </w:r>
    </w:p>
    <w:p w14:paraId="4730414E"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21462E85" w14:textId="2CAD17D6"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The ISO 45001 accreditation confirms MDL</w:t>
      </w:r>
      <w:r w:rsidR="00AB37D0">
        <w:rPr>
          <w:rFonts w:ascii="Calibri" w:hAnsi="Calibri" w:cs="Calibri"/>
          <w:color w:val="000000"/>
        </w:rPr>
        <w:t xml:space="preserve">’s commitment to continually </w:t>
      </w:r>
      <w:r w:rsidRPr="00846F75">
        <w:rPr>
          <w:rFonts w:ascii="Calibri" w:hAnsi="Calibri" w:cs="Calibri"/>
          <w:color w:val="000000"/>
        </w:rPr>
        <w:t>provid</w:t>
      </w:r>
      <w:r w:rsidR="00AB37D0">
        <w:rPr>
          <w:rFonts w:ascii="Calibri" w:hAnsi="Calibri" w:cs="Calibri"/>
          <w:color w:val="000000"/>
        </w:rPr>
        <w:t>e</w:t>
      </w:r>
      <w:r w:rsidRPr="00846F75">
        <w:rPr>
          <w:rFonts w:ascii="Calibri" w:hAnsi="Calibri" w:cs="Calibri"/>
          <w:color w:val="000000"/>
        </w:rPr>
        <w:t xml:space="preserve"> a safe and healthy workplace </w:t>
      </w:r>
      <w:r w:rsidR="00AB37D0">
        <w:rPr>
          <w:rFonts w:ascii="Calibri" w:hAnsi="Calibri" w:cs="Calibri"/>
          <w:color w:val="000000"/>
        </w:rPr>
        <w:t xml:space="preserve">for both its teams and customers </w:t>
      </w:r>
      <w:r w:rsidRPr="00846F75">
        <w:rPr>
          <w:rFonts w:ascii="Calibri" w:hAnsi="Calibri" w:cs="Calibri"/>
          <w:color w:val="000000"/>
        </w:rPr>
        <w:t>by preventing work-related injury and ill health, while ISO 9001 demonstrates MDL’s ability to consistently provide products and services that meet customer requirement and enhance customer satisfaction.</w:t>
      </w:r>
    </w:p>
    <w:p w14:paraId="1C736E59"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135D117E"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xml:space="preserve">Michael continues: “We are the only marina operator in the UK to have received all three of these quality assurance standards, which drive excellence in business performance, commitment to the environment and customer experience, meaning our customers, staff, </w:t>
      </w:r>
      <w:r w:rsidRPr="00846F75">
        <w:rPr>
          <w:rFonts w:ascii="Calibri" w:hAnsi="Calibri" w:cs="Calibri"/>
          <w:color w:val="000000"/>
        </w:rPr>
        <w:lastRenderedPageBreak/>
        <w:t>tenants, suppliers and other stakeholders can be even more confident that MDL is the right choice.”</w:t>
      </w:r>
    </w:p>
    <w:p w14:paraId="7474DB59"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sz w:val="20"/>
          <w:szCs w:val="20"/>
        </w:rPr>
        <w:t> </w:t>
      </w:r>
    </w:p>
    <w:p w14:paraId="420FD799"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xml:space="preserve">To find out more about MDL, its marinas, </w:t>
      </w:r>
      <w:proofErr w:type="gramStart"/>
      <w:r w:rsidRPr="00846F75">
        <w:rPr>
          <w:rFonts w:ascii="Calibri" w:hAnsi="Calibri" w:cs="Calibri"/>
          <w:color w:val="000000"/>
        </w:rPr>
        <w:t>facilities</w:t>
      </w:r>
      <w:proofErr w:type="gramEnd"/>
      <w:r w:rsidRPr="00846F75">
        <w:rPr>
          <w:rFonts w:ascii="Calibri" w:hAnsi="Calibri" w:cs="Calibri"/>
          <w:color w:val="000000"/>
        </w:rPr>
        <w:t xml:space="preserve"> and services please visit </w:t>
      </w:r>
      <w:hyperlink r:id="rId8" w:tooltip="http://www.mdlmarinas.co.uk/" w:history="1">
        <w:r w:rsidRPr="00846F75">
          <w:rPr>
            <w:rStyle w:val="Hyperlink"/>
            <w:rFonts w:ascii="Calibri" w:hAnsi="Calibri" w:cs="Calibri"/>
            <w:color w:val="0563C1"/>
          </w:rPr>
          <w:t>www.mdlmarinas.co.uk</w:t>
        </w:r>
      </w:hyperlink>
    </w:p>
    <w:p w14:paraId="74CEE291"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color w:val="000000"/>
        </w:rPr>
        <w:t> </w:t>
      </w:r>
    </w:p>
    <w:p w14:paraId="3FD6DAA6" w14:textId="77777777" w:rsidR="00846F75" w:rsidRPr="00846F75" w:rsidRDefault="00846F75" w:rsidP="00744600">
      <w:pPr>
        <w:spacing w:line="276" w:lineRule="auto"/>
        <w:rPr>
          <w:rFonts w:ascii="Calibri" w:hAnsi="Calibri" w:cs="Calibri"/>
          <w:color w:val="000000"/>
          <w:sz w:val="20"/>
          <w:szCs w:val="20"/>
        </w:rPr>
      </w:pPr>
      <w:r w:rsidRPr="00846F75">
        <w:rPr>
          <w:rFonts w:ascii="Calibri" w:hAnsi="Calibri" w:cs="Calibri"/>
          <w:b/>
          <w:bCs/>
          <w:color w:val="000000"/>
        </w:rPr>
        <w:t>Ends</w:t>
      </w:r>
    </w:p>
    <w:p w14:paraId="4D9FFCE5" w14:textId="77777777" w:rsidR="00D25973" w:rsidRDefault="00D25973" w:rsidP="00F537A2">
      <w:pPr>
        <w:rPr>
          <w:rFonts w:ascii="Calibri" w:hAnsi="Calibri" w:cs="Calibri"/>
          <w:b/>
          <w:bCs/>
          <w:color w:val="000000"/>
        </w:rPr>
      </w:pPr>
    </w:p>
    <w:p w14:paraId="610895F6" w14:textId="752A96E1"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4C60497A" w14:textId="77777777" w:rsidR="00582FE1" w:rsidRDefault="00582FE1" w:rsidP="00582FE1">
      <w:pPr>
        <w:rPr>
          <w:rFonts w:ascii="Calibri" w:hAnsi="Calibri" w:cs="Calibri"/>
          <w:color w:val="000000"/>
        </w:rPr>
      </w:pPr>
      <w:r>
        <w:rPr>
          <w:rFonts w:ascii="Calibri" w:hAnsi="Calibri" w:cs="Calibri"/>
          <w:b/>
          <w:bCs/>
          <w:color w:val="000000"/>
          <w:sz w:val="22"/>
          <w:szCs w:val="22"/>
        </w:rPr>
        <w:t>MDL Marinas Group Ltd</w:t>
      </w:r>
    </w:p>
    <w:p w14:paraId="24EF9DCC" w14:textId="77777777" w:rsidR="00582FE1" w:rsidRDefault="00582FE1" w:rsidP="00582FE1">
      <w:pPr>
        <w:numPr>
          <w:ilvl w:val="0"/>
          <w:numId w:val="10"/>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17855D33"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25528F1"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810A754"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41F00C12"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The company also advises on worldwide marina developments.</w:t>
      </w:r>
    </w:p>
    <w:p w14:paraId="310BDE1D" w14:textId="77777777" w:rsidR="00582FE1" w:rsidRDefault="00582FE1" w:rsidP="00582FE1">
      <w:pPr>
        <w:pStyle w:val="ListParagraph"/>
        <w:numPr>
          <w:ilvl w:val="0"/>
          <w:numId w:val="10"/>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0082" w14:textId="77777777" w:rsidR="003D7287" w:rsidRDefault="003D7287" w:rsidP="002754A6">
      <w:r>
        <w:separator/>
      </w:r>
    </w:p>
  </w:endnote>
  <w:endnote w:type="continuationSeparator" w:id="0">
    <w:p w14:paraId="752A57BB" w14:textId="77777777" w:rsidR="003D7287" w:rsidRDefault="003D7287" w:rsidP="002754A6">
      <w:r>
        <w:continuationSeparator/>
      </w:r>
    </w:p>
  </w:endnote>
  <w:endnote w:type="continuationNotice" w:id="1">
    <w:p w14:paraId="39CC6816" w14:textId="77777777" w:rsidR="003D7287" w:rsidRDefault="003D7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9"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7777777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3449" w14:textId="77777777" w:rsidR="003D7287" w:rsidRDefault="003D7287" w:rsidP="002754A6">
      <w:r>
        <w:separator/>
      </w:r>
    </w:p>
  </w:footnote>
  <w:footnote w:type="continuationSeparator" w:id="0">
    <w:p w14:paraId="472615AE" w14:textId="77777777" w:rsidR="003D7287" w:rsidRDefault="003D7287" w:rsidP="002754A6">
      <w:r>
        <w:continuationSeparator/>
      </w:r>
    </w:p>
  </w:footnote>
  <w:footnote w:type="continuationNotice" w:id="1">
    <w:p w14:paraId="63610A8F" w14:textId="77777777" w:rsidR="003D7287" w:rsidRDefault="003D7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4"/>
  </w:num>
  <w:num w:numId="4">
    <w:abstractNumId w:val="3"/>
  </w:num>
  <w:num w:numId="5">
    <w:abstractNumId w:val="1"/>
  </w:num>
  <w:num w:numId="6">
    <w:abstractNumId w:val="0"/>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10A73"/>
    <w:rsid w:val="00022E40"/>
    <w:rsid w:val="000231FC"/>
    <w:rsid w:val="00023F9A"/>
    <w:rsid w:val="00025619"/>
    <w:rsid w:val="00026842"/>
    <w:rsid w:val="000273E6"/>
    <w:rsid w:val="00031583"/>
    <w:rsid w:val="000476E9"/>
    <w:rsid w:val="0004775C"/>
    <w:rsid w:val="00047AE6"/>
    <w:rsid w:val="00056DD6"/>
    <w:rsid w:val="00060C74"/>
    <w:rsid w:val="0006192C"/>
    <w:rsid w:val="00061ACF"/>
    <w:rsid w:val="00070EF7"/>
    <w:rsid w:val="000744C1"/>
    <w:rsid w:val="00075EE5"/>
    <w:rsid w:val="0008016A"/>
    <w:rsid w:val="00084B5A"/>
    <w:rsid w:val="00087C7A"/>
    <w:rsid w:val="00094063"/>
    <w:rsid w:val="000A0C5F"/>
    <w:rsid w:val="000A4BEA"/>
    <w:rsid w:val="000A62FC"/>
    <w:rsid w:val="000A776B"/>
    <w:rsid w:val="000B1CE9"/>
    <w:rsid w:val="000C1B10"/>
    <w:rsid w:val="000C24F7"/>
    <w:rsid w:val="000C478F"/>
    <w:rsid w:val="000C6AD4"/>
    <w:rsid w:val="000D5E2F"/>
    <w:rsid w:val="000D782B"/>
    <w:rsid w:val="000E0306"/>
    <w:rsid w:val="000E3182"/>
    <w:rsid w:val="000E3232"/>
    <w:rsid w:val="000E66B1"/>
    <w:rsid w:val="000F097A"/>
    <w:rsid w:val="000F3BC7"/>
    <w:rsid w:val="000F466D"/>
    <w:rsid w:val="00113C1F"/>
    <w:rsid w:val="00115221"/>
    <w:rsid w:val="0011758F"/>
    <w:rsid w:val="001176BE"/>
    <w:rsid w:val="0012135F"/>
    <w:rsid w:val="00122076"/>
    <w:rsid w:val="0012549A"/>
    <w:rsid w:val="00126665"/>
    <w:rsid w:val="00130292"/>
    <w:rsid w:val="001311B5"/>
    <w:rsid w:val="001314E2"/>
    <w:rsid w:val="00132DE1"/>
    <w:rsid w:val="00132FF0"/>
    <w:rsid w:val="0013354C"/>
    <w:rsid w:val="00133A8C"/>
    <w:rsid w:val="001359BB"/>
    <w:rsid w:val="00135B20"/>
    <w:rsid w:val="00135EDE"/>
    <w:rsid w:val="00140D12"/>
    <w:rsid w:val="0015014A"/>
    <w:rsid w:val="00153E47"/>
    <w:rsid w:val="001609BF"/>
    <w:rsid w:val="00163529"/>
    <w:rsid w:val="001642DC"/>
    <w:rsid w:val="00164CD4"/>
    <w:rsid w:val="00164E28"/>
    <w:rsid w:val="0016557C"/>
    <w:rsid w:val="00166194"/>
    <w:rsid w:val="00167292"/>
    <w:rsid w:val="0017272F"/>
    <w:rsid w:val="00173188"/>
    <w:rsid w:val="00175DCB"/>
    <w:rsid w:val="00177FAA"/>
    <w:rsid w:val="00181F9D"/>
    <w:rsid w:val="001826CD"/>
    <w:rsid w:val="001904C8"/>
    <w:rsid w:val="00190512"/>
    <w:rsid w:val="00193B73"/>
    <w:rsid w:val="001A226F"/>
    <w:rsid w:val="001A6065"/>
    <w:rsid w:val="001A655C"/>
    <w:rsid w:val="001A6CB6"/>
    <w:rsid w:val="001A7CE9"/>
    <w:rsid w:val="001B12BE"/>
    <w:rsid w:val="001B212C"/>
    <w:rsid w:val="001B3F9E"/>
    <w:rsid w:val="001B456E"/>
    <w:rsid w:val="001B4F01"/>
    <w:rsid w:val="001B6D6A"/>
    <w:rsid w:val="001B6F0D"/>
    <w:rsid w:val="001B71EB"/>
    <w:rsid w:val="001B7A19"/>
    <w:rsid w:val="001C158F"/>
    <w:rsid w:val="001C2684"/>
    <w:rsid w:val="001C3B6C"/>
    <w:rsid w:val="001C4D4E"/>
    <w:rsid w:val="001D1B12"/>
    <w:rsid w:val="001D778B"/>
    <w:rsid w:val="001E0A13"/>
    <w:rsid w:val="001E0DD1"/>
    <w:rsid w:val="001E14F5"/>
    <w:rsid w:val="001E2B10"/>
    <w:rsid w:val="001E7BCF"/>
    <w:rsid w:val="001F0B0E"/>
    <w:rsid w:val="001F2B4E"/>
    <w:rsid w:val="001F4614"/>
    <w:rsid w:val="001F4915"/>
    <w:rsid w:val="00206137"/>
    <w:rsid w:val="00206178"/>
    <w:rsid w:val="00206C1D"/>
    <w:rsid w:val="00207893"/>
    <w:rsid w:val="00216047"/>
    <w:rsid w:val="00216B10"/>
    <w:rsid w:val="00217A60"/>
    <w:rsid w:val="002205DB"/>
    <w:rsid w:val="0022262E"/>
    <w:rsid w:val="0022303E"/>
    <w:rsid w:val="00230247"/>
    <w:rsid w:val="00231547"/>
    <w:rsid w:val="00235BA5"/>
    <w:rsid w:val="002425E7"/>
    <w:rsid w:val="00247589"/>
    <w:rsid w:val="0025336D"/>
    <w:rsid w:val="00255622"/>
    <w:rsid w:val="0025612E"/>
    <w:rsid w:val="00256F15"/>
    <w:rsid w:val="002641B5"/>
    <w:rsid w:val="00267117"/>
    <w:rsid w:val="00271CAA"/>
    <w:rsid w:val="00273316"/>
    <w:rsid w:val="002754A6"/>
    <w:rsid w:val="00280257"/>
    <w:rsid w:val="00284025"/>
    <w:rsid w:val="002848B6"/>
    <w:rsid w:val="0029094D"/>
    <w:rsid w:val="00290C26"/>
    <w:rsid w:val="002974C3"/>
    <w:rsid w:val="002A5DF8"/>
    <w:rsid w:val="002A7D5E"/>
    <w:rsid w:val="002B01B1"/>
    <w:rsid w:val="002B367F"/>
    <w:rsid w:val="002B781B"/>
    <w:rsid w:val="002B7992"/>
    <w:rsid w:val="002C1315"/>
    <w:rsid w:val="002C18DD"/>
    <w:rsid w:val="002C7F9B"/>
    <w:rsid w:val="002D09FB"/>
    <w:rsid w:val="002D5310"/>
    <w:rsid w:val="002D6FFB"/>
    <w:rsid w:val="002D7060"/>
    <w:rsid w:val="002E42F4"/>
    <w:rsid w:val="002E5668"/>
    <w:rsid w:val="002E6686"/>
    <w:rsid w:val="002F1605"/>
    <w:rsid w:val="002F1B4F"/>
    <w:rsid w:val="002F466E"/>
    <w:rsid w:val="0030765A"/>
    <w:rsid w:val="00312520"/>
    <w:rsid w:val="003126C9"/>
    <w:rsid w:val="00313E26"/>
    <w:rsid w:val="00314153"/>
    <w:rsid w:val="00316B15"/>
    <w:rsid w:val="00324DE3"/>
    <w:rsid w:val="00325C36"/>
    <w:rsid w:val="00325E78"/>
    <w:rsid w:val="0034273F"/>
    <w:rsid w:val="00344BF2"/>
    <w:rsid w:val="00346E79"/>
    <w:rsid w:val="0035008D"/>
    <w:rsid w:val="00356541"/>
    <w:rsid w:val="00356FDC"/>
    <w:rsid w:val="003628A7"/>
    <w:rsid w:val="00363361"/>
    <w:rsid w:val="00363F75"/>
    <w:rsid w:val="00365729"/>
    <w:rsid w:val="00374D52"/>
    <w:rsid w:val="00374EFB"/>
    <w:rsid w:val="00375E26"/>
    <w:rsid w:val="00382BBD"/>
    <w:rsid w:val="00384096"/>
    <w:rsid w:val="00390133"/>
    <w:rsid w:val="00392A7D"/>
    <w:rsid w:val="00395F2E"/>
    <w:rsid w:val="00396101"/>
    <w:rsid w:val="003973F3"/>
    <w:rsid w:val="003A0ACA"/>
    <w:rsid w:val="003A7B3F"/>
    <w:rsid w:val="003B5057"/>
    <w:rsid w:val="003C5BAF"/>
    <w:rsid w:val="003D2D05"/>
    <w:rsid w:val="003D32CB"/>
    <w:rsid w:val="003D6DB4"/>
    <w:rsid w:val="003D7287"/>
    <w:rsid w:val="003D7D8D"/>
    <w:rsid w:val="003E444D"/>
    <w:rsid w:val="003E5A93"/>
    <w:rsid w:val="003E7880"/>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46F5"/>
    <w:rsid w:val="0043626D"/>
    <w:rsid w:val="00437A99"/>
    <w:rsid w:val="00446239"/>
    <w:rsid w:val="004529E3"/>
    <w:rsid w:val="00454D18"/>
    <w:rsid w:val="00454F6C"/>
    <w:rsid w:val="00455870"/>
    <w:rsid w:val="00461C05"/>
    <w:rsid w:val="0046324C"/>
    <w:rsid w:val="00465249"/>
    <w:rsid w:val="004710A1"/>
    <w:rsid w:val="004713A2"/>
    <w:rsid w:val="004756A6"/>
    <w:rsid w:val="00476D9A"/>
    <w:rsid w:val="00480954"/>
    <w:rsid w:val="004850F1"/>
    <w:rsid w:val="00485EB7"/>
    <w:rsid w:val="004877D3"/>
    <w:rsid w:val="00487A8B"/>
    <w:rsid w:val="00491905"/>
    <w:rsid w:val="00492732"/>
    <w:rsid w:val="00493B24"/>
    <w:rsid w:val="00495D59"/>
    <w:rsid w:val="004A0767"/>
    <w:rsid w:val="004A24D0"/>
    <w:rsid w:val="004A5371"/>
    <w:rsid w:val="004A585C"/>
    <w:rsid w:val="004A6247"/>
    <w:rsid w:val="004A7C45"/>
    <w:rsid w:val="004A7CB8"/>
    <w:rsid w:val="004B0F7E"/>
    <w:rsid w:val="004B21BF"/>
    <w:rsid w:val="004B56FE"/>
    <w:rsid w:val="004B7BE3"/>
    <w:rsid w:val="004B7DC7"/>
    <w:rsid w:val="004C38B8"/>
    <w:rsid w:val="004C637C"/>
    <w:rsid w:val="004D181D"/>
    <w:rsid w:val="004D54C5"/>
    <w:rsid w:val="004D73AC"/>
    <w:rsid w:val="004D78B1"/>
    <w:rsid w:val="004E194B"/>
    <w:rsid w:val="004E2F2C"/>
    <w:rsid w:val="004E4818"/>
    <w:rsid w:val="004E4D17"/>
    <w:rsid w:val="004E4DE4"/>
    <w:rsid w:val="004E6B65"/>
    <w:rsid w:val="004F0CB8"/>
    <w:rsid w:val="004F3A9A"/>
    <w:rsid w:val="004F5222"/>
    <w:rsid w:val="004F53D2"/>
    <w:rsid w:val="00503032"/>
    <w:rsid w:val="005202DE"/>
    <w:rsid w:val="00522A11"/>
    <w:rsid w:val="00522E18"/>
    <w:rsid w:val="00523283"/>
    <w:rsid w:val="005235E1"/>
    <w:rsid w:val="00527398"/>
    <w:rsid w:val="00532F37"/>
    <w:rsid w:val="00535AE8"/>
    <w:rsid w:val="0054026E"/>
    <w:rsid w:val="00542A9F"/>
    <w:rsid w:val="00544160"/>
    <w:rsid w:val="00547EC0"/>
    <w:rsid w:val="005558E2"/>
    <w:rsid w:val="00561E90"/>
    <w:rsid w:val="00566375"/>
    <w:rsid w:val="005711DF"/>
    <w:rsid w:val="005724E6"/>
    <w:rsid w:val="00572D46"/>
    <w:rsid w:val="00576FCC"/>
    <w:rsid w:val="005819BD"/>
    <w:rsid w:val="00582AE4"/>
    <w:rsid w:val="00582FE1"/>
    <w:rsid w:val="0058383E"/>
    <w:rsid w:val="00585574"/>
    <w:rsid w:val="00587F5E"/>
    <w:rsid w:val="0059498D"/>
    <w:rsid w:val="005A7429"/>
    <w:rsid w:val="005A7CE1"/>
    <w:rsid w:val="005B0C05"/>
    <w:rsid w:val="005B0E7C"/>
    <w:rsid w:val="005B17DD"/>
    <w:rsid w:val="005B1D81"/>
    <w:rsid w:val="005B200A"/>
    <w:rsid w:val="005B6F3B"/>
    <w:rsid w:val="005C2EEF"/>
    <w:rsid w:val="005C34DB"/>
    <w:rsid w:val="005C430F"/>
    <w:rsid w:val="005D0D8C"/>
    <w:rsid w:val="005D355C"/>
    <w:rsid w:val="005E30DE"/>
    <w:rsid w:val="005E34C9"/>
    <w:rsid w:val="005E3CFF"/>
    <w:rsid w:val="005E71EB"/>
    <w:rsid w:val="005F012F"/>
    <w:rsid w:val="005F1133"/>
    <w:rsid w:val="005F1695"/>
    <w:rsid w:val="005F3DC5"/>
    <w:rsid w:val="005F595D"/>
    <w:rsid w:val="00602F7C"/>
    <w:rsid w:val="0061099B"/>
    <w:rsid w:val="0061372A"/>
    <w:rsid w:val="0062153E"/>
    <w:rsid w:val="00623E37"/>
    <w:rsid w:val="006253E7"/>
    <w:rsid w:val="00633695"/>
    <w:rsid w:val="0063456F"/>
    <w:rsid w:val="00635A46"/>
    <w:rsid w:val="0064580A"/>
    <w:rsid w:val="00645BAA"/>
    <w:rsid w:val="00647C5E"/>
    <w:rsid w:val="00652F7F"/>
    <w:rsid w:val="00660627"/>
    <w:rsid w:val="00667059"/>
    <w:rsid w:val="00667737"/>
    <w:rsid w:val="0067122C"/>
    <w:rsid w:val="006733D4"/>
    <w:rsid w:val="00680EB1"/>
    <w:rsid w:val="006816D6"/>
    <w:rsid w:val="00682934"/>
    <w:rsid w:val="0068371C"/>
    <w:rsid w:val="006917ED"/>
    <w:rsid w:val="00694CD7"/>
    <w:rsid w:val="006A1474"/>
    <w:rsid w:val="006A4FF6"/>
    <w:rsid w:val="006A54ED"/>
    <w:rsid w:val="006A7924"/>
    <w:rsid w:val="006B2E36"/>
    <w:rsid w:val="006B33EB"/>
    <w:rsid w:val="006B5A7D"/>
    <w:rsid w:val="006B6019"/>
    <w:rsid w:val="006B6F1D"/>
    <w:rsid w:val="006B7730"/>
    <w:rsid w:val="006C20AB"/>
    <w:rsid w:val="006C2418"/>
    <w:rsid w:val="006C47F7"/>
    <w:rsid w:val="006C4A83"/>
    <w:rsid w:val="006D4C85"/>
    <w:rsid w:val="006E34BB"/>
    <w:rsid w:val="006E4E0A"/>
    <w:rsid w:val="006E658F"/>
    <w:rsid w:val="006F0728"/>
    <w:rsid w:val="006F1A29"/>
    <w:rsid w:val="006F305E"/>
    <w:rsid w:val="006F5F25"/>
    <w:rsid w:val="006F6B53"/>
    <w:rsid w:val="006F6C5B"/>
    <w:rsid w:val="00703318"/>
    <w:rsid w:val="00704430"/>
    <w:rsid w:val="0071634D"/>
    <w:rsid w:val="007204CD"/>
    <w:rsid w:val="0072517F"/>
    <w:rsid w:val="007271D7"/>
    <w:rsid w:val="0073245F"/>
    <w:rsid w:val="00736477"/>
    <w:rsid w:val="00737769"/>
    <w:rsid w:val="007422B9"/>
    <w:rsid w:val="00743804"/>
    <w:rsid w:val="00743DBA"/>
    <w:rsid w:val="00744600"/>
    <w:rsid w:val="0074514E"/>
    <w:rsid w:val="007750FC"/>
    <w:rsid w:val="0077672F"/>
    <w:rsid w:val="00783328"/>
    <w:rsid w:val="00792A88"/>
    <w:rsid w:val="0079311C"/>
    <w:rsid w:val="007933D6"/>
    <w:rsid w:val="00796F77"/>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2397"/>
    <w:rsid w:val="007E3D5B"/>
    <w:rsid w:val="007E531E"/>
    <w:rsid w:val="007F066F"/>
    <w:rsid w:val="007F176E"/>
    <w:rsid w:val="007F79A5"/>
    <w:rsid w:val="00803D4C"/>
    <w:rsid w:val="0080556E"/>
    <w:rsid w:val="00806CD2"/>
    <w:rsid w:val="008078D2"/>
    <w:rsid w:val="00812A8B"/>
    <w:rsid w:val="00812BBF"/>
    <w:rsid w:val="00813B31"/>
    <w:rsid w:val="00813EBD"/>
    <w:rsid w:val="00816D98"/>
    <w:rsid w:val="00821E56"/>
    <w:rsid w:val="00823208"/>
    <w:rsid w:val="0082420E"/>
    <w:rsid w:val="0082707A"/>
    <w:rsid w:val="00831A12"/>
    <w:rsid w:val="008328D8"/>
    <w:rsid w:val="00843907"/>
    <w:rsid w:val="00846F75"/>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11D0"/>
    <w:rsid w:val="008A42A3"/>
    <w:rsid w:val="008A563E"/>
    <w:rsid w:val="008A56A7"/>
    <w:rsid w:val="008A66B2"/>
    <w:rsid w:val="008B18C2"/>
    <w:rsid w:val="008B6620"/>
    <w:rsid w:val="008C1689"/>
    <w:rsid w:val="008C4861"/>
    <w:rsid w:val="008C75E6"/>
    <w:rsid w:val="008D31BF"/>
    <w:rsid w:val="008D4654"/>
    <w:rsid w:val="008E0C1F"/>
    <w:rsid w:val="008E1F96"/>
    <w:rsid w:val="008E31E2"/>
    <w:rsid w:val="008E5523"/>
    <w:rsid w:val="008F2C72"/>
    <w:rsid w:val="008F31A5"/>
    <w:rsid w:val="008F3817"/>
    <w:rsid w:val="008F6AF6"/>
    <w:rsid w:val="00901DE7"/>
    <w:rsid w:val="00905192"/>
    <w:rsid w:val="0090629F"/>
    <w:rsid w:val="009107FD"/>
    <w:rsid w:val="00910C75"/>
    <w:rsid w:val="00915AC1"/>
    <w:rsid w:val="00920DED"/>
    <w:rsid w:val="00922222"/>
    <w:rsid w:val="00924B75"/>
    <w:rsid w:val="00933390"/>
    <w:rsid w:val="009333B0"/>
    <w:rsid w:val="0093423C"/>
    <w:rsid w:val="00937658"/>
    <w:rsid w:val="009505D6"/>
    <w:rsid w:val="00950932"/>
    <w:rsid w:val="0095384B"/>
    <w:rsid w:val="0095388B"/>
    <w:rsid w:val="0095524E"/>
    <w:rsid w:val="009603CD"/>
    <w:rsid w:val="0096682B"/>
    <w:rsid w:val="0097327C"/>
    <w:rsid w:val="0097366F"/>
    <w:rsid w:val="00975EE3"/>
    <w:rsid w:val="0097761F"/>
    <w:rsid w:val="009802CD"/>
    <w:rsid w:val="00982B9C"/>
    <w:rsid w:val="00982C2E"/>
    <w:rsid w:val="00987009"/>
    <w:rsid w:val="009917B0"/>
    <w:rsid w:val="009A2605"/>
    <w:rsid w:val="009B0931"/>
    <w:rsid w:val="009B2A36"/>
    <w:rsid w:val="009C3D7B"/>
    <w:rsid w:val="009D22A4"/>
    <w:rsid w:val="009E076A"/>
    <w:rsid w:val="009E0DFD"/>
    <w:rsid w:val="009E45A6"/>
    <w:rsid w:val="009E54BB"/>
    <w:rsid w:val="009F2E85"/>
    <w:rsid w:val="009F328A"/>
    <w:rsid w:val="009F54AB"/>
    <w:rsid w:val="00A0098A"/>
    <w:rsid w:val="00A11778"/>
    <w:rsid w:val="00A136F3"/>
    <w:rsid w:val="00A23217"/>
    <w:rsid w:val="00A25CC7"/>
    <w:rsid w:val="00A40B34"/>
    <w:rsid w:val="00A44C72"/>
    <w:rsid w:val="00A46CF2"/>
    <w:rsid w:val="00A51546"/>
    <w:rsid w:val="00A51C05"/>
    <w:rsid w:val="00A5345C"/>
    <w:rsid w:val="00A57BC0"/>
    <w:rsid w:val="00A65865"/>
    <w:rsid w:val="00A66921"/>
    <w:rsid w:val="00A66A17"/>
    <w:rsid w:val="00A70296"/>
    <w:rsid w:val="00A71565"/>
    <w:rsid w:val="00A7205F"/>
    <w:rsid w:val="00A7475F"/>
    <w:rsid w:val="00A769EE"/>
    <w:rsid w:val="00A76A3D"/>
    <w:rsid w:val="00A90DFB"/>
    <w:rsid w:val="00A916FA"/>
    <w:rsid w:val="00A94303"/>
    <w:rsid w:val="00A94C94"/>
    <w:rsid w:val="00AA17FC"/>
    <w:rsid w:val="00AA21D3"/>
    <w:rsid w:val="00AA2D0B"/>
    <w:rsid w:val="00AA2D89"/>
    <w:rsid w:val="00AA607F"/>
    <w:rsid w:val="00AA6D78"/>
    <w:rsid w:val="00AB37D0"/>
    <w:rsid w:val="00AB3B2B"/>
    <w:rsid w:val="00AC16DE"/>
    <w:rsid w:val="00AC4DE9"/>
    <w:rsid w:val="00AC552D"/>
    <w:rsid w:val="00AC5CFE"/>
    <w:rsid w:val="00AC628E"/>
    <w:rsid w:val="00AD5E74"/>
    <w:rsid w:val="00AE2AE2"/>
    <w:rsid w:val="00AE3B07"/>
    <w:rsid w:val="00AE6847"/>
    <w:rsid w:val="00AE7467"/>
    <w:rsid w:val="00AF27BC"/>
    <w:rsid w:val="00AF68D2"/>
    <w:rsid w:val="00AF6F73"/>
    <w:rsid w:val="00B03624"/>
    <w:rsid w:val="00B04267"/>
    <w:rsid w:val="00B04653"/>
    <w:rsid w:val="00B1289E"/>
    <w:rsid w:val="00B15D6B"/>
    <w:rsid w:val="00B16CEF"/>
    <w:rsid w:val="00B277B7"/>
    <w:rsid w:val="00B341EA"/>
    <w:rsid w:val="00B43127"/>
    <w:rsid w:val="00B51823"/>
    <w:rsid w:val="00B51E17"/>
    <w:rsid w:val="00B53F75"/>
    <w:rsid w:val="00B561E1"/>
    <w:rsid w:val="00B668D9"/>
    <w:rsid w:val="00B801AC"/>
    <w:rsid w:val="00B83231"/>
    <w:rsid w:val="00B8323B"/>
    <w:rsid w:val="00B842C3"/>
    <w:rsid w:val="00B8670A"/>
    <w:rsid w:val="00B86B3D"/>
    <w:rsid w:val="00B90374"/>
    <w:rsid w:val="00B95C86"/>
    <w:rsid w:val="00B968CC"/>
    <w:rsid w:val="00B972DD"/>
    <w:rsid w:val="00B97EB9"/>
    <w:rsid w:val="00BB015B"/>
    <w:rsid w:val="00BB0F52"/>
    <w:rsid w:val="00BB1CFE"/>
    <w:rsid w:val="00BB44BC"/>
    <w:rsid w:val="00BC0378"/>
    <w:rsid w:val="00BC60C3"/>
    <w:rsid w:val="00BD09BB"/>
    <w:rsid w:val="00BD58F0"/>
    <w:rsid w:val="00BD7064"/>
    <w:rsid w:val="00BE2823"/>
    <w:rsid w:val="00BE5DE1"/>
    <w:rsid w:val="00BF138C"/>
    <w:rsid w:val="00C003DD"/>
    <w:rsid w:val="00C00939"/>
    <w:rsid w:val="00C01F01"/>
    <w:rsid w:val="00C0327A"/>
    <w:rsid w:val="00C0451D"/>
    <w:rsid w:val="00C05273"/>
    <w:rsid w:val="00C057CC"/>
    <w:rsid w:val="00C06FC6"/>
    <w:rsid w:val="00C07D24"/>
    <w:rsid w:val="00C10CE8"/>
    <w:rsid w:val="00C14064"/>
    <w:rsid w:val="00C14B5D"/>
    <w:rsid w:val="00C14CB2"/>
    <w:rsid w:val="00C15E79"/>
    <w:rsid w:val="00C16F96"/>
    <w:rsid w:val="00C17565"/>
    <w:rsid w:val="00C22057"/>
    <w:rsid w:val="00C240BF"/>
    <w:rsid w:val="00C2597C"/>
    <w:rsid w:val="00C27F84"/>
    <w:rsid w:val="00C31E73"/>
    <w:rsid w:val="00C33ED9"/>
    <w:rsid w:val="00C3421F"/>
    <w:rsid w:val="00C35D03"/>
    <w:rsid w:val="00C40088"/>
    <w:rsid w:val="00C4110C"/>
    <w:rsid w:val="00C41241"/>
    <w:rsid w:val="00C417A0"/>
    <w:rsid w:val="00C45203"/>
    <w:rsid w:val="00C4526F"/>
    <w:rsid w:val="00C51497"/>
    <w:rsid w:val="00C5202D"/>
    <w:rsid w:val="00C52BDA"/>
    <w:rsid w:val="00C53168"/>
    <w:rsid w:val="00C53764"/>
    <w:rsid w:val="00C608E9"/>
    <w:rsid w:val="00C611BA"/>
    <w:rsid w:val="00C61CC6"/>
    <w:rsid w:val="00C642FF"/>
    <w:rsid w:val="00C700FD"/>
    <w:rsid w:val="00C739FA"/>
    <w:rsid w:val="00C75AE2"/>
    <w:rsid w:val="00C75F2B"/>
    <w:rsid w:val="00C76565"/>
    <w:rsid w:val="00C814FF"/>
    <w:rsid w:val="00C828A0"/>
    <w:rsid w:val="00C85513"/>
    <w:rsid w:val="00C91A9A"/>
    <w:rsid w:val="00C9303F"/>
    <w:rsid w:val="00C93166"/>
    <w:rsid w:val="00C936AB"/>
    <w:rsid w:val="00C94C84"/>
    <w:rsid w:val="00C951D8"/>
    <w:rsid w:val="00CA771F"/>
    <w:rsid w:val="00CB2B55"/>
    <w:rsid w:val="00CB3405"/>
    <w:rsid w:val="00CB3CFF"/>
    <w:rsid w:val="00CB4961"/>
    <w:rsid w:val="00CB65AC"/>
    <w:rsid w:val="00CC1688"/>
    <w:rsid w:val="00CC4A3E"/>
    <w:rsid w:val="00CD1F4D"/>
    <w:rsid w:val="00CD3E64"/>
    <w:rsid w:val="00CD6F13"/>
    <w:rsid w:val="00CE0D9E"/>
    <w:rsid w:val="00CE7614"/>
    <w:rsid w:val="00CF3F7A"/>
    <w:rsid w:val="00CF7092"/>
    <w:rsid w:val="00D0075F"/>
    <w:rsid w:val="00D01A4A"/>
    <w:rsid w:val="00D02BA9"/>
    <w:rsid w:val="00D11186"/>
    <w:rsid w:val="00D13F8B"/>
    <w:rsid w:val="00D16F30"/>
    <w:rsid w:val="00D23BF8"/>
    <w:rsid w:val="00D25973"/>
    <w:rsid w:val="00D34EEF"/>
    <w:rsid w:val="00D440D0"/>
    <w:rsid w:val="00D443D7"/>
    <w:rsid w:val="00D46CF7"/>
    <w:rsid w:val="00D505F0"/>
    <w:rsid w:val="00D50E2B"/>
    <w:rsid w:val="00D51375"/>
    <w:rsid w:val="00D532D2"/>
    <w:rsid w:val="00D543C5"/>
    <w:rsid w:val="00D56425"/>
    <w:rsid w:val="00D56849"/>
    <w:rsid w:val="00D6076E"/>
    <w:rsid w:val="00D62304"/>
    <w:rsid w:val="00D62446"/>
    <w:rsid w:val="00D628D3"/>
    <w:rsid w:val="00D63A91"/>
    <w:rsid w:val="00D679EC"/>
    <w:rsid w:val="00D722F2"/>
    <w:rsid w:val="00D7250E"/>
    <w:rsid w:val="00D73BAD"/>
    <w:rsid w:val="00D77D25"/>
    <w:rsid w:val="00D80ECA"/>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20BF7"/>
    <w:rsid w:val="00E266BA"/>
    <w:rsid w:val="00E30E1A"/>
    <w:rsid w:val="00E30E57"/>
    <w:rsid w:val="00E37BF1"/>
    <w:rsid w:val="00E406D8"/>
    <w:rsid w:val="00E40FCA"/>
    <w:rsid w:val="00E42B7A"/>
    <w:rsid w:val="00E43545"/>
    <w:rsid w:val="00E44AF4"/>
    <w:rsid w:val="00E46167"/>
    <w:rsid w:val="00E51A86"/>
    <w:rsid w:val="00E55477"/>
    <w:rsid w:val="00E63EE6"/>
    <w:rsid w:val="00E65103"/>
    <w:rsid w:val="00E65A27"/>
    <w:rsid w:val="00E65B2A"/>
    <w:rsid w:val="00E751AE"/>
    <w:rsid w:val="00E8770D"/>
    <w:rsid w:val="00E87B43"/>
    <w:rsid w:val="00E921DB"/>
    <w:rsid w:val="00E935DB"/>
    <w:rsid w:val="00E9484E"/>
    <w:rsid w:val="00E975EA"/>
    <w:rsid w:val="00EA176A"/>
    <w:rsid w:val="00EA1DF3"/>
    <w:rsid w:val="00EA25BB"/>
    <w:rsid w:val="00EA4319"/>
    <w:rsid w:val="00EA48BD"/>
    <w:rsid w:val="00EA4AEB"/>
    <w:rsid w:val="00EB0959"/>
    <w:rsid w:val="00EC0207"/>
    <w:rsid w:val="00EC1A41"/>
    <w:rsid w:val="00EC2B7A"/>
    <w:rsid w:val="00EC41E9"/>
    <w:rsid w:val="00EC52EB"/>
    <w:rsid w:val="00EC5318"/>
    <w:rsid w:val="00EC6039"/>
    <w:rsid w:val="00EC6151"/>
    <w:rsid w:val="00ED0A39"/>
    <w:rsid w:val="00ED39C3"/>
    <w:rsid w:val="00ED5179"/>
    <w:rsid w:val="00ED56FA"/>
    <w:rsid w:val="00EE6635"/>
    <w:rsid w:val="00EE6CEE"/>
    <w:rsid w:val="00EE71CE"/>
    <w:rsid w:val="00EE7C75"/>
    <w:rsid w:val="00EF1FD5"/>
    <w:rsid w:val="00F028F8"/>
    <w:rsid w:val="00F03419"/>
    <w:rsid w:val="00F03D22"/>
    <w:rsid w:val="00F07E84"/>
    <w:rsid w:val="00F1015A"/>
    <w:rsid w:val="00F101A9"/>
    <w:rsid w:val="00F11DB6"/>
    <w:rsid w:val="00F160ED"/>
    <w:rsid w:val="00F22CD6"/>
    <w:rsid w:val="00F231CE"/>
    <w:rsid w:val="00F23411"/>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2FA6"/>
    <w:rsid w:val="00F63822"/>
    <w:rsid w:val="00F675B4"/>
    <w:rsid w:val="00F71294"/>
    <w:rsid w:val="00F9419F"/>
    <w:rsid w:val="00FA0478"/>
    <w:rsid w:val="00FA6530"/>
    <w:rsid w:val="00FA7196"/>
    <w:rsid w:val="00FA7CCC"/>
    <w:rsid w:val="00FB4266"/>
    <w:rsid w:val="00FB458D"/>
    <w:rsid w:val="00FB6ECB"/>
    <w:rsid w:val="00FC29E6"/>
    <w:rsid w:val="00FD00D4"/>
    <w:rsid w:val="00FD3557"/>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294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151</cp:revision>
  <dcterms:created xsi:type="dcterms:W3CDTF">2020-11-23T16:20:00Z</dcterms:created>
  <dcterms:modified xsi:type="dcterms:W3CDTF">2022-10-07T08:09:00Z</dcterms:modified>
</cp:coreProperties>
</file>