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0C16B829" w14:textId="77777777" w:rsidR="00D55A52" w:rsidRDefault="00C22057" w:rsidP="000A4BEA">
      <w:pPr>
        <w:rPr>
          <w:b/>
          <w:bCs/>
        </w:rPr>
      </w:pPr>
      <w:r w:rsidRPr="00382BBD">
        <w:rPr>
          <w:b/>
          <w:bCs/>
        </w:rPr>
        <w:t>For</w:t>
      </w:r>
      <w:r w:rsidR="000A4BEA" w:rsidRPr="00382BBD">
        <w:rPr>
          <w:b/>
          <w:bCs/>
        </w:rPr>
        <w:t xml:space="preserve"> Immediate Release</w:t>
      </w:r>
    </w:p>
    <w:p w14:paraId="011274BF" w14:textId="50E73513" w:rsidR="000A4BEA" w:rsidRPr="00382BBD" w:rsidRDefault="00832C18" w:rsidP="000A4BEA">
      <w:pPr>
        <w:rPr>
          <w:b/>
          <w:bCs/>
        </w:rPr>
      </w:pPr>
      <w:r>
        <w:rPr>
          <w:b/>
          <w:bCs/>
        </w:rPr>
        <w:t>14</w:t>
      </w:r>
      <w:r w:rsidRPr="00832C18">
        <w:rPr>
          <w:b/>
          <w:bCs/>
          <w:vertAlign w:val="superscript"/>
        </w:rPr>
        <w:t>th</w:t>
      </w:r>
      <w:r>
        <w:rPr>
          <w:b/>
          <w:bCs/>
        </w:rPr>
        <w:t xml:space="preserve"> June</w:t>
      </w:r>
      <w:r w:rsidR="000A4BEA" w:rsidRPr="00382BBD">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13C53D9F" w14:textId="77777777" w:rsidR="00F9685B" w:rsidRPr="00F9685B" w:rsidRDefault="00F9685B" w:rsidP="00832C18">
      <w:pPr>
        <w:jc w:val="center"/>
        <w:rPr>
          <w:rFonts w:ascii="Calibri" w:hAnsi="Calibri" w:cs="Calibri"/>
          <w:color w:val="000000"/>
        </w:rPr>
      </w:pPr>
      <w:r w:rsidRPr="00F9685B">
        <w:rPr>
          <w:rFonts w:ascii="Calibri" w:hAnsi="Calibri" w:cs="Calibri"/>
          <w:b/>
          <w:bCs/>
          <w:color w:val="000000"/>
        </w:rPr>
        <w:t>MDL Marinas releases its holiday ‘Green List’</w:t>
      </w:r>
    </w:p>
    <w:p w14:paraId="10D9AC0B" w14:textId="77777777" w:rsidR="00F9685B" w:rsidRPr="00F9685B" w:rsidRDefault="00F9685B" w:rsidP="00F9685B">
      <w:pPr>
        <w:rPr>
          <w:rFonts w:ascii="Calibri" w:hAnsi="Calibri" w:cs="Calibri"/>
          <w:color w:val="000000"/>
        </w:rPr>
      </w:pPr>
      <w:r w:rsidRPr="00F9685B">
        <w:rPr>
          <w:rFonts w:ascii="Calibri" w:hAnsi="Calibri" w:cs="Calibri"/>
          <w:b/>
          <w:bCs/>
          <w:color w:val="000000"/>
        </w:rPr>
        <w:t> </w:t>
      </w:r>
    </w:p>
    <w:p w14:paraId="09A9ED14" w14:textId="77777777" w:rsidR="00F9685B" w:rsidRPr="00F9685B" w:rsidRDefault="00F9685B" w:rsidP="00F9685B">
      <w:pPr>
        <w:rPr>
          <w:rFonts w:ascii="Calibri" w:hAnsi="Calibri" w:cs="Calibri"/>
          <w:color w:val="000000"/>
        </w:rPr>
      </w:pPr>
      <w:r w:rsidRPr="00F9685B">
        <w:rPr>
          <w:rFonts w:ascii="Calibri" w:hAnsi="Calibri" w:cs="Calibri"/>
          <w:color w:val="000000"/>
        </w:rPr>
        <w:t>Holidays abroad may be a bit hit and miss at the moment, but if you take a staycation with MDL Marinas at one of its ‘Green List’ holiday destinations you’ll be on to a winner.</w:t>
      </w:r>
    </w:p>
    <w:p w14:paraId="56F8CBE4"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21B2C970" w14:textId="77777777" w:rsidR="00F9685B" w:rsidRPr="00F9685B" w:rsidRDefault="00F9685B" w:rsidP="00F9685B">
      <w:pPr>
        <w:rPr>
          <w:rFonts w:ascii="Calibri" w:hAnsi="Calibri" w:cs="Calibri"/>
          <w:color w:val="000000"/>
        </w:rPr>
      </w:pPr>
      <w:r w:rsidRPr="00F9685B">
        <w:rPr>
          <w:rFonts w:ascii="Calibri" w:hAnsi="Calibri" w:cs="Calibri"/>
          <w:color w:val="000000"/>
        </w:rPr>
        <w:t>First on the list is Mercury Yacht Harbour and Holiday Park. Having recently welcomed a new floating marine lodge, it’s doubled its complement of these beautifully crafted self-contained cabin berths.</w:t>
      </w:r>
    </w:p>
    <w:p w14:paraId="62E69ED5"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446846B7" w14:textId="77777777" w:rsidR="00F9685B" w:rsidRPr="00F9685B" w:rsidRDefault="00F9685B" w:rsidP="00F9685B">
      <w:pPr>
        <w:rPr>
          <w:rFonts w:ascii="Calibri" w:hAnsi="Calibri" w:cs="Calibri"/>
          <w:color w:val="000000"/>
        </w:rPr>
      </w:pPr>
      <w:r w:rsidRPr="00F9685B">
        <w:rPr>
          <w:rFonts w:ascii="Calibri" w:hAnsi="Calibri" w:cs="Calibri"/>
          <w:color w:val="000000"/>
        </w:rPr>
        <w:t>Fully equipped for up to four guests, with an open-air seated decking area created around the entrance affording spectacular views of the River Hamble, the marine lodges are an ideal staycation location for families and groups of friends wanting to enjoy a slice of riverside life.</w:t>
      </w:r>
      <w:r w:rsidRPr="00F9685B">
        <w:rPr>
          <w:rStyle w:val="apple-converted-space"/>
          <w:rFonts w:ascii="Calibri" w:hAnsi="Calibri" w:cs="Calibri"/>
          <w:color w:val="000000"/>
        </w:rPr>
        <w:t> </w:t>
      </w:r>
    </w:p>
    <w:p w14:paraId="6F6DC58D" w14:textId="77777777" w:rsidR="00F9685B" w:rsidRPr="00F9685B" w:rsidRDefault="00F9685B" w:rsidP="00F9685B">
      <w:pPr>
        <w:rPr>
          <w:rFonts w:ascii="Calibri" w:hAnsi="Calibri" w:cs="Calibri"/>
          <w:color w:val="000000"/>
        </w:rPr>
      </w:pPr>
      <w:r w:rsidRPr="00F9685B">
        <w:rPr>
          <w:rFonts w:ascii="Calibri" w:hAnsi="Calibri" w:cs="Calibri"/>
          <w:color w:val="FF0000"/>
        </w:rPr>
        <w:t> </w:t>
      </w:r>
    </w:p>
    <w:p w14:paraId="6140A1B7" w14:textId="074024AD" w:rsidR="00F9685B" w:rsidRPr="00F9685B" w:rsidRDefault="00F9685B" w:rsidP="00F9685B">
      <w:pPr>
        <w:rPr>
          <w:rFonts w:ascii="Calibri" w:hAnsi="Calibri" w:cs="Calibri"/>
          <w:color w:val="000000"/>
        </w:rPr>
      </w:pPr>
      <w:r w:rsidRPr="00F9685B">
        <w:rPr>
          <w:rFonts w:ascii="Calibri" w:hAnsi="Calibri" w:cs="Calibri"/>
          <w:color w:val="000000"/>
        </w:rPr>
        <w:t>This tranquil location also boasts</w:t>
      </w:r>
      <w:r w:rsidRPr="00F9685B">
        <w:rPr>
          <w:rStyle w:val="apple-converted-space"/>
          <w:rFonts w:ascii="Calibri" w:hAnsi="Calibri" w:cs="Calibri"/>
          <w:color w:val="FF0000"/>
        </w:rPr>
        <w:t> </w:t>
      </w:r>
      <w:r w:rsidRPr="00F9685B">
        <w:rPr>
          <w:rFonts w:ascii="Calibri" w:hAnsi="Calibri" w:cs="Calibri"/>
          <w:color w:val="000000"/>
        </w:rPr>
        <w:t>four and six-berth luxury, land-based holiday accommodation. These</w:t>
      </w:r>
      <w:r w:rsidR="00832C18">
        <w:rPr>
          <w:rFonts w:ascii="Calibri" w:hAnsi="Calibri" w:cs="Calibri"/>
          <w:color w:val="000000"/>
        </w:rPr>
        <w:t xml:space="preserve"> 15</w:t>
      </w:r>
      <w:r w:rsidRPr="00F9685B">
        <w:rPr>
          <w:rFonts w:ascii="Calibri" w:hAnsi="Calibri" w:cs="Calibri"/>
          <w:color w:val="000000"/>
        </w:rPr>
        <w:t xml:space="preserve"> self-catering</w:t>
      </w:r>
      <w:r w:rsidRPr="00F9685B">
        <w:rPr>
          <w:rStyle w:val="apple-converted-space"/>
          <w:rFonts w:ascii="Calibri" w:hAnsi="Calibri" w:cs="Calibri"/>
          <w:color w:val="000000"/>
        </w:rPr>
        <w:t> </w:t>
      </w:r>
      <w:r w:rsidRPr="00F9685B">
        <w:rPr>
          <w:rFonts w:ascii="Calibri" w:hAnsi="Calibri" w:cs="Calibri"/>
          <w:color w:val="000000"/>
        </w:rPr>
        <w:t>holiday homes</w:t>
      </w:r>
      <w:r w:rsidRPr="00F9685B">
        <w:rPr>
          <w:rStyle w:val="apple-converted-space"/>
          <w:rFonts w:ascii="Calibri" w:hAnsi="Calibri" w:cs="Calibri"/>
          <w:color w:val="000000"/>
        </w:rPr>
        <w:t> </w:t>
      </w:r>
      <w:r w:rsidRPr="00F9685B">
        <w:rPr>
          <w:rFonts w:ascii="Calibri" w:hAnsi="Calibri" w:cs="Calibri"/>
          <w:color w:val="000000"/>
        </w:rPr>
        <w:t>are</w:t>
      </w:r>
      <w:r w:rsidRPr="00F9685B">
        <w:rPr>
          <w:rStyle w:val="apple-converted-space"/>
          <w:rFonts w:ascii="Calibri" w:hAnsi="Calibri" w:cs="Calibri"/>
          <w:color w:val="000000"/>
        </w:rPr>
        <w:t> </w:t>
      </w:r>
      <w:r w:rsidRPr="00F9685B">
        <w:rPr>
          <w:rFonts w:ascii="Calibri" w:hAnsi="Calibri" w:cs="Calibri"/>
          <w:color w:val="000000"/>
        </w:rPr>
        <w:t>available all year round, with campsite and touring facilities also open from March to October.</w:t>
      </w:r>
    </w:p>
    <w:p w14:paraId="0788CE1D" w14:textId="77777777" w:rsidR="00F9685B" w:rsidRPr="00F9685B" w:rsidRDefault="00F9685B" w:rsidP="00F9685B">
      <w:pPr>
        <w:rPr>
          <w:rFonts w:ascii="Calibri" w:hAnsi="Calibri" w:cs="Calibri"/>
          <w:color w:val="000000"/>
        </w:rPr>
      </w:pPr>
      <w:r w:rsidRPr="00F9685B">
        <w:rPr>
          <w:rFonts w:ascii="Calibri" w:hAnsi="Calibri" w:cs="Calibri"/>
          <w:color w:val="FF0000"/>
        </w:rPr>
        <w:t> </w:t>
      </w:r>
    </w:p>
    <w:p w14:paraId="2657DFD7" w14:textId="77777777" w:rsidR="00F9685B" w:rsidRPr="00F9685B" w:rsidRDefault="00F9685B" w:rsidP="00F9685B">
      <w:pPr>
        <w:rPr>
          <w:rFonts w:ascii="Calibri" w:hAnsi="Calibri" w:cs="Calibri"/>
          <w:color w:val="000000"/>
        </w:rPr>
      </w:pPr>
      <w:r w:rsidRPr="00F9685B">
        <w:rPr>
          <w:rFonts w:ascii="Calibri" w:hAnsi="Calibri" w:cs="Calibri"/>
          <w:color w:val="000000"/>
        </w:rPr>
        <w:t>“Mercury Yacht Harbour and Holiday Park really is a great destination for a staycation,” says</w:t>
      </w:r>
      <w:r w:rsidRPr="00F9685B">
        <w:rPr>
          <w:rStyle w:val="apple-converted-space"/>
          <w:rFonts w:ascii="Calibri" w:hAnsi="Calibri" w:cs="Calibri"/>
          <w:color w:val="000000"/>
        </w:rPr>
        <w:t> </w:t>
      </w:r>
      <w:r w:rsidRPr="00F9685B">
        <w:rPr>
          <w:rFonts w:ascii="Calibri" w:hAnsi="Calibri" w:cs="Calibri"/>
          <w:color w:val="000000"/>
        </w:rPr>
        <w:t xml:space="preserve">marina manager, Simon </w:t>
      </w:r>
      <w:proofErr w:type="spellStart"/>
      <w:r w:rsidRPr="00F9685B">
        <w:rPr>
          <w:rFonts w:ascii="Calibri" w:hAnsi="Calibri" w:cs="Calibri"/>
          <w:color w:val="000000"/>
        </w:rPr>
        <w:t>Cothill</w:t>
      </w:r>
      <w:proofErr w:type="spellEnd"/>
      <w:r w:rsidRPr="00F9685B">
        <w:rPr>
          <w:rFonts w:ascii="Calibri" w:hAnsi="Calibri" w:cs="Calibri"/>
          <w:color w:val="000000"/>
        </w:rPr>
        <w:t>. </w:t>
      </w:r>
      <w:r w:rsidRPr="00F9685B">
        <w:rPr>
          <w:rStyle w:val="apple-converted-space"/>
          <w:rFonts w:ascii="Calibri" w:hAnsi="Calibri" w:cs="Calibri"/>
          <w:color w:val="000000"/>
        </w:rPr>
        <w:t> </w:t>
      </w:r>
      <w:r w:rsidRPr="00F9685B">
        <w:rPr>
          <w:rFonts w:ascii="Calibri" w:hAnsi="Calibri" w:cs="Calibri"/>
          <w:color w:val="000000"/>
        </w:rPr>
        <w:t>“There’s just so much to do.</w:t>
      </w:r>
      <w:r w:rsidRPr="00F9685B">
        <w:rPr>
          <w:rStyle w:val="apple-converted-space"/>
          <w:rFonts w:ascii="Calibri" w:hAnsi="Calibri" w:cs="Calibri"/>
          <w:color w:val="000000"/>
        </w:rPr>
        <w:t> </w:t>
      </w:r>
    </w:p>
    <w:p w14:paraId="14330284"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03F43967" w14:textId="77777777" w:rsidR="00F9685B" w:rsidRPr="00F9685B" w:rsidRDefault="00F9685B" w:rsidP="00F9685B">
      <w:pPr>
        <w:rPr>
          <w:rFonts w:ascii="Calibri" w:hAnsi="Calibri" w:cs="Calibri"/>
          <w:color w:val="000000"/>
        </w:rPr>
      </w:pPr>
      <w:r w:rsidRPr="00F9685B">
        <w:rPr>
          <w:rFonts w:ascii="Calibri" w:hAnsi="Calibri" w:cs="Calibri"/>
          <w:color w:val="000000"/>
        </w:rPr>
        <w:t xml:space="preserve">“At the marina itself you can go on sailing courses and take paddle boarding trips with the team at </w:t>
      </w:r>
      <w:proofErr w:type="spellStart"/>
      <w:r w:rsidRPr="00F9685B">
        <w:rPr>
          <w:rFonts w:ascii="Calibri" w:hAnsi="Calibri" w:cs="Calibri"/>
          <w:color w:val="000000"/>
        </w:rPr>
        <w:t>Wesup</w:t>
      </w:r>
      <w:proofErr w:type="spellEnd"/>
      <w:r w:rsidRPr="00F9685B">
        <w:rPr>
          <w:rFonts w:ascii="Calibri" w:hAnsi="Calibri" w:cs="Calibri"/>
          <w:color w:val="000000"/>
        </w:rPr>
        <w:t>, while our riverside location lends itself to amazing walks and cycle rides through Hamble common and copse and along the coastal path, taking in views of Southampton water.</w:t>
      </w:r>
    </w:p>
    <w:p w14:paraId="4B4AE7C7"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13AAA273" w14:textId="77777777" w:rsidR="00F9685B" w:rsidRPr="00F9685B" w:rsidRDefault="00F9685B" w:rsidP="00F9685B">
      <w:pPr>
        <w:rPr>
          <w:rFonts w:ascii="Calibri" w:hAnsi="Calibri" w:cs="Calibri"/>
          <w:color w:val="000000"/>
        </w:rPr>
      </w:pPr>
      <w:r w:rsidRPr="00F9685B">
        <w:rPr>
          <w:rFonts w:ascii="Calibri" w:hAnsi="Calibri" w:cs="Calibri"/>
          <w:color w:val="000000"/>
        </w:rPr>
        <w:t>“We’re also only a 20-minute walk from picturesque Hamble Village and its independent shops and variety of restaurants.”</w:t>
      </w:r>
    </w:p>
    <w:p w14:paraId="1426D180"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303FC610" w14:textId="77777777" w:rsidR="00F9685B" w:rsidRPr="00F9685B" w:rsidRDefault="00F9685B" w:rsidP="00F9685B">
      <w:pPr>
        <w:rPr>
          <w:rFonts w:ascii="Calibri" w:hAnsi="Calibri" w:cs="Calibri"/>
          <w:color w:val="000000"/>
        </w:rPr>
      </w:pPr>
      <w:r w:rsidRPr="00F9685B">
        <w:rPr>
          <w:rFonts w:ascii="Calibri" w:hAnsi="Calibri" w:cs="Calibri"/>
          <w:color w:val="000000"/>
        </w:rPr>
        <w:t>The holiday park and marine lodges can be booked via Hoseasons.co.uk and prices start from</w:t>
      </w:r>
      <w:r w:rsidRPr="00F9685B">
        <w:rPr>
          <w:rStyle w:val="apple-converted-space"/>
          <w:rFonts w:ascii="Calibri" w:hAnsi="Calibri" w:cs="Calibri"/>
          <w:color w:val="000000"/>
        </w:rPr>
        <w:t> </w:t>
      </w:r>
      <w:r w:rsidRPr="00F9685B">
        <w:rPr>
          <w:rFonts w:ascii="Calibri" w:hAnsi="Calibri" w:cs="Calibri"/>
          <w:color w:val="000000"/>
        </w:rPr>
        <w:t>£325.00 per week.</w:t>
      </w:r>
    </w:p>
    <w:p w14:paraId="199E0DE2"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5F87682C" w14:textId="77777777" w:rsidR="00F9685B" w:rsidRPr="00F9685B" w:rsidRDefault="00F9685B" w:rsidP="00F9685B">
      <w:pPr>
        <w:rPr>
          <w:rFonts w:ascii="Calibri" w:hAnsi="Calibri" w:cs="Calibri"/>
          <w:color w:val="000000"/>
        </w:rPr>
      </w:pPr>
      <w:r w:rsidRPr="00F9685B">
        <w:rPr>
          <w:rFonts w:ascii="Calibri" w:hAnsi="Calibri" w:cs="Calibri"/>
          <w:color w:val="000000"/>
        </w:rPr>
        <w:t xml:space="preserve">Next on the list is </w:t>
      </w:r>
      <w:proofErr w:type="spellStart"/>
      <w:r w:rsidRPr="00F9685B">
        <w:rPr>
          <w:rFonts w:ascii="Calibri" w:hAnsi="Calibri" w:cs="Calibri"/>
          <w:color w:val="000000"/>
        </w:rPr>
        <w:t>Woolverstone</w:t>
      </w:r>
      <w:proofErr w:type="spellEnd"/>
      <w:r w:rsidRPr="00F9685B">
        <w:rPr>
          <w:rFonts w:ascii="Calibri" w:hAnsi="Calibri" w:cs="Calibri"/>
          <w:color w:val="000000"/>
        </w:rPr>
        <w:t xml:space="preserve"> Marina and Lodge Park, nestled in 22 acres of beautiful woodland beside the River Orwell in Suffolk.</w:t>
      </w:r>
    </w:p>
    <w:p w14:paraId="68B44E5A"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682EC1E3" w14:textId="77777777" w:rsidR="00F9685B" w:rsidRPr="00F9685B" w:rsidRDefault="00F9685B" w:rsidP="00F9685B">
      <w:pPr>
        <w:rPr>
          <w:rFonts w:ascii="Calibri" w:hAnsi="Calibri" w:cs="Calibri"/>
          <w:color w:val="000000"/>
        </w:rPr>
      </w:pPr>
      <w:r w:rsidRPr="00F9685B">
        <w:rPr>
          <w:rFonts w:ascii="Calibri" w:hAnsi="Calibri" w:cs="Calibri"/>
          <w:color w:val="000000"/>
        </w:rPr>
        <w:t>This award-winning, family friendly retreat has a range of different style lodges accommodating up to eight, all designed to give a sense of space and seclusion.</w:t>
      </w:r>
    </w:p>
    <w:p w14:paraId="64D11095"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43760C48" w14:textId="77777777" w:rsidR="00F9685B" w:rsidRPr="00F9685B" w:rsidRDefault="00F9685B" w:rsidP="00F9685B">
      <w:pPr>
        <w:rPr>
          <w:rFonts w:ascii="Calibri" w:hAnsi="Calibri" w:cs="Calibri"/>
          <w:color w:val="000000"/>
        </w:rPr>
      </w:pPr>
      <w:proofErr w:type="spellStart"/>
      <w:r w:rsidRPr="00F9685B">
        <w:rPr>
          <w:rFonts w:ascii="Calibri" w:hAnsi="Calibri" w:cs="Calibri"/>
          <w:color w:val="000000"/>
        </w:rPr>
        <w:lastRenderedPageBreak/>
        <w:t>Woolverstone</w:t>
      </w:r>
      <w:proofErr w:type="spellEnd"/>
      <w:r w:rsidRPr="00F9685B">
        <w:rPr>
          <w:rFonts w:ascii="Calibri" w:hAnsi="Calibri" w:cs="Calibri"/>
          <w:color w:val="000000"/>
        </w:rPr>
        <w:t xml:space="preserve"> Marina and Lodge Park manager, Kelly Sharman comments: “Our luxury lodges bring you closer to nature, with multiple walking and cycling routes within easy reach.</w:t>
      </w:r>
      <w:r w:rsidRPr="00F9685B">
        <w:rPr>
          <w:rStyle w:val="apple-converted-space"/>
          <w:rFonts w:ascii="Calibri" w:hAnsi="Calibri" w:cs="Calibri"/>
          <w:color w:val="000000"/>
        </w:rPr>
        <w:t> </w:t>
      </w:r>
    </w:p>
    <w:p w14:paraId="22C1EC11"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048A0DB7" w14:textId="77777777" w:rsidR="00F9685B" w:rsidRPr="00F9685B" w:rsidRDefault="00F9685B" w:rsidP="00F9685B">
      <w:pPr>
        <w:rPr>
          <w:rFonts w:ascii="Calibri" w:hAnsi="Calibri" w:cs="Calibri"/>
          <w:color w:val="000000"/>
        </w:rPr>
      </w:pPr>
      <w:r w:rsidRPr="00F9685B">
        <w:rPr>
          <w:rFonts w:ascii="Calibri" w:hAnsi="Calibri" w:cs="Calibri"/>
          <w:color w:val="000000"/>
        </w:rPr>
        <w:t xml:space="preserve">“It’s the perfect place to escape for a well-deserved break with the family. The county town of Ipswich, its busy shops and bustling nightlife is just a short drive away or you can watch the wildlife go by on your private </w:t>
      </w:r>
      <w:proofErr w:type="gramStart"/>
      <w:r w:rsidRPr="00F9685B">
        <w:rPr>
          <w:rFonts w:ascii="Calibri" w:hAnsi="Calibri" w:cs="Calibri"/>
          <w:color w:val="000000"/>
        </w:rPr>
        <w:t>deck, or</w:t>
      </w:r>
      <w:proofErr w:type="gramEnd"/>
      <w:r w:rsidRPr="00F9685B">
        <w:rPr>
          <w:rFonts w:ascii="Calibri" w:hAnsi="Calibri" w:cs="Calibri"/>
          <w:color w:val="000000"/>
        </w:rPr>
        <w:t xml:space="preserve"> kick back after the day’s excursions relaxing under the stars. There really is something for everyone.”</w:t>
      </w:r>
    </w:p>
    <w:p w14:paraId="3F3CC82C"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19D81DA6" w14:textId="77777777" w:rsidR="00F9685B" w:rsidRPr="00F9685B" w:rsidRDefault="00F9685B" w:rsidP="00F9685B">
      <w:pPr>
        <w:rPr>
          <w:rFonts w:ascii="Calibri" w:hAnsi="Calibri" w:cs="Calibri"/>
          <w:color w:val="000000"/>
        </w:rPr>
      </w:pPr>
      <w:r w:rsidRPr="00F9685B">
        <w:rPr>
          <w:rFonts w:ascii="Calibri" w:hAnsi="Calibri" w:cs="Calibri"/>
          <w:color w:val="000000"/>
        </w:rPr>
        <w:t>The lodge park accommodation can be booked via Hoseasons.co.uk and prices start from</w:t>
      </w:r>
      <w:r w:rsidRPr="00F9685B">
        <w:rPr>
          <w:rStyle w:val="apple-converted-space"/>
          <w:rFonts w:ascii="Calibri" w:hAnsi="Calibri" w:cs="Calibri"/>
          <w:color w:val="000000"/>
        </w:rPr>
        <w:t> </w:t>
      </w:r>
      <w:r w:rsidRPr="00F9685B">
        <w:rPr>
          <w:rFonts w:ascii="Calibri" w:hAnsi="Calibri" w:cs="Calibri"/>
          <w:color w:val="000000"/>
        </w:rPr>
        <w:t>£77 per night with a minimum of a two-night booking.</w:t>
      </w:r>
    </w:p>
    <w:p w14:paraId="12F61EBB"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0705B2F8" w14:textId="77777777" w:rsidR="00F9685B" w:rsidRPr="00F9685B" w:rsidRDefault="00F9685B" w:rsidP="00F9685B">
      <w:pPr>
        <w:rPr>
          <w:rFonts w:ascii="Calibri" w:hAnsi="Calibri" w:cs="Calibri"/>
          <w:color w:val="000000"/>
        </w:rPr>
      </w:pPr>
      <w:r w:rsidRPr="00F9685B">
        <w:rPr>
          <w:rFonts w:ascii="Calibri" w:hAnsi="Calibri" w:cs="Calibri"/>
          <w:color w:val="000000"/>
        </w:rPr>
        <w:t xml:space="preserve">Last but not least, there’s MDL’s marinas themselves. Through its </w:t>
      </w:r>
      <w:proofErr w:type="spellStart"/>
      <w:r w:rsidRPr="00F9685B">
        <w:rPr>
          <w:rFonts w:ascii="Calibri" w:hAnsi="Calibri" w:cs="Calibri"/>
          <w:color w:val="000000"/>
        </w:rPr>
        <w:t>Otium</w:t>
      </w:r>
      <w:proofErr w:type="spellEnd"/>
      <w:r w:rsidRPr="00F9685B">
        <w:rPr>
          <w:rFonts w:ascii="Calibri" w:hAnsi="Calibri" w:cs="Calibri"/>
          <w:color w:val="000000"/>
        </w:rPr>
        <w:t xml:space="preserve"> Rewards programme, MDL berth holders and visitors have access to its 18 UK marina destinations, at a reduced cost or for free.</w:t>
      </w:r>
    </w:p>
    <w:p w14:paraId="00AF8F11"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333142E6" w14:textId="77777777" w:rsidR="00832C18" w:rsidRDefault="00F9685B" w:rsidP="00F9685B">
      <w:pPr>
        <w:rPr>
          <w:rFonts w:ascii="Calibri" w:hAnsi="Calibri" w:cs="Calibri"/>
          <w:color w:val="000000"/>
        </w:rPr>
      </w:pPr>
      <w:r w:rsidRPr="00F9685B">
        <w:rPr>
          <w:rFonts w:ascii="Calibri" w:hAnsi="Calibri" w:cs="Calibri"/>
          <w:color w:val="000000"/>
        </w:rPr>
        <w:t xml:space="preserve">MDL’s unique loyalty programme offers all its customers, whether visitors, monthly or annual berth holders, the chance to generate points from purchasing MDL services. </w:t>
      </w:r>
    </w:p>
    <w:p w14:paraId="4D26C578" w14:textId="77777777" w:rsidR="00832C18" w:rsidRDefault="00832C18" w:rsidP="00F9685B">
      <w:pPr>
        <w:rPr>
          <w:rFonts w:ascii="Calibri" w:hAnsi="Calibri" w:cs="Calibri"/>
          <w:color w:val="000000"/>
        </w:rPr>
      </w:pPr>
    </w:p>
    <w:p w14:paraId="6A1030C7" w14:textId="03E040E8" w:rsidR="00F9685B" w:rsidRPr="00F9685B" w:rsidRDefault="00F9685B" w:rsidP="00F9685B">
      <w:pPr>
        <w:rPr>
          <w:rFonts w:ascii="Calibri" w:hAnsi="Calibri" w:cs="Calibri"/>
          <w:color w:val="000000"/>
        </w:rPr>
      </w:pPr>
      <w:bookmarkStart w:id="0" w:name="_GoBack"/>
      <w:bookmarkEnd w:id="0"/>
      <w:r w:rsidRPr="00F9685B">
        <w:rPr>
          <w:rFonts w:ascii="Calibri" w:hAnsi="Calibri" w:cs="Calibri"/>
          <w:color w:val="000000"/>
        </w:rPr>
        <w:t>These points can then be spent on other MDL services, including berthing and overnight stays at any of its extensive network of idyllic waterside staycation locations. A perfect way to enjoy a break and explore somewhere new with family and friends, without the need to venture abroad.</w:t>
      </w:r>
    </w:p>
    <w:p w14:paraId="0A2C2594"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5AAA5131" w14:textId="77777777" w:rsidR="00F9685B" w:rsidRPr="00F9685B" w:rsidRDefault="00F9685B" w:rsidP="00F9685B">
      <w:pPr>
        <w:rPr>
          <w:rFonts w:ascii="Calibri" w:hAnsi="Calibri" w:cs="Calibri"/>
          <w:color w:val="000000"/>
        </w:rPr>
      </w:pPr>
      <w:r w:rsidRPr="00F9685B">
        <w:rPr>
          <w:rFonts w:ascii="Calibri" w:hAnsi="Calibri" w:cs="Calibri"/>
          <w:color w:val="000000"/>
        </w:rPr>
        <w:t>For more information</w:t>
      </w:r>
      <w:r w:rsidRPr="00F9685B">
        <w:rPr>
          <w:rStyle w:val="apple-converted-space"/>
          <w:rFonts w:ascii="Calibri" w:hAnsi="Calibri" w:cs="Calibri"/>
          <w:color w:val="000000"/>
        </w:rPr>
        <w:t> </w:t>
      </w:r>
      <w:r w:rsidRPr="00F9685B">
        <w:rPr>
          <w:rFonts w:ascii="Calibri" w:hAnsi="Calibri" w:cs="Calibri"/>
          <w:color w:val="000000"/>
        </w:rPr>
        <w:t>on</w:t>
      </w:r>
      <w:r w:rsidRPr="00F9685B">
        <w:rPr>
          <w:rStyle w:val="apple-converted-space"/>
          <w:rFonts w:ascii="Calibri" w:hAnsi="Calibri" w:cs="Calibri"/>
          <w:color w:val="000000"/>
        </w:rPr>
        <w:t> </w:t>
      </w:r>
      <w:r w:rsidRPr="00F9685B">
        <w:rPr>
          <w:rFonts w:ascii="Calibri" w:hAnsi="Calibri" w:cs="Calibri"/>
          <w:color w:val="000000"/>
        </w:rPr>
        <w:t>MDL Holidays visit</w:t>
      </w:r>
      <w:r w:rsidRPr="00F9685B">
        <w:rPr>
          <w:rStyle w:val="apple-converted-space"/>
          <w:rFonts w:ascii="Calibri" w:hAnsi="Calibri" w:cs="Calibri"/>
          <w:color w:val="000000"/>
        </w:rPr>
        <w:t> </w:t>
      </w:r>
      <w:hyperlink r:id="rId8" w:tooltip="http://www.mdlholidays.co.uk" w:history="1">
        <w:r w:rsidRPr="00F9685B">
          <w:rPr>
            <w:rStyle w:val="Hyperlink"/>
            <w:rFonts w:ascii="Calibri" w:hAnsi="Calibri" w:cs="Calibri"/>
            <w:color w:val="0563C1"/>
          </w:rPr>
          <w:t>www.mdlholidays.co.uk</w:t>
        </w:r>
      </w:hyperlink>
    </w:p>
    <w:p w14:paraId="52F9A801"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4EAF1B15" w14:textId="77777777" w:rsidR="00F9685B" w:rsidRPr="00F9685B" w:rsidRDefault="00F9685B" w:rsidP="00F9685B">
      <w:pPr>
        <w:rPr>
          <w:rFonts w:ascii="Calibri" w:hAnsi="Calibri" w:cs="Calibri"/>
          <w:color w:val="000000"/>
        </w:rPr>
      </w:pPr>
      <w:r w:rsidRPr="00F9685B">
        <w:rPr>
          <w:rFonts w:ascii="Calibri" w:hAnsi="Calibri" w:cs="Calibri"/>
          <w:color w:val="000000"/>
        </w:rPr>
        <w:t>For more information on MDL Marinas visit</w:t>
      </w:r>
      <w:r w:rsidRPr="00F9685B">
        <w:rPr>
          <w:rStyle w:val="apple-converted-space"/>
          <w:rFonts w:ascii="Calibri" w:hAnsi="Calibri" w:cs="Calibri"/>
          <w:color w:val="000000"/>
        </w:rPr>
        <w:t> </w:t>
      </w:r>
      <w:hyperlink r:id="rId9" w:history="1">
        <w:r w:rsidRPr="00F9685B">
          <w:rPr>
            <w:rStyle w:val="Hyperlink"/>
            <w:rFonts w:ascii="Calibri" w:hAnsi="Calibri" w:cs="Calibri"/>
            <w:color w:val="0563C1"/>
          </w:rPr>
          <w:t>www.mdlmarinas.co.uk</w:t>
        </w:r>
      </w:hyperlink>
    </w:p>
    <w:p w14:paraId="2EAEE3F9" w14:textId="77777777" w:rsidR="00F9685B" w:rsidRPr="00F9685B" w:rsidRDefault="00F9685B" w:rsidP="00F9685B">
      <w:pPr>
        <w:rPr>
          <w:rFonts w:ascii="Calibri" w:hAnsi="Calibri" w:cs="Calibri"/>
          <w:color w:val="000000"/>
        </w:rPr>
      </w:pPr>
      <w:r w:rsidRPr="00F9685B">
        <w:rPr>
          <w:rFonts w:ascii="Calibri" w:hAnsi="Calibri" w:cs="Calibri"/>
          <w:color w:val="000000"/>
        </w:rPr>
        <w:t> </w:t>
      </w:r>
    </w:p>
    <w:p w14:paraId="066C9E27" w14:textId="77777777" w:rsidR="00F9685B" w:rsidRPr="00F9685B" w:rsidRDefault="00F9685B" w:rsidP="00F9685B">
      <w:pPr>
        <w:rPr>
          <w:rFonts w:ascii="Calibri" w:hAnsi="Calibri" w:cs="Calibri"/>
          <w:color w:val="000000"/>
        </w:rPr>
      </w:pPr>
      <w:r w:rsidRPr="00F9685B">
        <w:rPr>
          <w:rFonts w:ascii="Calibri" w:hAnsi="Calibri" w:cs="Calibri"/>
          <w:b/>
          <w:bCs/>
          <w:color w:val="000000"/>
        </w:rPr>
        <w:t>Ends</w:t>
      </w:r>
    </w:p>
    <w:p w14:paraId="0FFBF7B7" w14:textId="77777777" w:rsidR="00F9685B" w:rsidRDefault="00F9685B" w:rsidP="00F9685B">
      <w:pPr>
        <w:rPr>
          <w:rFonts w:ascii="Calibri" w:hAnsi="Calibri" w:cs="Calibri"/>
          <w:color w:val="000000"/>
        </w:rPr>
      </w:pPr>
      <w:r>
        <w:rPr>
          <w:rFonts w:ascii="Calibri" w:hAnsi="Calibri" w:cs="Calibri"/>
          <w:color w:val="000000"/>
        </w:rPr>
        <w:t> </w:t>
      </w:r>
    </w:p>
    <w:p w14:paraId="0FA62BE5" w14:textId="77777777" w:rsidR="00FC599C" w:rsidRDefault="00FC599C" w:rsidP="00F537A2">
      <w:pPr>
        <w:rPr>
          <w:rFonts w:ascii="Calibri" w:hAnsi="Calibri"/>
          <w:color w:val="000000"/>
          <w:sz w:val="20"/>
          <w:szCs w:val="20"/>
        </w:rPr>
      </w:pP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28BF" w14:textId="77777777" w:rsidR="001C358D" w:rsidRDefault="001C358D" w:rsidP="002754A6">
      <w:r>
        <w:separator/>
      </w:r>
    </w:p>
  </w:endnote>
  <w:endnote w:type="continuationSeparator" w:id="0">
    <w:p w14:paraId="6762475F" w14:textId="77777777" w:rsidR="001C358D" w:rsidRDefault="001C358D" w:rsidP="002754A6">
      <w:r>
        <w:continuationSeparator/>
      </w:r>
    </w:p>
  </w:endnote>
  <w:endnote w:type="continuationNotice" w:id="1">
    <w:p w14:paraId="2EAA15C5" w14:textId="77777777" w:rsidR="001C358D" w:rsidRDefault="001C3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6EE7" w14:textId="77777777" w:rsidR="001C358D" w:rsidRDefault="001C358D" w:rsidP="002754A6">
      <w:r>
        <w:separator/>
      </w:r>
    </w:p>
  </w:footnote>
  <w:footnote w:type="continuationSeparator" w:id="0">
    <w:p w14:paraId="72A46857" w14:textId="77777777" w:rsidR="001C358D" w:rsidRDefault="001C358D" w:rsidP="002754A6">
      <w:r>
        <w:continuationSeparator/>
      </w:r>
    </w:p>
  </w:footnote>
  <w:footnote w:type="continuationNotice" w:id="1">
    <w:p w14:paraId="4C114CBD" w14:textId="77777777" w:rsidR="001C358D" w:rsidRDefault="001C3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5D4"/>
    <w:rsid w:val="000148A5"/>
    <w:rsid w:val="00022B40"/>
    <w:rsid w:val="000231FC"/>
    <w:rsid w:val="00023F9A"/>
    <w:rsid w:val="00025108"/>
    <w:rsid w:val="00025619"/>
    <w:rsid w:val="00026842"/>
    <w:rsid w:val="000273E6"/>
    <w:rsid w:val="00027FAA"/>
    <w:rsid w:val="00031583"/>
    <w:rsid w:val="00037E2A"/>
    <w:rsid w:val="000453D0"/>
    <w:rsid w:val="000476E9"/>
    <w:rsid w:val="0004775C"/>
    <w:rsid w:val="00047AE6"/>
    <w:rsid w:val="0005203F"/>
    <w:rsid w:val="00056DD6"/>
    <w:rsid w:val="00060C74"/>
    <w:rsid w:val="000616B3"/>
    <w:rsid w:val="0006192C"/>
    <w:rsid w:val="00061ACF"/>
    <w:rsid w:val="00070EF7"/>
    <w:rsid w:val="000713F6"/>
    <w:rsid w:val="000724DB"/>
    <w:rsid w:val="00075EE5"/>
    <w:rsid w:val="00076115"/>
    <w:rsid w:val="00077C1A"/>
    <w:rsid w:val="00082814"/>
    <w:rsid w:val="0008327A"/>
    <w:rsid w:val="00084B5A"/>
    <w:rsid w:val="00087C7A"/>
    <w:rsid w:val="00094063"/>
    <w:rsid w:val="000948F2"/>
    <w:rsid w:val="00095F08"/>
    <w:rsid w:val="000A0C5F"/>
    <w:rsid w:val="000A191D"/>
    <w:rsid w:val="000A1C88"/>
    <w:rsid w:val="000A3301"/>
    <w:rsid w:val="000A3F0A"/>
    <w:rsid w:val="000A4BEA"/>
    <w:rsid w:val="000A62FC"/>
    <w:rsid w:val="000A7753"/>
    <w:rsid w:val="000A776B"/>
    <w:rsid w:val="000B1CE9"/>
    <w:rsid w:val="000B27FC"/>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466D"/>
    <w:rsid w:val="00100254"/>
    <w:rsid w:val="001009F3"/>
    <w:rsid w:val="0011758F"/>
    <w:rsid w:val="001176BE"/>
    <w:rsid w:val="0012135F"/>
    <w:rsid w:val="00122076"/>
    <w:rsid w:val="00124642"/>
    <w:rsid w:val="00126665"/>
    <w:rsid w:val="00126B61"/>
    <w:rsid w:val="00130292"/>
    <w:rsid w:val="001311B5"/>
    <w:rsid w:val="00132DE1"/>
    <w:rsid w:val="00132FF0"/>
    <w:rsid w:val="00133A8C"/>
    <w:rsid w:val="001359BB"/>
    <w:rsid w:val="00135FEE"/>
    <w:rsid w:val="0013615F"/>
    <w:rsid w:val="00140D12"/>
    <w:rsid w:val="0015014A"/>
    <w:rsid w:val="00153E47"/>
    <w:rsid w:val="001546C3"/>
    <w:rsid w:val="00155A0C"/>
    <w:rsid w:val="001609BF"/>
    <w:rsid w:val="001642DC"/>
    <w:rsid w:val="00164CD4"/>
    <w:rsid w:val="00164E28"/>
    <w:rsid w:val="0016557C"/>
    <w:rsid w:val="00166194"/>
    <w:rsid w:val="00167292"/>
    <w:rsid w:val="00175DCB"/>
    <w:rsid w:val="00177FAA"/>
    <w:rsid w:val="001805F8"/>
    <w:rsid w:val="001822DA"/>
    <w:rsid w:val="001826CD"/>
    <w:rsid w:val="001904C8"/>
    <w:rsid w:val="00193B73"/>
    <w:rsid w:val="001A226F"/>
    <w:rsid w:val="001A4298"/>
    <w:rsid w:val="001A4E91"/>
    <w:rsid w:val="001A6065"/>
    <w:rsid w:val="001A655C"/>
    <w:rsid w:val="001A6CB6"/>
    <w:rsid w:val="001A7CE9"/>
    <w:rsid w:val="001B212C"/>
    <w:rsid w:val="001B3F9E"/>
    <w:rsid w:val="001B4484"/>
    <w:rsid w:val="001B456E"/>
    <w:rsid w:val="001B4D8E"/>
    <w:rsid w:val="001B4F01"/>
    <w:rsid w:val="001B6D6A"/>
    <w:rsid w:val="001B6F0D"/>
    <w:rsid w:val="001B7A19"/>
    <w:rsid w:val="001C1333"/>
    <w:rsid w:val="001C158F"/>
    <w:rsid w:val="001C1EEE"/>
    <w:rsid w:val="001C358D"/>
    <w:rsid w:val="001C4258"/>
    <w:rsid w:val="001C4A48"/>
    <w:rsid w:val="001C4D4E"/>
    <w:rsid w:val="001D1B12"/>
    <w:rsid w:val="001D7AF5"/>
    <w:rsid w:val="001D7F3C"/>
    <w:rsid w:val="001E063F"/>
    <w:rsid w:val="001E0A13"/>
    <w:rsid w:val="001E0DD1"/>
    <w:rsid w:val="001E14F5"/>
    <w:rsid w:val="001E2B10"/>
    <w:rsid w:val="001E7BCF"/>
    <w:rsid w:val="001F0B0E"/>
    <w:rsid w:val="001F2B4E"/>
    <w:rsid w:val="001F4614"/>
    <w:rsid w:val="001F4896"/>
    <w:rsid w:val="00202A58"/>
    <w:rsid w:val="00206137"/>
    <w:rsid w:val="00206178"/>
    <w:rsid w:val="00206C1D"/>
    <w:rsid w:val="00207893"/>
    <w:rsid w:val="00213765"/>
    <w:rsid w:val="00214291"/>
    <w:rsid w:val="00216047"/>
    <w:rsid w:val="00217A60"/>
    <w:rsid w:val="0022262E"/>
    <w:rsid w:val="0022303E"/>
    <w:rsid w:val="00225A8A"/>
    <w:rsid w:val="00225B7D"/>
    <w:rsid w:val="00227E89"/>
    <w:rsid w:val="00230247"/>
    <w:rsid w:val="002308C4"/>
    <w:rsid w:val="00231547"/>
    <w:rsid w:val="00231870"/>
    <w:rsid w:val="00235BA5"/>
    <w:rsid w:val="00240D9E"/>
    <w:rsid w:val="00242955"/>
    <w:rsid w:val="00244B5C"/>
    <w:rsid w:val="00247589"/>
    <w:rsid w:val="0025336D"/>
    <w:rsid w:val="0025612E"/>
    <w:rsid w:val="00256F15"/>
    <w:rsid w:val="00257D0E"/>
    <w:rsid w:val="00264106"/>
    <w:rsid w:val="002641B5"/>
    <w:rsid w:val="00267117"/>
    <w:rsid w:val="0027097C"/>
    <w:rsid w:val="002754A6"/>
    <w:rsid w:val="00280257"/>
    <w:rsid w:val="002825D4"/>
    <w:rsid w:val="00283806"/>
    <w:rsid w:val="0028383E"/>
    <w:rsid w:val="00284025"/>
    <w:rsid w:val="002848B6"/>
    <w:rsid w:val="0029094D"/>
    <w:rsid w:val="00290C26"/>
    <w:rsid w:val="00296C2F"/>
    <w:rsid w:val="002974C3"/>
    <w:rsid w:val="002A5DF8"/>
    <w:rsid w:val="002A70D0"/>
    <w:rsid w:val="002A7C9A"/>
    <w:rsid w:val="002A7D5E"/>
    <w:rsid w:val="002B01B1"/>
    <w:rsid w:val="002B33B0"/>
    <w:rsid w:val="002B367F"/>
    <w:rsid w:val="002B5E2E"/>
    <w:rsid w:val="002B708B"/>
    <w:rsid w:val="002B781B"/>
    <w:rsid w:val="002B7992"/>
    <w:rsid w:val="002C18DD"/>
    <w:rsid w:val="002C19DF"/>
    <w:rsid w:val="002C5024"/>
    <w:rsid w:val="002C5BFF"/>
    <w:rsid w:val="002C5DE4"/>
    <w:rsid w:val="002C7F9B"/>
    <w:rsid w:val="002D09FB"/>
    <w:rsid w:val="002D3362"/>
    <w:rsid w:val="002D5310"/>
    <w:rsid w:val="002D58A1"/>
    <w:rsid w:val="002D6FFB"/>
    <w:rsid w:val="002D7060"/>
    <w:rsid w:val="002E0950"/>
    <w:rsid w:val="002E2CE1"/>
    <w:rsid w:val="002E42F4"/>
    <w:rsid w:val="002E4343"/>
    <w:rsid w:val="002E5668"/>
    <w:rsid w:val="002E5B63"/>
    <w:rsid w:val="002E6686"/>
    <w:rsid w:val="002E7115"/>
    <w:rsid w:val="002F10BA"/>
    <w:rsid w:val="002F1605"/>
    <w:rsid w:val="002F4312"/>
    <w:rsid w:val="002F466E"/>
    <w:rsid w:val="002F5CD9"/>
    <w:rsid w:val="00300816"/>
    <w:rsid w:val="00304A1D"/>
    <w:rsid w:val="0030765A"/>
    <w:rsid w:val="00312520"/>
    <w:rsid w:val="003126C9"/>
    <w:rsid w:val="00313E26"/>
    <w:rsid w:val="00315116"/>
    <w:rsid w:val="00316B15"/>
    <w:rsid w:val="00324DE3"/>
    <w:rsid w:val="00325C36"/>
    <w:rsid w:val="00330245"/>
    <w:rsid w:val="003344F4"/>
    <w:rsid w:val="0034273F"/>
    <w:rsid w:val="003454C1"/>
    <w:rsid w:val="003467AD"/>
    <w:rsid w:val="00346E79"/>
    <w:rsid w:val="0035008D"/>
    <w:rsid w:val="00353D24"/>
    <w:rsid w:val="00356541"/>
    <w:rsid w:val="003628A7"/>
    <w:rsid w:val="003633E6"/>
    <w:rsid w:val="00364AFD"/>
    <w:rsid w:val="00364E9E"/>
    <w:rsid w:val="00365729"/>
    <w:rsid w:val="00366CEC"/>
    <w:rsid w:val="0037409F"/>
    <w:rsid w:val="00374D52"/>
    <w:rsid w:val="00374EFB"/>
    <w:rsid w:val="00375E26"/>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2BCA"/>
    <w:rsid w:val="003B5057"/>
    <w:rsid w:val="003B5366"/>
    <w:rsid w:val="003B75E7"/>
    <w:rsid w:val="003C2D26"/>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25111"/>
    <w:rsid w:val="0042689E"/>
    <w:rsid w:val="0043393F"/>
    <w:rsid w:val="0043626D"/>
    <w:rsid w:val="0044044C"/>
    <w:rsid w:val="00443134"/>
    <w:rsid w:val="00445CB0"/>
    <w:rsid w:val="00454646"/>
    <w:rsid w:val="00454D18"/>
    <w:rsid w:val="00454F6C"/>
    <w:rsid w:val="00455870"/>
    <w:rsid w:val="00461C05"/>
    <w:rsid w:val="0046324C"/>
    <w:rsid w:val="004701E5"/>
    <w:rsid w:val="00471445"/>
    <w:rsid w:val="00473049"/>
    <w:rsid w:val="00473148"/>
    <w:rsid w:val="004756A6"/>
    <w:rsid w:val="00476D9A"/>
    <w:rsid w:val="00477928"/>
    <w:rsid w:val="00484725"/>
    <w:rsid w:val="004877D3"/>
    <w:rsid w:val="00487A8B"/>
    <w:rsid w:val="00492732"/>
    <w:rsid w:val="00493B24"/>
    <w:rsid w:val="0049449C"/>
    <w:rsid w:val="00495EDF"/>
    <w:rsid w:val="004A0767"/>
    <w:rsid w:val="004A24D0"/>
    <w:rsid w:val="004A5371"/>
    <w:rsid w:val="004A585C"/>
    <w:rsid w:val="004A6247"/>
    <w:rsid w:val="004A7C45"/>
    <w:rsid w:val="004B0F7E"/>
    <w:rsid w:val="004B56FE"/>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267D"/>
    <w:rsid w:val="004F3A9A"/>
    <w:rsid w:val="00503032"/>
    <w:rsid w:val="005046E3"/>
    <w:rsid w:val="00506EBA"/>
    <w:rsid w:val="00510B19"/>
    <w:rsid w:val="005161EF"/>
    <w:rsid w:val="00517543"/>
    <w:rsid w:val="005202DE"/>
    <w:rsid w:val="005223A1"/>
    <w:rsid w:val="00522A11"/>
    <w:rsid w:val="00522E18"/>
    <w:rsid w:val="00523283"/>
    <w:rsid w:val="005235E1"/>
    <w:rsid w:val="00526656"/>
    <w:rsid w:val="00527398"/>
    <w:rsid w:val="00532F37"/>
    <w:rsid w:val="00533702"/>
    <w:rsid w:val="00535AE8"/>
    <w:rsid w:val="0054026E"/>
    <w:rsid w:val="00541312"/>
    <w:rsid w:val="00542A9F"/>
    <w:rsid w:val="00544160"/>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2DDF"/>
    <w:rsid w:val="005E34C9"/>
    <w:rsid w:val="005E3CFF"/>
    <w:rsid w:val="005E61E9"/>
    <w:rsid w:val="005E71EB"/>
    <w:rsid w:val="005F012F"/>
    <w:rsid w:val="005F1695"/>
    <w:rsid w:val="005F595D"/>
    <w:rsid w:val="005F7AC4"/>
    <w:rsid w:val="00602F7C"/>
    <w:rsid w:val="0060397E"/>
    <w:rsid w:val="0061099B"/>
    <w:rsid w:val="006127F9"/>
    <w:rsid w:val="00612EBA"/>
    <w:rsid w:val="0062153E"/>
    <w:rsid w:val="006224F7"/>
    <w:rsid w:val="006253E7"/>
    <w:rsid w:val="00626D4F"/>
    <w:rsid w:val="006275BD"/>
    <w:rsid w:val="00632AC6"/>
    <w:rsid w:val="00633018"/>
    <w:rsid w:val="0063456F"/>
    <w:rsid w:val="006346CA"/>
    <w:rsid w:val="00635A46"/>
    <w:rsid w:val="00643ABD"/>
    <w:rsid w:val="0064580A"/>
    <w:rsid w:val="00647C5E"/>
    <w:rsid w:val="006504EC"/>
    <w:rsid w:val="00651ED4"/>
    <w:rsid w:val="00652F7F"/>
    <w:rsid w:val="00655A59"/>
    <w:rsid w:val="00660627"/>
    <w:rsid w:val="00661743"/>
    <w:rsid w:val="0066309C"/>
    <w:rsid w:val="0066380D"/>
    <w:rsid w:val="00667059"/>
    <w:rsid w:val="00667737"/>
    <w:rsid w:val="0067122C"/>
    <w:rsid w:val="006733D4"/>
    <w:rsid w:val="00680EB1"/>
    <w:rsid w:val="006816D6"/>
    <w:rsid w:val="00682E60"/>
    <w:rsid w:val="0068371C"/>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7DE6"/>
    <w:rsid w:val="006D154F"/>
    <w:rsid w:val="006E223B"/>
    <w:rsid w:val="006E34BB"/>
    <w:rsid w:val="006E4E0A"/>
    <w:rsid w:val="006E658F"/>
    <w:rsid w:val="006E692F"/>
    <w:rsid w:val="006F0728"/>
    <w:rsid w:val="006F0A7F"/>
    <w:rsid w:val="006F1A29"/>
    <w:rsid w:val="006F207A"/>
    <w:rsid w:val="006F305E"/>
    <w:rsid w:val="006F5F25"/>
    <w:rsid w:val="006F6B53"/>
    <w:rsid w:val="0070173A"/>
    <w:rsid w:val="00703318"/>
    <w:rsid w:val="00704430"/>
    <w:rsid w:val="007072D7"/>
    <w:rsid w:val="00707528"/>
    <w:rsid w:val="00713B2A"/>
    <w:rsid w:val="0071634D"/>
    <w:rsid w:val="007204CD"/>
    <w:rsid w:val="007206D8"/>
    <w:rsid w:val="00722611"/>
    <w:rsid w:val="00722FC1"/>
    <w:rsid w:val="0072517F"/>
    <w:rsid w:val="0072599F"/>
    <w:rsid w:val="00726141"/>
    <w:rsid w:val="007271D7"/>
    <w:rsid w:val="00727533"/>
    <w:rsid w:val="0073245F"/>
    <w:rsid w:val="00734272"/>
    <w:rsid w:val="00736477"/>
    <w:rsid w:val="007376A9"/>
    <w:rsid w:val="00737769"/>
    <w:rsid w:val="007422B9"/>
    <w:rsid w:val="00743DBA"/>
    <w:rsid w:val="0074514E"/>
    <w:rsid w:val="0074717E"/>
    <w:rsid w:val="0075481C"/>
    <w:rsid w:val="007563A8"/>
    <w:rsid w:val="00756614"/>
    <w:rsid w:val="007628E5"/>
    <w:rsid w:val="00762FB8"/>
    <w:rsid w:val="00765EF5"/>
    <w:rsid w:val="0077345B"/>
    <w:rsid w:val="007750FC"/>
    <w:rsid w:val="00783328"/>
    <w:rsid w:val="00784277"/>
    <w:rsid w:val="00786502"/>
    <w:rsid w:val="00786DBD"/>
    <w:rsid w:val="00790C63"/>
    <w:rsid w:val="00792A88"/>
    <w:rsid w:val="0079311C"/>
    <w:rsid w:val="007933D6"/>
    <w:rsid w:val="00795754"/>
    <w:rsid w:val="007971D4"/>
    <w:rsid w:val="00797D2C"/>
    <w:rsid w:val="00797DEB"/>
    <w:rsid w:val="007A1A5E"/>
    <w:rsid w:val="007A20BF"/>
    <w:rsid w:val="007A391C"/>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53D9"/>
    <w:rsid w:val="007D58BF"/>
    <w:rsid w:val="007D597E"/>
    <w:rsid w:val="007D653A"/>
    <w:rsid w:val="007E1A8A"/>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3EBD"/>
    <w:rsid w:val="00816E73"/>
    <w:rsid w:val="00821E56"/>
    <w:rsid w:val="00823208"/>
    <w:rsid w:val="0082420E"/>
    <w:rsid w:val="00826C4C"/>
    <w:rsid w:val="0082707A"/>
    <w:rsid w:val="00831622"/>
    <w:rsid w:val="008328D8"/>
    <w:rsid w:val="00832C18"/>
    <w:rsid w:val="00837243"/>
    <w:rsid w:val="0084342D"/>
    <w:rsid w:val="00847152"/>
    <w:rsid w:val="008504E8"/>
    <w:rsid w:val="00851B1A"/>
    <w:rsid w:val="00851EB7"/>
    <w:rsid w:val="00852DD7"/>
    <w:rsid w:val="00853C98"/>
    <w:rsid w:val="00855F1D"/>
    <w:rsid w:val="008576EB"/>
    <w:rsid w:val="008653C0"/>
    <w:rsid w:val="00865708"/>
    <w:rsid w:val="00866553"/>
    <w:rsid w:val="0086692E"/>
    <w:rsid w:val="00867CF5"/>
    <w:rsid w:val="0087466E"/>
    <w:rsid w:val="00876453"/>
    <w:rsid w:val="0087780B"/>
    <w:rsid w:val="008809AE"/>
    <w:rsid w:val="008814FE"/>
    <w:rsid w:val="00887519"/>
    <w:rsid w:val="00887B3A"/>
    <w:rsid w:val="00890713"/>
    <w:rsid w:val="0089279B"/>
    <w:rsid w:val="008938F9"/>
    <w:rsid w:val="00894FB5"/>
    <w:rsid w:val="00896695"/>
    <w:rsid w:val="00897E9A"/>
    <w:rsid w:val="008A06B1"/>
    <w:rsid w:val="008A42A3"/>
    <w:rsid w:val="008A435B"/>
    <w:rsid w:val="008A563E"/>
    <w:rsid w:val="008A58A0"/>
    <w:rsid w:val="008A66B2"/>
    <w:rsid w:val="008B18C2"/>
    <w:rsid w:val="008B3CE7"/>
    <w:rsid w:val="008C0102"/>
    <w:rsid w:val="008C0F9B"/>
    <w:rsid w:val="008C252A"/>
    <w:rsid w:val="008C2680"/>
    <w:rsid w:val="008C4861"/>
    <w:rsid w:val="008C50C3"/>
    <w:rsid w:val="008C71BD"/>
    <w:rsid w:val="008C75E6"/>
    <w:rsid w:val="008D16E2"/>
    <w:rsid w:val="008D31BF"/>
    <w:rsid w:val="008D4654"/>
    <w:rsid w:val="008E0C1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5AC1"/>
    <w:rsid w:val="00917950"/>
    <w:rsid w:val="00920DED"/>
    <w:rsid w:val="00922222"/>
    <w:rsid w:val="00924B75"/>
    <w:rsid w:val="00932FF2"/>
    <w:rsid w:val="00933390"/>
    <w:rsid w:val="009333B0"/>
    <w:rsid w:val="0093423C"/>
    <w:rsid w:val="00935064"/>
    <w:rsid w:val="00936377"/>
    <w:rsid w:val="00937658"/>
    <w:rsid w:val="00942012"/>
    <w:rsid w:val="009476A5"/>
    <w:rsid w:val="009505D6"/>
    <w:rsid w:val="0095384B"/>
    <w:rsid w:val="0095524E"/>
    <w:rsid w:val="009603CD"/>
    <w:rsid w:val="0096682B"/>
    <w:rsid w:val="0097190A"/>
    <w:rsid w:val="00971BAA"/>
    <w:rsid w:val="0097366F"/>
    <w:rsid w:val="00973BFE"/>
    <w:rsid w:val="00975EE3"/>
    <w:rsid w:val="0097761F"/>
    <w:rsid w:val="009802CD"/>
    <w:rsid w:val="009816A2"/>
    <w:rsid w:val="0098216F"/>
    <w:rsid w:val="009826A4"/>
    <w:rsid w:val="00982B9C"/>
    <w:rsid w:val="00982C2E"/>
    <w:rsid w:val="00984ABC"/>
    <w:rsid w:val="0098563F"/>
    <w:rsid w:val="009917B0"/>
    <w:rsid w:val="00994B78"/>
    <w:rsid w:val="0099583A"/>
    <w:rsid w:val="00995A78"/>
    <w:rsid w:val="0099678A"/>
    <w:rsid w:val="009A2605"/>
    <w:rsid w:val="009A3210"/>
    <w:rsid w:val="009C3D7B"/>
    <w:rsid w:val="009D0594"/>
    <w:rsid w:val="009D061D"/>
    <w:rsid w:val="009D1A63"/>
    <w:rsid w:val="009D5652"/>
    <w:rsid w:val="009E076A"/>
    <w:rsid w:val="009E45A6"/>
    <w:rsid w:val="009E54BB"/>
    <w:rsid w:val="009F2E85"/>
    <w:rsid w:val="009F328A"/>
    <w:rsid w:val="009F54AB"/>
    <w:rsid w:val="00A0098A"/>
    <w:rsid w:val="00A0533B"/>
    <w:rsid w:val="00A07C1D"/>
    <w:rsid w:val="00A11778"/>
    <w:rsid w:val="00A136F3"/>
    <w:rsid w:val="00A14222"/>
    <w:rsid w:val="00A16DD5"/>
    <w:rsid w:val="00A20367"/>
    <w:rsid w:val="00A23217"/>
    <w:rsid w:val="00A25CC7"/>
    <w:rsid w:val="00A34A1E"/>
    <w:rsid w:val="00A37BDB"/>
    <w:rsid w:val="00A40B34"/>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75F"/>
    <w:rsid w:val="00A769EE"/>
    <w:rsid w:val="00A82B6C"/>
    <w:rsid w:val="00A90C69"/>
    <w:rsid w:val="00A90DFB"/>
    <w:rsid w:val="00A916FA"/>
    <w:rsid w:val="00A94303"/>
    <w:rsid w:val="00A94C94"/>
    <w:rsid w:val="00A95EB9"/>
    <w:rsid w:val="00AA17FC"/>
    <w:rsid w:val="00AA22C4"/>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11787"/>
    <w:rsid w:val="00B1289E"/>
    <w:rsid w:val="00B13CB2"/>
    <w:rsid w:val="00B159E9"/>
    <w:rsid w:val="00B15D6B"/>
    <w:rsid w:val="00B1635E"/>
    <w:rsid w:val="00B16CEF"/>
    <w:rsid w:val="00B17DFE"/>
    <w:rsid w:val="00B20D94"/>
    <w:rsid w:val="00B21DE5"/>
    <w:rsid w:val="00B27FDA"/>
    <w:rsid w:val="00B30B6C"/>
    <w:rsid w:val="00B341EA"/>
    <w:rsid w:val="00B37DEE"/>
    <w:rsid w:val="00B4312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043A"/>
    <w:rsid w:val="00BA2CF2"/>
    <w:rsid w:val="00BA373A"/>
    <w:rsid w:val="00BA7E37"/>
    <w:rsid w:val="00BB015B"/>
    <w:rsid w:val="00BB0669"/>
    <w:rsid w:val="00BB0F52"/>
    <w:rsid w:val="00BB1CFE"/>
    <w:rsid w:val="00BB44BC"/>
    <w:rsid w:val="00BB6BF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939"/>
    <w:rsid w:val="00C0327A"/>
    <w:rsid w:val="00C05273"/>
    <w:rsid w:val="00C057CC"/>
    <w:rsid w:val="00C05F12"/>
    <w:rsid w:val="00C0693D"/>
    <w:rsid w:val="00C06FC6"/>
    <w:rsid w:val="00C07D24"/>
    <w:rsid w:val="00C10CE8"/>
    <w:rsid w:val="00C11262"/>
    <w:rsid w:val="00C14B5D"/>
    <w:rsid w:val="00C14CB2"/>
    <w:rsid w:val="00C15E79"/>
    <w:rsid w:val="00C16F96"/>
    <w:rsid w:val="00C17565"/>
    <w:rsid w:val="00C2074A"/>
    <w:rsid w:val="00C22057"/>
    <w:rsid w:val="00C23488"/>
    <w:rsid w:val="00C240BF"/>
    <w:rsid w:val="00C2435D"/>
    <w:rsid w:val="00C24527"/>
    <w:rsid w:val="00C2597C"/>
    <w:rsid w:val="00C30855"/>
    <w:rsid w:val="00C31030"/>
    <w:rsid w:val="00C31E73"/>
    <w:rsid w:val="00C33ED9"/>
    <w:rsid w:val="00C34509"/>
    <w:rsid w:val="00C34926"/>
    <w:rsid w:val="00C35D03"/>
    <w:rsid w:val="00C40088"/>
    <w:rsid w:val="00C4110C"/>
    <w:rsid w:val="00C417A0"/>
    <w:rsid w:val="00C43069"/>
    <w:rsid w:val="00C51497"/>
    <w:rsid w:val="00C5202D"/>
    <w:rsid w:val="00C52606"/>
    <w:rsid w:val="00C52BDA"/>
    <w:rsid w:val="00C53168"/>
    <w:rsid w:val="00C53764"/>
    <w:rsid w:val="00C608E9"/>
    <w:rsid w:val="00C611BA"/>
    <w:rsid w:val="00C6131F"/>
    <w:rsid w:val="00C61CC6"/>
    <w:rsid w:val="00C642FF"/>
    <w:rsid w:val="00C67601"/>
    <w:rsid w:val="00C67D40"/>
    <w:rsid w:val="00C739FA"/>
    <w:rsid w:val="00C75AE2"/>
    <w:rsid w:val="00C75F2B"/>
    <w:rsid w:val="00C76565"/>
    <w:rsid w:val="00C76DF1"/>
    <w:rsid w:val="00C812AC"/>
    <w:rsid w:val="00C814FF"/>
    <w:rsid w:val="00C822BA"/>
    <w:rsid w:val="00C9303F"/>
    <w:rsid w:val="00C936AB"/>
    <w:rsid w:val="00C94C84"/>
    <w:rsid w:val="00C95077"/>
    <w:rsid w:val="00C951D8"/>
    <w:rsid w:val="00CB2B55"/>
    <w:rsid w:val="00CB3405"/>
    <w:rsid w:val="00CB3CFF"/>
    <w:rsid w:val="00CB4961"/>
    <w:rsid w:val="00CB4F5A"/>
    <w:rsid w:val="00CB562C"/>
    <w:rsid w:val="00CB65AC"/>
    <w:rsid w:val="00CC1455"/>
    <w:rsid w:val="00CC1688"/>
    <w:rsid w:val="00CC654D"/>
    <w:rsid w:val="00CD1774"/>
    <w:rsid w:val="00CD1F4D"/>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3F8B"/>
    <w:rsid w:val="00D16F30"/>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79EC"/>
    <w:rsid w:val="00D715F5"/>
    <w:rsid w:val="00D722F2"/>
    <w:rsid w:val="00D7250E"/>
    <w:rsid w:val="00D72990"/>
    <w:rsid w:val="00D73BAD"/>
    <w:rsid w:val="00D87BF4"/>
    <w:rsid w:val="00D87CB1"/>
    <w:rsid w:val="00D87F86"/>
    <w:rsid w:val="00D90D57"/>
    <w:rsid w:val="00D912B2"/>
    <w:rsid w:val="00D9160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3AEA"/>
    <w:rsid w:val="00E14734"/>
    <w:rsid w:val="00E20BF7"/>
    <w:rsid w:val="00E266BA"/>
    <w:rsid w:val="00E26B6B"/>
    <w:rsid w:val="00E30E1A"/>
    <w:rsid w:val="00E30E57"/>
    <w:rsid w:val="00E37BF1"/>
    <w:rsid w:val="00E406D8"/>
    <w:rsid w:val="00E41F69"/>
    <w:rsid w:val="00E4316F"/>
    <w:rsid w:val="00E43545"/>
    <w:rsid w:val="00E44A3A"/>
    <w:rsid w:val="00E51A86"/>
    <w:rsid w:val="00E55477"/>
    <w:rsid w:val="00E57D31"/>
    <w:rsid w:val="00E608CD"/>
    <w:rsid w:val="00E63EE6"/>
    <w:rsid w:val="00E65B2A"/>
    <w:rsid w:val="00E73FE1"/>
    <w:rsid w:val="00E751AE"/>
    <w:rsid w:val="00E76215"/>
    <w:rsid w:val="00E8770D"/>
    <w:rsid w:val="00E87B43"/>
    <w:rsid w:val="00E921DB"/>
    <w:rsid w:val="00E92967"/>
    <w:rsid w:val="00E935DB"/>
    <w:rsid w:val="00E93AC8"/>
    <w:rsid w:val="00E9484E"/>
    <w:rsid w:val="00E96672"/>
    <w:rsid w:val="00E975EA"/>
    <w:rsid w:val="00EA1DF3"/>
    <w:rsid w:val="00EA4319"/>
    <w:rsid w:val="00EA48BD"/>
    <w:rsid w:val="00EA4AEB"/>
    <w:rsid w:val="00EA750C"/>
    <w:rsid w:val="00EA7585"/>
    <w:rsid w:val="00EB0959"/>
    <w:rsid w:val="00EB151D"/>
    <w:rsid w:val="00EC2B7A"/>
    <w:rsid w:val="00EC5273"/>
    <w:rsid w:val="00EC52EB"/>
    <w:rsid w:val="00EC5318"/>
    <w:rsid w:val="00EC5D34"/>
    <w:rsid w:val="00EC7A9E"/>
    <w:rsid w:val="00ED04D8"/>
    <w:rsid w:val="00ED0A39"/>
    <w:rsid w:val="00ED39C3"/>
    <w:rsid w:val="00ED40EB"/>
    <w:rsid w:val="00ED5179"/>
    <w:rsid w:val="00ED6C2A"/>
    <w:rsid w:val="00EE4664"/>
    <w:rsid w:val="00EE5979"/>
    <w:rsid w:val="00EE6635"/>
    <w:rsid w:val="00EE6CEE"/>
    <w:rsid w:val="00EE71CE"/>
    <w:rsid w:val="00EF3FBF"/>
    <w:rsid w:val="00EF6F75"/>
    <w:rsid w:val="00EF75BD"/>
    <w:rsid w:val="00F00AD5"/>
    <w:rsid w:val="00F03D22"/>
    <w:rsid w:val="00F03E38"/>
    <w:rsid w:val="00F05AD2"/>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79A"/>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822"/>
    <w:rsid w:val="00F6529B"/>
    <w:rsid w:val="00F71294"/>
    <w:rsid w:val="00F726C5"/>
    <w:rsid w:val="00F76835"/>
    <w:rsid w:val="00F834A1"/>
    <w:rsid w:val="00F909CA"/>
    <w:rsid w:val="00F9419F"/>
    <w:rsid w:val="00F9685B"/>
    <w:rsid w:val="00FA0478"/>
    <w:rsid w:val="00FA6530"/>
    <w:rsid w:val="00FA7196"/>
    <w:rsid w:val="00FB1365"/>
    <w:rsid w:val="00FB26F1"/>
    <w:rsid w:val="00FB458D"/>
    <w:rsid w:val="00FB6ECB"/>
    <w:rsid w:val="00FC599C"/>
    <w:rsid w:val="00FD00D4"/>
    <w:rsid w:val="00FD0FD8"/>
    <w:rsid w:val="00FD3557"/>
    <w:rsid w:val="00FD55D3"/>
    <w:rsid w:val="00FE5274"/>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48000233">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holiday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DF44-FE7C-4243-AE02-9860F61F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12</cp:revision>
  <dcterms:created xsi:type="dcterms:W3CDTF">2021-04-07T10:57:00Z</dcterms:created>
  <dcterms:modified xsi:type="dcterms:W3CDTF">2021-06-14T11:41:00Z</dcterms:modified>
</cp:coreProperties>
</file>