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726CEF59" w14:textId="756F5C4C" w:rsidR="008710EB" w:rsidRPr="00D33F6F" w:rsidRDefault="00DE0982" w:rsidP="00D33F6F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18th</w:t>
      </w:r>
      <w:r w:rsidR="00810555">
        <w:rPr>
          <w:rFonts w:cstheme="minorHAnsi"/>
          <w:b/>
          <w:bCs/>
          <w:iCs/>
          <w:color w:val="000000"/>
        </w:rPr>
        <w:t xml:space="preserve"> </w:t>
      </w:r>
      <w:r>
        <w:rPr>
          <w:rFonts w:cstheme="minorHAnsi"/>
          <w:b/>
          <w:bCs/>
          <w:iCs/>
          <w:color w:val="000000"/>
        </w:rPr>
        <w:t>June</w:t>
      </w:r>
      <w:r w:rsidR="009A258B">
        <w:rPr>
          <w:rFonts w:cstheme="minorHAnsi"/>
          <w:b/>
          <w:bCs/>
          <w:iCs/>
          <w:color w:val="000000"/>
        </w:rPr>
        <w:t xml:space="preserve"> </w:t>
      </w:r>
      <w:r w:rsidR="008710EB">
        <w:rPr>
          <w:rFonts w:cstheme="minorHAnsi"/>
          <w:b/>
          <w:bCs/>
          <w:iCs/>
          <w:color w:val="000000"/>
        </w:rPr>
        <w:t>2020</w:t>
      </w:r>
    </w:p>
    <w:p w14:paraId="0ED53063" w14:textId="77777777" w:rsidR="00D33F6F" w:rsidRDefault="00D33F6F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582729AF" w14:textId="0EC42BBC" w:rsidR="008710EB" w:rsidRDefault="0025274B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>B</w:t>
      </w:r>
      <w:r w:rsidR="00C54930">
        <w:rPr>
          <w:rFonts w:cstheme="minorHAnsi"/>
          <w:b/>
          <w:bCs/>
          <w:color w:val="000000"/>
        </w:rPr>
        <w:t xml:space="preserve">espoke berth for </w:t>
      </w:r>
      <w:r w:rsidR="00B665D8">
        <w:rPr>
          <w:rFonts w:cstheme="minorHAnsi"/>
          <w:b/>
          <w:bCs/>
          <w:color w:val="000000"/>
        </w:rPr>
        <w:t>Port of Portland’s new tug</w:t>
      </w:r>
      <w:r>
        <w:rPr>
          <w:rFonts w:cstheme="minorHAnsi"/>
          <w:b/>
          <w:bCs/>
          <w:color w:val="000000"/>
        </w:rPr>
        <w:t xml:space="preserve"> from Inland and Coastal Marina Systems</w:t>
      </w:r>
    </w:p>
    <w:p w14:paraId="7412491C" w14:textId="7C8BBC2B" w:rsidR="00502BAD" w:rsidRDefault="00502BAD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272AEA91" w14:textId="1B780C8C" w:rsidR="007D02AE" w:rsidRPr="006A00D7" w:rsidRDefault="00684BA7" w:rsidP="006E2EE7">
      <w:r w:rsidRPr="006A00D7">
        <w:t>With time limited before its arriv</w:t>
      </w:r>
      <w:r w:rsidR="0025274B">
        <w:t>ed</w:t>
      </w:r>
      <w:r w:rsidRPr="006A00D7">
        <w:t xml:space="preserve">, </w:t>
      </w:r>
      <w:r w:rsidR="00BC658C" w:rsidRPr="006A00D7">
        <w:t>I</w:t>
      </w:r>
      <w:r w:rsidR="007D02AE" w:rsidRPr="006A00D7">
        <w:t>nland and Coastal</w:t>
      </w:r>
      <w:r w:rsidR="00352083" w:rsidRPr="006A00D7">
        <w:t xml:space="preserve"> Marina Systems </w:t>
      </w:r>
      <w:r w:rsidR="00064EC3" w:rsidRPr="006A00D7">
        <w:t xml:space="preserve">(ICMS) </w:t>
      </w:r>
      <w:r w:rsidR="00352083" w:rsidRPr="006A00D7">
        <w:t xml:space="preserve">designed and manufactured </w:t>
      </w:r>
      <w:r w:rsidRPr="006A00D7">
        <w:t xml:space="preserve">a bespoke berth for </w:t>
      </w:r>
      <w:r w:rsidR="00184EC5" w:rsidRPr="006A00D7">
        <w:t xml:space="preserve">the Port of Portland’s new tugboat. </w:t>
      </w:r>
    </w:p>
    <w:p w14:paraId="27C6A8FF" w14:textId="0B4DF962" w:rsidR="008C5956" w:rsidRDefault="008C5956" w:rsidP="006E2EE7">
      <w:pPr>
        <w:rPr>
          <w:sz w:val="22"/>
          <w:szCs w:val="22"/>
        </w:rPr>
      </w:pPr>
    </w:p>
    <w:p w14:paraId="65493BD2" w14:textId="5C2B315A" w:rsidR="006A00D7" w:rsidRPr="006A00D7" w:rsidRDefault="006A00D7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 w:rsidRPr="006A00D7">
        <w:rPr>
          <w:rFonts w:eastAsia="Times New Roman" w:cstheme="minorHAnsi"/>
          <w:color w:val="000000" w:themeColor="text1"/>
          <w:lang w:eastAsia="en-GB"/>
        </w:rPr>
        <w:t>Portland Harbour Authority</w:t>
      </w:r>
      <w:r w:rsidR="0025274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invested in </w:t>
      </w:r>
      <w:r w:rsidR="002008EB">
        <w:rPr>
          <w:rFonts w:eastAsia="Times New Roman" w:cstheme="minorHAnsi"/>
          <w:color w:val="000000" w:themeColor="text1"/>
          <w:lang w:eastAsia="en-GB"/>
        </w:rPr>
        <w:t>the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new tugboat to support the growing business at the port. </w:t>
      </w:r>
      <w:r w:rsidR="00754CA1">
        <w:rPr>
          <w:rFonts w:eastAsia="Times New Roman" w:cstheme="minorHAnsi"/>
          <w:color w:val="000000" w:themeColor="text1"/>
          <w:lang w:eastAsia="en-GB"/>
        </w:rPr>
        <w:t xml:space="preserve">Following its </w:t>
      </w:r>
      <w:r w:rsidR="00E53C6C">
        <w:rPr>
          <w:rFonts w:eastAsia="Times New Roman" w:cstheme="minorHAnsi"/>
          <w:color w:val="000000" w:themeColor="text1"/>
          <w:lang w:eastAsia="en-GB"/>
        </w:rPr>
        <w:t>purchase in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Turkey, the vessel </w:t>
      </w:r>
      <w:r w:rsidR="00754CA1">
        <w:rPr>
          <w:rFonts w:eastAsia="Times New Roman" w:cstheme="minorHAnsi"/>
          <w:color w:val="000000" w:themeColor="text1"/>
          <w:lang w:eastAsia="en-GB"/>
        </w:rPr>
        <w:t xml:space="preserve">went </w:t>
      </w:r>
      <w:r w:rsidR="00581610">
        <w:rPr>
          <w:rFonts w:eastAsia="Times New Roman" w:cstheme="minorHAnsi"/>
          <w:color w:val="000000" w:themeColor="text1"/>
          <w:lang w:eastAsia="en-GB"/>
        </w:rPr>
        <w:t xml:space="preserve">straight 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into dry dock to be painted in her new company colours </w:t>
      </w:r>
      <w:r w:rsidR="00E53C6C">
        <w:rPr>
          <w:rFonts w:eastAsia="Times New Roman" w:cstheme="minorHAnsi"/>
          <w:color w:val="000000" w:themeColor="text1"/>
          <w:lang w:eastAsia="en-GB"/>
        </w:rPr>
        <w:t>and arrive</w:t>
      </w:r>
      <w:r w:rsidR="0025274B">
        <w:rPr>
          <w:rFonts w:eastAsia="Times New Roman" w:cstheme="minorHAnsi"/>
          <w:color w:val="000000" w:themeColor="text1"/>
          <w:lang w:eastAsia="en-GB"/>
        </w:rPr>
        <w:t>d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in Portland in early April. </w:t>
      </w:r>
    </w:p>
    <w:p w14:paraId="4588D416" w14:textId="3DCE2E6C" w:rsidR="006A00D7" w:rsidRPr="006A00D7" w:rsidRDefault="006A00D7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 w:rsidRPr="006A00D7">
        <w:rPr>
          <w:rFonts w:eastAsia="Times New Roman" w:cstheme="minorHAnsi"/>
          <w:color w:val="000000" w:themeColor="text1"/>
          <w:lang w:eastAsia="en-GB"/>
        </w:rPr>
        <w:t>With space tight and time short to prepare a berth for the 287T tug,</w:t>
      </w:r>
      <w:r w:rsidR="00E53C6C">
        <w:rPr>
          <w:rFonts w:eastAsia="Times New Roman" w:cstheme="minorHAnsi"/>
          <w:color w:val="000000" w:themeColor="text1"/>
          <w:lang w:eastAsia="en-GB"/>
        </w:rPr>
        <w:t xml:space="preserve"> Portland Harbour Authority </w:t>
      </w:r>
      <w:r w:rsidR="00195BFF">
        <w:rPr>
          <w:rFonts w:eastAsia="Times New Roman" w:cstheme="minorHAnsi"/>
          <w:color w:val="000000" w:themeColor="text1"/>
          <w:lang w:eastAsia="en-GB"/>
        </w:rPr>
        <w:t xml:space="preserve">approached </w:t>
      </w:r>
      <w:r w:rsidR="00E53C6C">
        <w:rPr>
          <w:rFonts w:eastAsia="Times New Roman" w:cstheme="minorHAnsi"/>
          <w:color w:val="000000" w:themeColor="text1"/>
          <w:lang w:eastAsia="en-GB"/>
        </w:rPr>
        <w:t>ICMS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to design a bespoke solution. To accommodate the new vessel within the existing operational pontoons, and factor in its higher freeboard</w:t>
      </w:r>
      <w:r w:rsidR="00007C3C">
        <w:rPr>
          <w:rFonts w:eastAsia="Times New Roman" w:cstheme="minorHAnsi"/>
          <w:color w:val="000000" w:themeColor="text1"/>
          <w:lang w:eastAsia="en-GB"/>
        </w:rPr>
        <w:t>,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81D37">
        <w:rPr>
          <w:rFonts w:eastAsia="Times New Roman" w:cstheme="minorHAnsi"/>
          <w:color w:val="000000" w:themeColor="text1"/>
          <w:lang w:eastAsia="en-GB"/>
        </w:rPr>
        <w:t xml:space="preserve">ICMS </w:t>
      </w:r>
      <w:r w:rsidRPr="006A00D7">
        <w:rPr>
          <w:rFonts w:eastAsia="Times New Roman" w:cstheme="minorHAnsi"/>
          <w:color w:val="000000" w:themeColor="text1"/>
          <w:lang w:eastAsia="en-GB"/>
        </w:rPr>
        <w:t>manufactur</w:t>
      </w:r>
      <w:r w:rsidR="00381D37">
        <w:rPr>
          <w:rFonts w:eastAsia="Times New Roman" w:cstheme="minorHAnsi"/>
          <w:color w:val="000000" w:themeColor="text1"/>
          <w:lang w:eastAsia="en-GB"/>
        </w:rPr>
        <w:t>ed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 a unique 21.5m heavy</w:t>
      </w:r>
      <w:r w:rsidR="00E801E3">
        <w:rPr>
          <w:rFonts w:eastAsia="Times New Roman" w:cstheme="minorHAnsi"/>
          <w:color w:val="000000" w:themeColor="text1"/>
          <w:lang w:eastAsia="en-GB"/>
        </w:rPr>
        <w:t>-</w:t>
      </w:r>
      <w:r w:rsidRPr="006A00D7">
        <w:rPr>
          <w:rFonts w:eastAsia="Times New Roman" w:cstheme="minorHAnsi"/>
          <w:color w:val="000000" w:themeColor="text1"/>
          <w:lang w:eastAsia="en-GB"/>
        </w:rPr>
        <w:t>duty pontoon with a tailor made 750mm freeboard.</w:t>
      </w:r>
    </w:p>
    <w:p w14:paraId="2D3D1FF1" w14:textId="49A18E62" w:rsidR="006A00D7" w:rsidRPr="006A00D7" w:rsidRDefault="006A00D7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 w:rsidRPr="006A00D7">
        <w:rPr>
          <w:rFonts w:eastAsia="Times New Roman" w:cstheme="minorHAnsi"/>
          <w:color w:val="000000" w:themeColor="text1"/>
          <w:lang w:eastAsia="en-GB"/>
        </w:rPr>
        <w:t xml:space="preserve">“We are pleased with our existing Inland and Coastal harbour workboat pontoons. I was confident their practical, design engineering skills would solve our new tugboat berth requirement in a tight corner of the harbour,” says Alex Hayes, </w:t>
      </w:r>
      <w:r w:rsidR="00E53430">
        <w:rPr>
          <w:rFonts w:eastAsia="Times New Roman" w:cstheme="minorHAnsi"/>
          <w:color w:val="000000" w:themeColor="text1"/>
          <w:lang w:eastAsia="en-GB"/>
        </w:rPr>
        <w:t>g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eneral </w:t>
      </w:r>
      <w:r w:rsidR="00E53430">
        <w:rPr>
          <w:rFonts w:eastAsia="Times New Roman" w:cstheme="minorHAnsi"/>
          <w:color w:val="000000" w:themeColor="text1"/>
          <w:lang w:eastAsia="en-GB"/>
        </w:rPr>
        <w:t>m</w:t>
      </w:r>
      <w:r w:rsidRPr="006A00D7">
        <w:rPr>
          <w:rFonts w:eastAsia="Times New Roman" w:cstheme="minorHAnsi"/>
          <w:color w:val="000000" w:themeColor="text1"/>
          <w:lang w:eastAsia="en-GB"/>
        </w:rPr>
        <w:t xml:space="preserve">anager </w:t>
      </w:r>
      <w:proofErr w:type="spellStart"/>
      <w:r w:rsidR="00E53430">
        <w:rPr>
          <w:rFonts w:eastAsia="Times New Roman" w:cstheme="minorHAnsi"/>
          <w:color w:val="000000" w:themeColor="text1"/>
          <w:lang w:eastAsia="en-GB"/>
        </w:rPr>
        <w:t>d</w:t>
      </w:r>
      <w:r w:rsidRPr="006A00D7">
        <w:rPr>
          <w:rFonts w:eastAsia="Times New Roman" w:cstheme="minorHAnsi"/>
          <w:color w:val="000000" w:themeColor="text1"/>
          <w:lang w:eastAsia="en-GB"/>
        </w:rPr>
        <w:t>ryside</w:t>
      </w:r>
      <w:proofErr w:type="spellEnd"/>
      <w:r w:rsidRPr="006A00D7">
        <w:rPr>
          <w:rFonts w:eastAsia="Times New Roman" w:cstheme="minorHAnsi"/>
          <w:color w:val="000000" w:themeColor="text1"/>
          <w:lang w:eastAsia="en-GB"/>
        </w:rPr>
        <w:t>.</w:t>
      </w:r>
    </w:p>
    <w:p w14:paraId="1CFF3320" w14:textId="77777777" w:rsidR="006A00D7" w:rsidRPr="006A00D7" w:rsidRDefault="006A00D7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 w:rsidRPr="006A00D7">
        <w:rPr>
          <w:rFonts w:eastAsia="Times New Roman" w:cstheme="minorHAnsi"/>
          <w:color w:val="000000" w:themeColor="text1"/>
          <w:lang w:eastAsia="en-GB"/>
        </w:rPr>
        <w:t>“Within no time at all they had worked out how to make it fit and resolved connecting into existing pontoons and access ways at different levels.”</w:t>
      </w:r>
    </w:p>
    <w:p w14:paraId="05590C8C" w14:textId="1617D6AD" w:rsidR="006A00D7" w:rsidRPr="006A00D7" w:rsidRDefault="006A00D7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 w:rsidRPr="006A00D7">
        <w:rPr>
          <w:rFonts w:eastAsia="Times New Roman" w:cstheme="minorHAnsi"/>
          <w:color w:val="000000" w:themeColor="text1"/>
          <w:lang w:eastAsia="en-GB"/>
        </w:rPr>
        <w:t>Benefitting from the new pontoon’s Glass Reinforced Fibre (Work Surface) decking, the</w:t>
      </w:r>
      <w:r w:rsidR="0007732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6A00D7">
        <w:rPr>
          <w:rFonts w:eastAsia="Times New Roman" w:cstheme="minorHAnsi"/>
          <w:color w:val="000000" w:themeColor="text1"/>
          <w:lang w:eastAsia="en-GB"/>
        </w:rPr>
        <w:t>tugboat’s crew will have a durable, anti-slip surface to board the tug from, ensuring safe access all year round, whatever the weather.</w:t>
      </w:r>
    </w:p>
    <w:p w14:paraId="43819A51" w14:textId="09B01828" w:rsidR="00857DEF" w:rsidRDefault="00D161AF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“Our </w:t>
      </w:r>
      <w:r w:rsidR="00E801E3">
        <w:rPr>
          <w:rFonts w:eastAsia="Times New Roman" w:cstheme="minorHAnsi"/>
          <w:color w:val="000000" w:themeColor="text1"/>
          <w:lang w:eastAsia="en-GB"/>
        </w:rPr>
        <w:t>heavy-duty</w:t>
      </w:r>
      <w:r>
        <w:rPr>
          <w:rFonts w:eastAsia="Times New Roman" w:cstheme="minorHAnsi"/>
          <w:color w:val="000000" w:themeColor="text1"/>
          <w:lang w:eastAsia="en-GB"/>
        </w:rPr>
        <w:t xml:space="preserve"> pontoons </w:t>
      </w:r>
      <w:r w:rsidR="00CE0634">
        <w:rPr>
          <w:rFonts w:eastAsia="Times New Roman" w:cstheme="minorHAnsi"/>
          <w:color w:val="000000" w:themeColor="text1"/>
          <w:lang w:eastAsia="en-GB"/>
        </w:rPr>
        <w:t xml:space="preserve">are specifically designed for this type of application as they can be adapted to suit a customer’s </w:t>
      </w:r>
      <w:r w:rsidR="00B9293F">
        <w:rPr>
          <w:rFonts w:eastAsia="Times New Roman" w:cstheme="minorHAnsi"/>
          <w:color w:val="000000" w:themeColor="text1"/>
          <w:lang w:eastAsia="en-GB"/>
        </w:rPr>
        <w:t>specific needs, th</w:t>
      </w:r>
      <w:r w:rsidR="00E56F92">
        <w:rPr>
          <w:rFonts w:eastAsia="Times New Roman" w:cstheme="minorHAnsi"/>
          <w:color w:val="000000" w:themeColor="text1"/>
          <w:lang w:eastAsia="en-GB"/>
        </w:rPr>
        <w:t xml:space="preserve">e </w:t>
      </w:r>
      <w:r w:rsidR="00B41F1A">
        <w:rPr>
          <w:rFonts w:eastAsia="Times New Roman" w:cstheme="minorHAnsi"/>
          <w:color w:val="000000" w:themeColor="text1"/>
          <w:lang w:eastAsia="en-GB"/>
        </w:rPr>
        <w:t>location</w:t>
      </w:r>
      <w:r w:rsidR="00B9293F">
        <w:rPr>
          <w:rFonts w:eastAsia="Times New Roman" w:cstheme="minorHAnsi"/>
          <w:color w:val="000000" w:themeColor="text1"/>
          <w:lang w:eastAsia="en-GB"/>
        </w:rPr>
        <w:t xml:space="preserve"> and existing infrastructure</w:t>
      </w:r>
      <w:r w:rsidR="00E56F92">
        <w:rPr>
          <w:rFonts w:eastAsia="Times New Roman" w:cstheme="minorHAnsi"/>
          <w:color w:val="000000" w:themeColor="text1"/>
          <w:lang w:eastAsia="en-GB"/>
        </w:rPr>
        <w:t xml:space="preserve">,” says ICMS sales manager, Jon Challis. </w:t>
      </w:r>
    </w:p>
    <w:p w14:paraId="444319FF" w14:textId="474E263F" w:rsidR="006A00D7" w:rsidRPr="006A00D7" w:rsidRDefault="00E56F92" w:rsidP="006A00D7">
      <w:pPr>
        <w:spacing w:after="30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“Once we’d 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 xml:space="preserve">found </w:t>
      </w:r>
      <w:r w:rsidR="00B41F1A">
        <w:rPr>
          <w:rFonts w:eastAsia="Times New Roman" w:cstheme="minorHAnsi"/>
          <w:color w:val="000000" w:themeColor="text1"/>
          <w:lang w:eastAsia="en-GB"/>
        </w:rPr>
        <w:t xml:space="preserve">the solution 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 xml:space="preserve">and the design </w:t>
      </w:r>
      <w:r w:rsidR="00B41F1A">
        <w:rPr>
          <w:rFonts w:eastAsia="Times New Roman" w:cstheme="minorHAnsi"/>
          <w:color w:val="000000" w:themeColor="text1"/>
          <w:lang w:eastAsia="en-GB"/>
        </w:rPr>
        <w:t xml:space="preserve">was 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>agreed, we work</w:t>
      </w:r>
      <w:r w:rsidR="00B41F1A">
        <w:rPr>
          <w:rFonts w:eastAsia="Times New Roman" w:cstheme="minorHAnsi"/>
          <w:color w:val="000000" w:themeColor="text1"/>
          <w:lang w:eastAsia="en-GB"/>
        </w:rPr>
        <w:t>ed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 xml:space="preserve"> closely with the Portland </w:t>
      </w:r>
      <w:r w:rsidR="00A05B2C">
        <w:rPr>
          <w:rFonts w:eastAsia="Times New Roman" w:cstheme="minorHAnsi"/>
          <w:color w:val="000000" w:themeColor="text1"/>
          <w:lang w:eastAsia="en-GB"/>
        </w:rPr>
        <w:t>Harbour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 xml:space="preserve"> Authority to </w:t>
      </w:r>
      <w:r w:rsidR="00B41F1A">
        <w:rPr>
          <w:rFonts w:eastAsia="Times New Roman" w:cstheme="minorHAnsi"/>
          <w:color w:val="000000" w:themeColor="text1"/>
          <w:lang w:eastAsia="en-GB"/>
        </w:rPr>
        <w:t>deliver the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 xml:space="preserve"> new berthing facility</w:t>
      </w:r>
      <w:r w:rsidR="00B41F1A">
        <w:rPr>
          <w:rFonts w:eastAsia="Times New Roman" w:cstheme="minorHAnsi"/>
          <w:color w:val="000000" w:themeColor="text1"/>
          <w:lang w:eastAsia="en-GB"/>
        </w:rPr>
        <w:t xml:space="preserve"> on time and on budget, </w:t>
      </w:r>
      <w:r w:rsidR="006A00D7" w:rsidRPr="006A00D7">
        <w:rPr>
          <w:rFonts w:eastAsia="Times New Roman" w:cstheme="minorHAnsi"/>
          <w:color w:val="000000" w:themeColor="text1"/>
          <w:lang w:eastAsia="en-GB"/>
        </w:rPr>
        <w:t>ready for its new tugboat’s arrival.</w:t>
      </w:r>
      <w:r w:rsidR="00B41F1A">
        <w:rPr>
          <w:rFonts w:eastAsia="Times New Roman" w:cstheme="minorHAnsi"/>
          <w:color w:val="000000" w:themeColor="text1"/>
          <w:lang w:eastAsia="en-GB"/>
        </w:rPr>
        <w:t>”</w:t>
      </w:r>
    </w:p>
    <w:p w14:paraId="02ACF31B" w14:textId="1B1238FB" w:rsidR="00502BAD" w:rsidRPr="00D37B21" w:rsidRDefault="008710EB" w:rsidP="00502BAD">
      <w:pPr>
        <w:spacing w:line="276" w:lineRule="atLeast"/>
        <w:textAlignment w:val="baseline"/>
        <w:rPr>
          <w:rFonts w:cstheme="minorHAnsi"/>
          <w:color w:val="000000"/>
        </w:rPr>
      </w:pPr>
      <w:r w:rsidRPr="00D37B21">
        <w:rPr>
          <w:rFonts w:cstheme="minorHAnsi"/>
          <w:color w:val="000000"/>
        </w:rPr>
        <w:t xml:space="preserve">To find out more about Inland and </w:t>
      </w:r>
      <w:proofErr w:type="spellStart"/>
      <w:r w:rsidRPr="00D37B21">
        <w:rPr>
          <w:rFonts w:cstheme="minorHAnsi"/>
          <w:color w:val="000000"/>
        </w:rPr>
        <w:t>Coastal’s</w:t>
      </w:r>
      <w:proofErr w:type="spellEnd"/>
      <w:r w:rsidRPr="00D37B21">
        <w:rPr>
          <w:rFonts w:cstheme="minorHAnsi"/>
          <w:color w:val="000000"/>
        </w:rPr>
        <w:t xml:space="preserve"> pontoon ranges and unique decking options visit</w:t>
      </w:r>
      <w:r w:rsidRPr="00D37B21">
        <w:rPr>
          <w:rStyle w:val="apple-converted-space"/>
          <w:rFonts w:cstheme="minorHAnsi"/>
          <w:color w:val="000000"/>
        </w:rPr>
        <w:t> </w:t>
      </w:r>
      <w:hyperlink r:id="rId7" w:history="1">
        <w:r w:rsidRPr="00D37B21">
          <w:rPr>
            <w:rStyle w:val="Hyperlink"/>
            <w:rFonts w:cstheme="minorHAnsi"/>
            <w:color w:val="0563C1"/>
          </w:rPr>
          <w:t>https://inlandandcoastal.com</w:t>
        </w:r>
      </w:hyperlink>
      <w:r w:rsidRPr="00D37B21">
        <w:rPr>
          <w:rFonts w:cstheme="minorHAnsi"/>
          <w:color w:val="000000"/>
        </w:rPr>
        <w:t> or email </w:t>
      </w:r>
      <w:hyperlink r:id="rId8" w:history="1">
        <w:r w:rsidRPr="00D37B21">
          <w:rPr>
            <w:rStyle w:val="Hyperlink"/>
            <w:rFonts w:cstheme="minorHAnsi"/>
            <w:color w:val="0563C1"/>
          </w:rPr>
          <w:t>sales@inlandandcoastal.com</w:t>
        </w:r>
      </w:hyperlink>
    </w:p>
    <w:p w14:paraId="0106E3BA" w14:textId="77777777" w:rsidR="00502BAD" w:rsidRDefault="00502BAD" w:rsidP="008710EB">
      <w:pPr>
        <w:rPr>
          <w:rFonts w:cstheme="minorHAnsi"/>
          <w:b/>
          <w:bCs/>
          <w:color w:val="000000"/>
        </w:rPr>
      </w:pPr>
    </w:p>
    <w:p w14:paraId="5460ACE8" w14:textId="3FF6FAF8" w:rsidR="008710EB" w:rsidRPr="00D33F6F" w:rsidRDefault="008710EB" w:rsidP="008710E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Ends</w:t>
      </w:r>
    </w:p>
    <w:p w14:paraId="1BD62FC7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62F4CA38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60DD" w14:textId="77777777" w:rsidR="007B38BD" w:rsidRDefault="007B38BD" w:rsidP="008F05A7">
      <w:r>
        <w:separator/>
      </w:r>
    </w:p>
  </w:endnote>
  <w:endnote w:type="continuationSeparator" w:id="0">
    <w:p w14:paraId="7D9D76B7" w14:textId="77777777" w:rsidR="007B38BD" w:rsidRDefault="007B38B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E4A1" w14:textId="77777777" w:rsidR="007B38BD" w:rsidRDefault="007B38BD" w:rsidP="008F05A7">
      <w:r>
        <w:separator/>
      </w:r>
    </w:p>
  </w:footnote>
  <w:footnote w:type="continuationSeparator" w:id="0">
    <w:p w14:paraId="46430117" w14:textId="77777777" w:rsidR="007B38BD" w:rsidRDefault="007B38B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2DE0"/>
    <w:rsid w:val="00003A79"/>
    <w:rsid w:val="000079C2"/>
    <w:rsid w:val="00007C3C"/>
    <w:rsid w:val="00010635"/>
    <w:rsid w:val="0001084C"/>
    <w:rsid w:val="00011CB3"/>
    <w:rsid w:val="00012D7E"/>
    <w:rsid w:val="000163AE"/>
    <w:rsid w:val="000200D2"/>
    <w:rsid w:val="00030EB6"/>
    <w:rsid w:val="00031FE2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4EC3"/>
    <w:rsid w:val="000655E8"/>
    <w:rsid w:val="000719E6"/>
    <w:rsid w:val="000729F0"/>
    <w:rsid w:val="00076CF5"/>
    <w:rsid w:val="0007731D"/>
    <w:rsid w:val="00077328"/>
    <w:rsid w:val="000804FE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A12A2"/>
    <w:rsid w:val="000A19B6"/>
    <w:rsid w:val="000B077C"/>
    <w:rsid w:val="000B2E15"/>
    <w:rsid w:val="000B530B"/>
    <w:rsid w:val="000B6885"/>
    <w:rsid w:val="000B6E00"/>
    <w:rsid w:val="000C431D"/>
    <w:rsid w:val="000C4D8F"/>
    <w:rsid w:val="000C7629"/>
    <w:rsid w:val="000D29CA"/>
    <w:rsid w:val="000D5FA4"/>
    <w:rsid w:val="000E4E6F"/>
    <w:rsid w:val="000F18EC"/>
    <w:rsid w:val="000F66A8"/>
    <w:rsid w:val="000F679C"/>
    <w:rsid w:val="000F7206"/>
    <w:rsid w:val="0011371A"/>
    <w:rsid w:val="001143AA"/>
    <w:rsid w:val="0011721C"/>
    <w:rsid w:val="00122CD4"/>
    <w:rsid w:val="001242C3"/>
    <w:rsid w:val="001264EF"/>
    <w:rsid w:val="0013257E"/>
    <w:rsid w:val="00137C36"/>
    <w:rsid w:val="00140AE8"/>
    <w:rsid w:val="0014370E"/>
    <w:rsid w:val="001478AB"/>
    <w:rsid w:val="001504F1"/>
    <w:rsid w:val="0016353B"/>
    <w:rsid w:val="001645A4"/>
    <w:rsid w:val="001657BC"/>
    <w:rsid w:val="00177B01"/>
    <w:rsid w:val="00180176"/>
    <w:rsid w:val="00182699"/>
    <w:rsid w:val="00182862"/>
    <w:rsid w:val="00182A49"/>
    <w:rsid w:val="00184EC5"/>
    <w:rsid w:val="001858BD"/>
    <w:rsid w:val="00193E8E"/>
    <w:rsid w:val="00195BFF"/>
    <w:rsid w:val="00196A64"/>
    <w:rsid w:val="001A4B31"/>
    <w:rsid w:val="001A5F00"/>
    <w:rsid w:val="001A753E"/>
    <w:rsid w:val="001B0AB8"/>
    <w:rsid w:val="001B25CB"/>
    <w:rsid w:val="001B2E66"/>
    <w:rsid w:val="001B3CEE"/>
    <w:rsid w:val="001B3DD0"/>
    <w:rsid w:val="001B402C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6B8D"/>
    <w:rsid w:val="001E74E3"/>
    <w:rsid w:val="001F04EA"/>
    <w:rsid w:val="001F5674"/>
    <w:rsid w:val="001F6107"/>
    <w:rsid w:val="0020062C"/>
    <w:rsid w:val="002008EB"/>
    <w:rsid w:val="00211393"/>
    <w:rsid w:val="00211EEA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51577"/>
    <w:rsid w:val="0025274B"/>
    <w:rsid w:val="00257ED9"/>
    <w:rsid w:val="002626AE"/>
    <w:rsid w:val="002642A2"/>
    <w:rsid w:val="0026507F"/>
    <w:rsid w:val="00274056"/>
    <w:rsid w:val="002742FE"/>
    <w:rsid w:val="00284AD0"/>
    <w:rsid w:val="00285A18"/>
    <w:rsid w:val="00287B2D"/>
    <w:rsid w:val="00292A5E"/>
    <w:rsid w:val="00293BC3"/>
    <w:rsid w:val="00293E1B"/>
    <w:rsid w:val="002A0785"/>
    <w:rsid w:val="002A0B4D"/>
    <w:rsid w:val="002A6195"/>
    <w:rsid w:val="002B33D1"/>
    <w:rsid w:val="002B401B"/>
    <w:rsid w:val="002C1A20"/>
    <w:rsid w:val="002C3359"/>
    <w:rsid w:val="002C6BD8"/>
    <w:rsid w:val="002D2514"/>
    <w:rsid w:val="002D251A"/>
    <w:rsid w:val="002D3F1B"/>
    <w:rsid w:val="002E5683"/>
    <w:rsid w:val="002E7F26"/>
    <w:rsid w:val="002F01B4"/>
    <w:rsid w:val="002F38DD"/>
    <w:rsid w:val="002F5CBE"/>
    <w:rsid w:val="00304479"/>
    <w:rsid w:val="003145C5"/>
    <w:rsid w:val="00315E21"/>
    <w:rsid w:val="00316DCC"/>
    <w:rsid w:val="0031777B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2083"/>
    <w:rsid w:val="00352E03"/>
    <w:rsid w:val="00353C65"/>
    <w:rsid w:val="00356611"/>
    <w:rsid w:val="003568B5"/>
    <w:rsid w:val="00363FDE"/>
    <w:rsid w:val="00371B9C"/>
    <w:rsid w:val="00373D2B"/>
    <w:rsid w:val="003750BA"/>
    <w:rsid w:val="00375447"/>
    <w:rsid w:val="003762B6"/>
    <w:rsid w:val="00376FB0"/>
    <w:rsid w:val="00381D37"/>
    <w:rsid w:val="00382F1F"/>
    <w:rsid w:val="00383D3B"/>
    <w:rsid w:val="00385AC1"/>
    <w:rsid w:val="003914E9"/>
    <w:rsid w:val="00391D12"/>
    <w:rsid w:val="003A6D6A"/>
    <w:rsid w:val="003B13B6"/>
    <w:rsid w:val="003B4C8B"/>
    <w:rsid w:val="003B77DA"/>
    <w:rsid w:val="003C4B0F"/>
    <w:rsid w:val="003C6AFB"/>
    <w:rsid w:val="003D193D"/>
    <w:rsid w:val="003D7557"/>
    <w:rsid w:val="003F13F1"/>
    <w:rsid w:val="003F41C0"/>
    <w:rsid w:val="003F5A79"/>
    <w:rsid w:val="003F7DE4"/>
    <w:rsid w:val="004027FF"/>
    <w:rsid w:val="00403C79"/>
    <w:rsid w:val="0040682F"/>
    <w:rsid w:val="004076D0"/>
    <w:rsid w:val="00410CF2"/>
    <w:rsid w:val="0041326A"/>
    <w:rsid w:val="00414A2C"/>
    <w:rsid w:val="0041572C"/>
    <w:rsid w:val="0042076D"/>
    <w:rsid w:val="00424186"/>
    <w:rsid w:val="00426E52"/>
    <w:rsid w:val="004304EE"/>
    <w:rsid w:val="004328E2"/>
    <w:rsid w:val="00436F81"/>
    <w:rsid w:val="00442A38"/>
    <w:rsid w:val="0044508D"/>
    <w:rsid w:val="004466E7"/>
    <w:rsid w:val="004471B3"/>
    <w:rsid w:val="0045443E"/>
    <w:rsid w:val="00460235"/>
    <w:rsid w:val="00463459"/>
    <w:rsid w:val="0047570B"/>
    <w:rsid w:val="004873FD"/>
    <w:rsid w:val="00491224"/>
    <w:rsid w:val="00491AE3"/>
    <w:rsid w:val="004A48EA"/>
    <w:rsid w:val="004A59D6"/>
    <w:rsid w:val="004B28A7"/>
    <w:rsid w:val="004B7387"/>
    <w:rsid w:val="004C0849"/>
    <w:rsid w:val="004C1272"/>
    <w:rsid w:val="004C12E8"/>
    <w:rsid w:val="004C4D81"/>
    <w:rsid w:val="004C732F"/>
    <w:rsid w:val="004D25EE"/>
    <w:rsid w:val="004D634A"/>
    <w:rsid w:val="004E1685"/>
    <w:rsid w:val="004E3B5A"/>
    <w:rsid w:val="004F2B71"/>
    <w:rsid w:val="004F2C68"/>
    <w:rsid w:val="004F4AD5"/>
    <w:rsid w:val="00500C73"/>
    <w:rsid w:val="00502BAD"/>
    <w:rsid w:val="00502D44"/>
    <w:rsid w:val="0050395B"/>
    <w:rsid w:val="00503C75"/>
    <w:rsid w:val="00510739"/>
    <w:rsid w:val="00510FC6"/>
    <w:rsid w:val="00514BE7"/>
    <w:rsid w:val="005215C6"/>
    <w:rsid w:val="00521748"/>
    <w:rsid w:val="00522380"/>
    <w:rsid w:val="0052737F"/>
    <w:rsid w:val="00527BE0"/>
    <w:rsid w:val="005325E0"/>
    <w:rsid w:val="00536B14"/>
    <w:rsid w:val="0053743F"/>
    <w:rsid w:val="00537C52"/>
    <w:rsid w:val="005400DD"/>
    <w:rsid w:val="005414E6"/>
    <w:rsid w:val="00542AAE"/>
    <w:rsid w:val="00542B38"/>
    <w:rsid w:val="00550CDF"/>
    <w:rsid w:val="00550DF4"/>
    <w:rsid w:val="00550FEF"/>
    <w:rsid w:val="005515EC"/>
    <w:rsid w:val="00554570"/>
    <w:rsid w:val="005558E2"/>
    <w:rsid w:val="005604A3"/>
    <w:rsid w:val="0056158B"/>
    <w:rsid w:val="00567518"/>
    <w:rsid w:val="00571FC8"/>
    <w:rsid w:val="0057439C"/>
    <w:rsid w:val="005754BC"/>
    <w:rsid w:val="0057567F"/>
    <w:rsid w:val="00581610"/>
    <w:rsid w:val="0058191C"/>
    <w:rsid w:val="00583855"/>
    <w:rsid w:val="00583EFB"/>
    <w:rsid w:val="00586E4D"/>
    <w:rsid w:val="0059429A"/>
    <w:rsid w:val="00595BEA"/>
    <w:rsid w:val="0059608A"/>
    <w:rsid w:val="0059623F"/>
    <w:rsid w:val="00597438"/>
    <w:rsid w:val="005A454B"/>
    <w:rsid w:val="005B078A"/>
    <w:rsid w:val="005B25C4"/>
    <w:rsid w:val="005B36F0"/>
    <w:rsid w:val="005C2BC4"/>
    <w:rsid w:val="005C3D5F"/>
    <w:rsid w:val="005D1194"/>
    <w:rsid w:val="005D28AA"/>
    <w:rsid w:val="005D3261"/>
    <w:rsid w:val="005D4A19"/>
    <w:rsid w:val="005D4B36"/>
    <w:rsid w:val="005D51B2"/>
    <w:rsid w:val="005E147D"/>
    <w:rsid w:val="005E4FAC"/>
    <w:rsid w:val="005E5184"/>
    <w:rsid w:val="005F445C"/>
    <w:rsid w:val="00603231"/>
    <w:rsid w:val="00606135"/>
    <w:rsid w:val="00606D3C"/>
    <w:rsid w:val="0060764F"/>
    <w:rsid w:val="00612719"/>
    <w:rsid w:val="00616B7A"/>
    <w:rsid w:val="00621C89"/>
    <w:rsid w:val="00632054"/>
    <w:rsid w:val="00632657"/>
    <w:rsid w:val="00635DBC"/>
    <w:rsid w:val="00636153"/>
    <w:rsid w:val="006369FC"/>
    <w:rsid w:val="006416C2"/>
    <w:rsid w:val="00642B26"/>
    <w:rsid w:val="0064375F"/>
    <w:rsid w:val="00644696"/>
    <w:rsid w:val="00645541"/>
    <w:rsid w:val="006501DE"/>
    <w:rsid w:val="006519CA"/>
    <w:rsid w:val="00655721"/>
    <w:rsid w:val="00661B4A"/>
    <w:rsid w:val="00661F24"/>
    <w:rsid w:val="00663C8F"/>
    <w:rsid w:val="00664107"/>
    <w:rsid w:val="00665C0B"/>
    <w:rsid w:val="00671D23"/>
    <w:rsid w:val="00671DB3"/>
    <w:rsid w:val="006740AA"/>
    <w:rsid w:val="00676D3C"/>
    <w:rsid w:val="0068066A"/>
    <w:rsid w:val="00682A16"/>
    <w:rsid w:val="00682ED2"/>
    <w:rsid w:val="00684BA7"/>
    <w:rsid w:val="006A00D7"/>
    <w:rsid w:val="006A0151"/>
    <w:rsid w:val="006A3D7B"/>
    <w:rsid w:val="006A471B"/>
    <w:rsid w:val="006B0ECA"/>
    <w:rsid w:val="006B1CD1"/>
    <w:rsid w:val="006B5780"/>
    <w:rsid w:val="006C114A"/>
    <w:rsid w:val="006C4905"/>
    <w:rsid w:val="006C5935"/>
    <w:rsid w:val="006C7992"/>
    <w:rsid w:val="006D23B3"/>
    <w:rsid w:val="006D31A0"/>
    <w:rsid w:val="006D769F"/>
    <w:rsid w:val="006E1962"/>
    <w:rsid w:val="006E285E"/>
    <w:rsid w:val="006E2EE7"/>
    <w:rsid w:val="006E2EF9"/>
    <w:rsid w:val="006F3D24"/>
    <w:rsid w:val="00701975"/>
    <w:rsid w:val="00701979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1A2"/>
    <w:rsid w:val="007413E1"/>
    <w:rsid w:val="007429FD"/>
    <w:rsid w:val="00744258"/>
    <w:rsid w:val="00744897"/>
    <w:rsid w:val="00753563"/>
    <w:rsid w:val="00754CA1"/>
    <w:rsid w:val="00765B2D"/>
    <w:rsid w:val="00765F5E"/>
    <w:rsid w:val="00773F94"/>
    <w:rsid w:val="007760F3"/>
    <w:rsid w:val="00777F84"/>
    <w:rsid w:val="00782C86"/>
    <w:rsid w:val="00792B8F"/>
    <w:rsid w:val="00795D5D"/>
    <w:rsid w:val="00796B2F"/>
    <w:rsid w:val="007B101E"/>
    <w:rsid w:val="007B38BD"/>
    <w:rsid w:val="007B3924"/>
    <w:rsid w:val="007C6B1B"/>
    <w:rsid w:val="007C77C7"/>
    <w:rsid w:val="007D02AE"/>
    <w:rsid w:val="007D0879"/>
    <w:rsid w:val="007D08E9"/>
    <w:rsid w:val="007D3705"/>
    <w:rsid w:val="007D4874"/>
    <w:rsid w:val="007D4EA6"/>
    <w:rsid w:val="007E1343"/>
    <w:rsid w:val="007E65FB"/>
    <w:rsid w:val="007E7322"/>
    <w:rsid w:val="007F0324"/>
    <w:rsid w:val="007F0917"/>
    <w:rsid w:val="007F192B"/>
    <w:rsid w:val="007F370E"/>
    <w:rsid w:val="007F527B"/>
    <w:rsid w:val="007F62C1"/>
    <w:rsid w:val="007F77C3"/>
    <w:rsid w:val="008032AB"/>
    <w:rsid w:val="00810555"/>
    <w:rsid w:val="0081179E"/>
    <w:rsid w:val="00815566"/>
    <w:rsid w:val="00817BDF"/>
    <w:rsid w:val="00820A42"/>
    <w:rsid w:val="00821129"/>
    <w:rsid w:val="00832681"/>
    <w:rsid w:val="00833890"/>
    <w:rsid w:val="00833DED"/>
    <w:rsid w:val="00833EF6"/>
    <w:rsid w:val="008362C6"/>
    <w:rsid w:val="00837F81"/>
    <w:rsid w:val="008425AB"/>
    <w:rsid w:val="00843437"/>
    <w:rsid w:val="00843AE7"/>
    <w:rsid w:val="008475FE"/>
    <w:rsid w:val="008476CD"/>
    <w:rsid w:val="00847F24"/>
    <w:rsid w:val="00851831"/>
    <w:rsid w:val="00855444"/>
    <w:rsid w:val="00856FD6"/>
    <w:rsid w:val="00857DEF"/>
    <w:rsid w:val="00860068"/>
    <w:rsid w:val="00861501"/>
    <w:rsid w:val="00862E8B"/>
    <w:rsid w:val="00866419"/>
    <w:rsid w:val="008710EB"/>
    <w:rsid w:val="00875CA2"/>
    <w:rsid w:val="00881340"/>
    <w:rsid w:val="00883961"/>
    <w:rsid w:val="008932B7"/>
    <w:rsid w:val="008A169A"/>
    <w:rsid w:val="008A3607"/>
    <w:rsid w:val="008A3CDA"/>
    <w:rsid w:val="008B1514"/>
    <w:rsid w:val="008B1F58"/>
    <w:rsid w:val="008B61F5"/>
    <w:rsid w:val="008B678D"/>
    <w:rsid w:val="008C28A3"/>
    <w:rsid w:val="008C2F77"/>
    <w:rsid w:val="008C342B"/>
    <w:rsid w:val="008C5910"/>
    <w:rsid w:val="008C5956"/>
    <w:rsid w:val="008C7EB3"/>
    <w:rsid w:val="008D0E9F"/>
    <w:rsid w:val="008D23B1"/>
    <w:rsid w:val="008D790F"/>
    <w:rsid w:val="008E3E66"/>
    <w:rsid w:val="008E6DF5"/>
    <w:rsid w:val="008F05A7"/>
    <w:rsid w:val="008F7EAF"/>
    <w:rsid w:val="009000A5"/>
    <w:rsid w:val="009005A2"/>
    <w:rsid w:val="00901352"/>
    <w:rsid w:val="00901AA5"/>
    <w:rsid w:val="0090218B"/>
    <w:rsid w:val="009035DA"/>
    <w:rsid w:val="00903B55"/>
    <w:rsid w:val="0090531E"/>
    <w:rsid w:val="009056E7"/>
    <w:rsid w:val="00911230"/>
    <w:rsid w:val="0091214D"/>
    <w:rsid w:val="00912759"/>
    <w:rsid w:val="00913021"/>
    <w:rsid w:val="00913DCA"/>
    <w:rsid w:val="00922524"/>
    <w:rsid w:val="00925434"/>
    <w:rsid w:val="00933B50"/>
    <w:rsid w:val="00933F0B"/>
    <w:rsid w:val="0094214C"/>
    <w:rsid w:val="00942CC7"/>
    <w:rsid w:val="00942DC8"/>
    <w:rsid w:val="009459CE"/>
    <w:rsid w:val="009461CE"/>
    <w:rsid w:val="00960A52"/>
    <w:rsid w:val="00961BA6"/>
    <w:rsid w:val="009700EF"/>
    <w:rsid w:val="00971237"/>
    <w:rsid w:val="00971B1C"/>
    <w:rsid w:val="00973027"/>
    <w:rsid w:val="00973AF8"/>
    <w:rsid w:val="009755BE"/>
    <w:rsid w:val="009774E2"/>
    <w:rsid w:val="009817A5"/>
    <w:rsid w:val="009842E3"/>
    <w:rsid w:val="0098495C"/>
    <w:rsid w:val="0098651E"/>
    <w:rsid w:val="00992A21"/>
    <w:rsid w:val="00995D3A"/>
    <w:rsid w:val="00996A95"/>
    <w:rsid w:val="009A05D7"/>
    <w:rsid w:val="009A1863"/>
    <w:rsid w:val="009A258B"/>
    <w:rsid w:val="009A2913"/>
    <w:rsid w:val="009A36A7"/>
    <w:rsid w:val="009B2884"/>
    <w:rsid w:val="009B40A9"/>
    <w:rsid w:val="009B4FD2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D1971"/>
    <w:rsid w:val="009E0EEB"/>
    <w:rsid w:val="009E1EA5"/>
    <w:rsid w:val="009E2EEE"/>
    <w:rsid w:val="009E61D8"/>
    <w:rsid w:val="009E6A81"/>
    <w:rsid w:val="009F0A36"/>
    <w:rsid w:val="009F2A8E"/>
    <w:rsid w:val="009F4B8E"/>
    <w:rsid w:val="009F579E"/>
    <w:rsid w:val="009F57DA"/>
    <w:rsid w:val="009F6620"/>
    <w:rsid w:val="00A0493F"/>
    <w:rsid w:val="00A05B2C"/>
    <w:rsid w:val="00A15047"/>
    <w:rsid w:val="00A208EC"/>
    <w:rsid w:val="00A21136"/>
    <w:rsid w:val="00A24391"/>
    <w:rsid w:val="00A24CBC"/>
    <w:rsid w:val="00A275E3"/>
    <w:rsid w:val="00A301F5"/>
    <w:rsid w:val="00A32F9D"/>
    <w:rsid w:val="00A33F00"/>
    <w:rsid w:val="00A3541C"/>
    <w:rsid w:val="00A36CF4"/>
    <w:rsid w:val="00A37309"/>
    <w:rsid w:val="00A4187D"/>
    <w:rsid w:val="00A42393"/>
    <w:rsid w:val="00A51939"/>
    <w:rsid w:val="00A56AD8"/>
    <w:rsid w:val="00A56EAE"/>
    <w:rsid w:val="00A57007"/>
    <w:rsid w:val="00A573F5"/>
    <w:rsid w:val="00A73117"/>
    <w:rsid w:val="00A76377"/>
    <w:rsid w:val="00A84E3A"/>
    <w:rsid w:val="00A85EEC"/>
    <w:rsid w:val="00A91C81"/>
    <w:rsid w:val="00A92991"/>
    <w:rsid w:val="00A94EA1"/>
    <w:rsid w:val="00A952AC"/>
    <w:rsid w:val="00A95ACB"/>
    <w:rsid w:val="00AA61B5"/>
    <w:rsid w:val="00AA78E9"/>
    <w:rsid w:val="00AB4200"/>
    <w:rsid w:val="00AB6EA2"/>
    <w:rsid w:val="00AB6FBE"/>
    <w:rsid w:val="00AC1960"/>
    <w:rsid w:val="00AC19F7"/>
    <w:rsid w:val="00AC5741"/>
    <w:rsid w:val="00AC67FC"/>
    <w:rsid w:val="00AC724C"/>
    <w:rsid w:val="00AD02A0"/>
    <w:rsid w:val="00AD431F"/>
    <w:rsid w:val="00AD693E"/>
    <w:rsid w:val="00AE1E51"/>
    <w:rsid w:val="00AE5403"/>
    <w:rsid w:val="00AF3641"/>
    <w:rsid w:val="00AF4660"/>
    <w:rsid w:val="00AF6195"/>
    <w:rsid w:val="00B018B3"/>
    <w:rsid w:val="00B0260A"/>
    <w:rsid w:val="00B06B8F"/>
    <w:rsid w:val="00B077DA"/>
    <w:rsid w:val="00B12BCD"/>
    <w:rsid w:val="00B13F57"/>
    <w:rsid w:val="00B20DD7"/>
    <w:rsid w:val="00B21B1C"/>
    <w:rsid w:val="00B24893"/>
    <w:rsid w:val="00B26AA9"/>
    <w:rsid w:val="00B30EF1"/>
    <w:rsid w:val="00B40841"/>
    <w:rsid w:val="00B41F1A"/>
    <w:rsid w:val="00B43482"/>
    <w:rsid w:val="00B4360C"/>
    <w:rsid w:val="00B44E79"/>
    <w:rsid w:val="00B50672"/>
    <w:rsid w:val="00B51454"/>
    <w:rsid w:val="00B54615"/>
    <w:rsid w:val="00B54D6F"/>
    <w:rsid w:val="00B60A2C"/>
    <w:rsid w:val="00B665D8"/>
    <w:rsid w:val="00B6678A"/>
    <w:rsid w:val="00B70760"/>
    <w:rsid w:val="00B77711"/>
    <w:rsid w:val="00B81147"/>
    <w:rsid w:val="00B837C9"/>
    <w:rsid w:val="00B837D1"/>
    <w:rsid w:val="00B870D7"/>
    <w:rsid w:val="00B91FBD"/>
    <w:rsid w:val="00B9293F"/>
    <w:rsid w:val="00B940BD"/>
    <w:rsid w:val="00B949BA"/>
    <w:rsid w:val="00B9734F"/>
    <w:rsid w:val="00BA5398"/>
    <w:rsid w:val="00BC3430"/>
    <w:rsid w:val="00BC4638"/>
    <w:rsid w:val="00BC658C"/>
    <w:rsid w:val="00BC74CD"/>
    <w:rsid w:val="00BD1303"/>
    <w:rsid w:val="00BD58F8"/>
    <w:rsid w:val="00BD7A2E"/>
    <w:rsid w:val="00BD7CBB"/>
    <w:rsid w:val="00BE0376"/>
    <w:rsid w:val="00BE2621"/>
    <w:rsid w:val="00BE3550"/>
    <w:rsid w:val="00BE5DB1"/>
    <w:rsid w:val="00BE772C"/>
    <w:rsid w:val="00BF374B"/>
    <w:rsid w:val="00C001D1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162FA"/>
    <w:rsid w:val="00C32027"/>
    <w:rsid w:val="00C35797"/>
    <w:rsid w:val="00C359DC"/>
    <w:rsid w:val="00C36019"/>
    <w:rsid w:val="00C36994"/>
    <w:rsid w:val="00C37C0F"/>
    <w:rsid w:val="00C42EE2"/>
    <w:rsid w:val="00C435CC"/>
    <w:rsid w:val="00C442FF"/>
    <w:rsid w:val="00C44AA8"/>
    <w:rsid w:val="00C46787"/>
    <w:rsid w:val="00C54930"/>
    <w:rsid w:val="00C54BEB"/>
    <w:rsid w:val="00C615CA"/>
    <w:rsid w:val="00C61C89"/>
    <w:rsid w:val="00C65E93"/>
    <w:rsid w:val="00C66655"/>
    <w:rsid w:val="00C66DA2"/>
    <w:rsid w:val="00C75CE0"/>
    <w:rsid w:val="00C8043D"/>
    <w:rsid w:val="00C80D07"/>
    <w:rsid w:val="00C9134F"/>
    <w:rsid w:val="00C9536B"/>
    <w:rsid w:val="00C96D01"/>
    <w:rsid w:val="00C97BE5"/>
    <w:rsid w:val="00CA1AB2"/>
    <w:rsid w:val="00CA22E6"/>
    <w:rsid w:val="00CA4BC0"/>
    <w:rsid w:val="00CA5552"/>
    <w:rsid w:val="00CA603D"/>
    <w:rsid w:val="00CB7F2A"/>
    <w:rsid w:val="00CC330F"/>
    <w:rsid w:val="00CD406E"/>
    <w:rsid w:val="00CD5873"/>
    <w:rsid w:val="00CD5B4D"/>
    <w:rsid w:val="00CD7380"/>
    <w:rsid w:val="00CE03F2"/>
    <w:rsid w:val="00CE0634"/>
    <w:rsid w:val="00CE1582"/>
    <w:rsid w:val="00CE1696"/>
    <w:rsid w:val="00CE7773"/>
    <w:rsid w:val="00CE788B"/>
    <w:rsid w:val="00CF14F4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61AF"/>
    <w:rsid w:val="00D17051"/>
    <w:rsid w:val="00D179AB"/>
    <w:rsid w:val="00D208F3"/>
    <w:rsid w:val="00D22E0D"/>
    <w:rsid w:val="00D23551"/>
    <w:rsid w:val="00D23A23"/>
    <w:rsid w:val="00D265F4"/>
    <w:rsid w:val="00D26E1D"/>
    <w:rsid w:val="00D33F6F"/>
    <w:rsid w:val="00D3689B"/>
    <w:rsid w:val="00D37B21"/>
    <w:rsid w:val="00D50830"/>
    <w:rsid w:val="00D55766"/>
    <w:rsid w:val="00D6238F"/>
    <w:rsid w:val="00D658DE"/>
    <w:rsid w:val="00D67AF7"/>
    <w:rsid w:val="00D70409"/>
    <w:rsid w:val="00D72853"/>
    <w:rsid w:val="00D737B0"/>
    <w:rsid w:val="00D76D9E"/>
    <w:rsid w:val="00D8424D"/>
    <w:rsid w:val="00D85D2E"/>
    <w:rsid w:val="00D864BA"/>
    <w:rsid w:val="00D907D4"/>
    <w:rsid w:val="00D97496"/>
    <w:rsid w:val="00DA1C49"/>
    <w:rsid w:val="00DA2894"/>
    <w:rsid w:val="00DB28A3"/>
    <w:rsid w:val="00DB6A9C"/>
    <w:rsid w:val="00DC09B1"/>
    <w:rsid w:val="00DC1755"/>
    <w:rsid w:val="00DC3716"/>
    <w:rsid w:val="00DC3939"/>
    <w:rsid w:val="00DD453E"/>
    <w:rsid w:val="00DE0982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388E"/>
    <w:rsid w:val="00E25130"/>
    <w:rsid w:val="00E26E00"/>
    <w:rsid w:val="00E32466"/>
    <w:rsid w:val="00E34D1D"/>
    <w:rsid w:val="00E353D0"/>
    <w:rsid w:val="00E35A17"/>
    <w:rsid w:val="00E407C8"/>
    <w:rsid w:val="00E53430"/>
    <w:rsid w:val="00E53C6C"/>
    <w:rsid w:val="00E56F92"/>
    <w:rsid w:val="00E62F7B"/>
    <w:rsid w:val="00E63713"/>
    <w:rsid w:val="00E70230"/>
    <w:rsid w:val="00E727B6"/>
    <w:rsid w:val="00E74FB2"/>
    <w:rsid w:val="00E75DF2"/>
    <w:rsid w:val="00E777C3"/>
    <w:rsid w:val="00E801E3"/>
    <w:rsid w:val="00E81875"/>
    <w:rsid w:val="00E86503"/>
    <w:rsid w:val="00E9465C"/>
    <w:rsid w:val="00E95A0F"/>
    <w:rsid w:val="00E96ABE"/>
    <w:rsid w:val="00E9708A"/>
    <w:rsid w:val="00E9775A"/>
    <w:rsid w:val="00E97F58"/>
    <w:rsid w:val="00EA731A"/>
    <w:rsid w:val="00EB1839"/>
    <w:rsid w:val="00EB2D37"/>
    <w:rsid w:val="00EB5265"/>
    <w:rsid w:val="00EC1C31"/>
    <w:rsid w:val="00ED01CA"/>
    <w:rsid w:val="00ED2244"/>
    <w:rsid w:val="00ED3086"/>
    <w:rsid w:val="00EE1EEF"/>
    <w:rsid w:val="00EE53EE"/>
    <w:rsid w:val="00EE5C5B"/>
    <w:rsid w:val="00EF7C94"/>
    <w:rsid w:val="00F01980"/>
    <w:rsid w:val="00F056EF"/>
    <w:rsid w:val="00F1146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51DE"/>
    <w:rsid w:val="00F401DA"/>
    <w:rsid w:val="00F4046C"/>
    <w:rsid w:val="00F4102F"/>
    <w:rsid w:val="00F41037"/>
    <w:rsid w:val="00F453EA"/>
    <w:rsid w:val="00F65C87"/>
    <w:rsid w:val="00F70C55"/>
    <w:rsid w:val="00F7150C"/>
    <w:rsid w:val="00F72E31"/>
    <w:rsid w:val="00F73E1F"/>
    <w:rsid w:val="00F81763"/>
    <w:rsid w:val="00F83E59"/>
    <w:rsid w:val="00F90C4F"/>
    <w:rsid w:val="00F9405A"/>
    <w:rsid w:val="00F974A5"/>
    <w:rsid w:val="00F97F43"/>
    <w:rsid w:val="00FA06A3"/>
    <w:rsid w:val="00FA18A2"/>
    <w:rsid w:val="00FA35A7"/>
    <w:rsid w:val="00FA368D"/>
    <w:rsid w:val="00FB7A51"/>
    <w:rsid w:val="00FC11E2"/>
    <w:rsid w:val="00FC244D"/>
    <w:rsid w:val="00FC3F74"/>
    <w:rsid w:val="00FC60B6"/>
    <w:rsid w:val="00FE01B4"/>
    <w:rsid w:val="00FE346C"/>
    <w:rsid w:val="00FE7799"/>
    <w:rsid w:val="00FF0EF5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landandcoas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35</cp:revision>
  <cp:lastPrinted>2019-09-26T14:00:00Z</cp:lastPrinted>
  <dcterms:created xsi:type="dcterms:W3CDTF">2021-03-11T14:33:00Z</dcterms:created>
  <dcterms:modified xsi:type="dcterms:W3CDTF">2021-06-18T11:17:00Z</dcterms:modified>
</cp:coreProperties>
</file>