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7948" w14:textId="77777777" w:rsidR="00387F44" w:rsidRPr="00E747F3" w:rsidRDefault="00387F44" w:rsidP="00387F44">
      <w:pPr>
        <w:spacing w:before="55"/>
      </w:pPr>
      <w:r w:rsidRPr="00E747F3">
        <w:t>For immediate release</w:t>
      </w:r>
    </w:p>
    <w:p w14:paraId="742298F8" w14:textId="30313E9F" w:rsidR="00172416" w:rsidRPr="0083532A" w:rsidRDefault="00532FBA" w:rsidP="0083532A">
      <w:pPr>
        <w:spacing w:before="55"/>
      </w:pPr>
      <w:r>
        <w:t>14 July</w:t>
      </w:r>
      <w:r w:rsidR="00BE0DA9">
        <w:t xml:space="preserve"> 2020</w:t>
      </w:r>
    </w:p>
    <w:p w14:paraId="067A193A" w14:textId="2840882D" w:rsidR="00FA4F21" w:rsidRDefault="00FA4F21" w:rsidP="00172416">
      <w:pPr>
        <w:rPr>
          <w:rFonts w:ascii="Calibri" w:eastAsia="Times New Roman" w:hAnsi="Calibri" w:cs="Calibri"/>
          <w:color w:val="000000"/>
          <w:lang w:eastAsia="en-GB"/>
        </w:rPr>
      </w:pPr>
    </w:p>
    <w:p w14:paraId="7A00D0F9" w14:textId="77777777" w:rsidR="00B25CAD" w:rsidRDefault="00B25CAD" w:rsidP="00B25CAD">
      <w:pPr>
        <w:jc w:val="center"/>
        <w:rPr>
          <w:rFonts w:ascii="Calibri" w:hAnsi="Calibri" w:cs="Calibri"/>
          <w:b/>
          <w:bCs/>
          <w:color w:val="000000"/>
          <w:sz w:val="36"/>
          <w:szCs w:val="36"/>
          <w:lang w:val="en-US"/>
        </w:rPr>
      </w:pPr>
    </w:p>
    <w:p w14:paraId="383A5296" w14:textId="3629BB3D" w:rsidR="00B25CAD" w:rsidRPr="00B25CAD" w:rsidRDefault="00B25CAD" w:rsidP="00B25CAD">
      <w:pPr>
        <w:jc w:val="center"/>
        <w:rPr>
          <w:rFonts w:ascii="Calibri" w:hAnsi="Calibri" w:cs="Calibri"/>
          <w:b/>
          <w:bCs/>
          <w:color w:val="000000"/>
          <w:sz w:val="36"/>
          <w:szCs w:val="36"/>
          <w:lang w:val="en-US"/>
        </w:rPr>
      </w:pPr>
      <w:r w:rsidRPr="00B25CAD">
        <w:rPr>
          <w:rFonts w:ascii="Calibri" w:hAnsi="Calibri" w:cs="Calibri"/>
          <w:b/>
          <w:bCs/>
          <w:color w:val="000000"/>
          <w:sz w:val="36"/>
          <w:szCs w:val="36"/>
          <w:lang w:val="en-US"/>
        </w:rPr>
        <w:t>DNV GL approval for PRO-SET® epoxies and</w:t>
      </w:r>
    </w:p>
    <w:p w14:paraId="307F20F5" w14:textId="77777777" w:rsidR="00B25CAD" w:rsidRPr="00B25CAD" w:rsidRDefault="00B25CAD" w:rsidP="00B25CAD">
      <w:pPr>
        <w:jc w:val="center"/>
        <w:rPr>
          <w:rFonts w:ascii="Calibri" w:hAnsi="Calibri" w:cs="Calibri"/>
          <w:b/>
          <w:bCs/>
          <w:color w:val="000000"/>
          <w:sz w:val="36"/>
          <w:szCs w:val="36"/>
          <w:lang w:val="en-US"/>
        </w:rPr>
      </w:pPr>
      <w:r w:rsidRPr="00B25CAD">
        <w:rPr>
          <w:rFonts w:ascii="Calibri" w:hAnsi="Calibri" w:cs="Calibri"/>
          <w:b/>
          <w:bCs/>
          <w:color w:val="000000"/>
          <w:sz w:val="36"/>
          <w:szCs w:val="36"/>
          <w:lang w:val="en-US"/>
        </w:rPr>
        <w:t>Lloyd’s Register approval for WEST SYSTEM® resin and hardener combinations</w:t>
      </w:r>
    </w:p>
    <w:p w14:paraId="18202708" w14:textId="77777777" w:rsidR="00B25CAD" w:rsidRPr="00B25CAD" w:rsidRDefault="00B25CAD" w:rsidP="00B25CAD">
      <w:pPr>
        <w:rPr>
          <w:rFonts w:ascii="Calibri" w:hAnsi="Calibri" w:cs="Calibri"/>
          <w:b/>
          <w:bCs/>
          <w:color w:val="000000"/>
          <w:sz w:val="36"/>
          <w:szCs w:val="36"/>
          <w:lang w:val="en-US"/>
        </w:rPr>
      </w:pPr>
    </w:p>
    <w:p w14:paraId="24861116" w14:textId="0C674122" w:rsidR="00B25CAD" w:rsidRDefault="00B25CAD" w:rsidP="00B25CAD">
      <w:pPr>
        <w:rPr>
          <w:rFonts w:cstheme="minorHAnsi"/>
          <w:color w:val="000000"/>
          <w:sz w:val="22"/>
          <w:szCs w:val="22"/>
          <w:lang w:val="en-US"/>
        </w:rPr>
      </w:pPr>
      <w:r w:rsidRPr="00B25CAD">
        <w:rPr>
          <w:rFonts w:cstheme="minorHAnsi"/>
          <w:color w:val="000000"/>
          <w:sz w:val="22"/>
          <w:szCs w:val="22"/>
          <w:lang w:val="en-US"/>
        </w:rPr>
        <w:t>The following PRO-SET epoxy systems have been approved by DNV GL for use on ships, yachts and as ‘</w:t>
      </w:r>
      <w:r w:rsidR="00E1252F">
        <w:rPr>
          <w:rFonts w:cstheme="minorHAnsi"/>
          <w:color w:val="000000"/>
          <w:sz w:val="22"/>
          <w:szCs w:val="22"/>
          <w:lang w:val="en-US"/>
        </w:rPr>
        <w:t>l</w:t>
      </w:r>
      <w:r w:rsidRPr="00B25CAD">
        <w:rPr>
          <w:rFonts w:cstheme="minorHAnsi"/>
          <w:color w:val="000000"/>
          <w:sz w:val="22"/>
          <w:szCs w:val="22"/>
          <w:lang w:val="en-US"/>
        </w:rPr>
        <w:t xml:space="preserve">aminating resin for construction of laminates made of </w:t>
      </w:r>
      <w:proofErr w:type="spellStart"/>
      <w:r w:rsidRPr="00B25CAD">
        <w:rPr>
          <w:rFonts w:cstheme="minorHAnsi"/>
          <w:color w:val="000000"/>
          <w:sz w:val="22"/>
          <w:szCs w:val="22"/>
          <w:lang w:val="en-US"/>
        </w:rPr>
        <w:t>fibre</w:t>
      </w:r>
      <w:proofErr w:type="spellEnd"/>
      <w:r w:rsidRPr="00B25CAD">
        <w:rPr>
          <w:rFonts w:cstheme="minorHAnsi"/>
          <w:color w:val="000000"/>
          <w:sz w:val="22"/>
          <w:szCs w:val="22"/>
          <w:lang w:val="en-US"/>
        </w:rPr>
        <w:t xml:space="preserve"> reinforced plastics’:</w:t>
      </w:r>
    </w:p>
    <w:p w14:paraId="07A8EEC5" w14:textId="77777777" w:rsidR="00B25CAD" w:rsidRPr="00B25CAD" w:rsidRDefault="00B25CAD" w:rsidP="00B25CAD">
      <w:pPr>
        <w:rPr>
          <w:rFonts w:cstheme="minorHAnsi"/>
          <w:color w:val="000000"/>
          <w:sz w:val="22"/>
          <w:szCs w:val="22"/>
          <w:lang w:val="en-US"/>
        </w:rPr>
      </w:pPr>
    </w:p>
    <w:p w14:paraId="464A2ECA" w14:textId="6A86670E" w:rsidR="00B25CAD" w:rsidRPr="00B25CAD" w:rsidRDefault="00B25CAD" w:rsidP="00B25CAD">
      <w:pPr>
        <w:pStyle w:val="ListParagraph"/>
        <w:numPr>
          <w:ilvl w:val="0"/>
          <w:numId w:val="4"/>
        </w:numPr>
        <w:rPr>
          <w:rFonts w:cstheme="minorHAnsi"/>
          <w:color w:val="000000"/>
          <w:sz w:val="22"/>
          <w:szCs w:val="22"/>
          <w:lang w:val="en-US"/>
        </w:rPr>
      </w:pPr>
      <w:r w:rsidRPr="00B25CAD">
        <w:rPr>
          <w:rFonts w:cstheme="minorHAnsi"/>
          <w:color w:val="000000"/>
          <w:sz w:val="22"/>
          <w:szCs w:val="22"/>
          <w:lang w:val="en-US"/>
        </w:rPr>
        <w:t xml:space="preserve">INF-114 </w:t>
      </w:r>
      <w:r w:rsidRPr="00B25CAD">
        <w:rPr>
          <w:rFonts w:ascii="MS Gothic" w:eastAsia="MS Gothic" w:hAnsi="MS Gothic" w:cs="MS Gothic" w:hint="eastAsia"/>
          <w:color w:val="000000"/>
          <w:sz w:val="22"/>
          <w:szCs w:val="22"/>
          <w:lang w:val="en-US"/>
        </w:rPr>
        <w:t> </w:t>
      </w:r>
      <w:r w:rsidRPr="00B25CAD">
        <w:rPr>
          <w:rFonts w:cstheme="minorHAnsi"/>
          <w:color w:val="000000"/>
          <w:sz w:val="22"/>
          <w:szCs w:val="22"/>
          <w:lang w:val="en-US"/>
        </w:rPr>
        <w:t>Infusion Resin with INF-210 Fast, INF-211 Medium, INF-212 Slow and INF-213 Extra Slow Hardeners.</w:t>
      </w:r>
    </w:p>
    <w:p w14:paraId="26F1E542" w14:textId="141B96CD" w:rsidR="00B25CAD" w:rsidRPr="00B25CAD" w:rsidRDefault="00B25CAD" w:rsidP="00B25CAD">
      <w:pPr>
        <w:pStyle w:val="ListParagraph"/>
        <w:numPr>
          <w:ilvl w:val="0"/>
          <w:numId w:val="4"/>
        </w:numPr>
        <w:rPr>
          <w:rFonts w:cstheme="minorHAnsi"/>
          <w:color w:val="000000"/>
          <w:sz w:val="22"/>
          <w:szCs w:val="22"/>
          <w:lang w:val="en-US"/>
        </w:rPr>
      </w:pPr>
      <w:r w:rsidRPr="00B25CAD">
        <w:rPr>
          <w:rFonts w:cstheme="minorHAnsi"/>
          <w:color w:val="000000"/>
          <w:sz w:val="22"/>
          <w:szCs w:val="22"/>
          <w:lang w:val="en-US"/>
        </w:rPr>
        <w:t xml:space="preserve">LAM-125 </w:t>
      </w:r>
      <w:r w:rsidRPr="00B25CAD">
        <w:rPr>
          <w:rFonts w:ascii="MS Gothic" w:eastAsia="MS Gothic" w:hAnsi="MS Gothic" w:cs="MS Gothic" w:hint="eastAsia"/>
          <w:color w:val="000000"/>
          <w:sz w:val="22"/>
          <w:szCs w:val="22"/>
          <w:lang w:val="en-US"/>
        </w:rPr>
        <w:t> </w:t>
      </w:r>
      <w:r w:rsidRPr="00B25CAD">
        <w:rPr>
          <w:rFonts w:cstheme="minorHAnsi"/>
          <w:color w:val="000000"/>
          <w:sz w:val="22"/>
          <w:szCs w:val="22"/>
          <w:lang w:val="en-US"/>
        </w:rPr>
        <w:t>Low Viscosity Laminating resin with LAM-224 Fast, LAM-226 Medium, LAM-229 Slow and LAM-237 Extra Slow Hardeners.</w:t>
      </w:r>
    </w:p>
    <w:p w14:paraId="28F4E1B4" w14:textId="4EC1102A" w:rsidR="00B25CAD" w:rsidRPr="00B25CAD" w:rsidRDefault="00B25CAD" w:rsidP="00B25CAD">
      <w:pPr>
        <w:pStyle w:val="ListParagraph"/>
        <w:numPr>
          <w:ilvl w:val="0"/>
          <w:numId w:val="4"/>
        </w:numPr>
        <w:rPr>
          <w:rFonts w:cstheme="minorHAnsi"/>
          <w:color w:val="000000"/>
          <w:sz w:val="22"/>
          <w:szCs w:val="22"/>
          <w:lang w:val="en-US"/>
        </w:rPr>
      </w:pPr>
      <w:r w:rsidRPr="00B25CAD">
        <w:rPr>
          <w:rFonts w:cstheme="minorHAnsi"/>
          <w:color w:val="000000"/>
          <w:sz w:val="22"/>
          <w:szCs w:val="22"/>
          <w:lang w:val="en-US"/>
        </w:rPr>
        <w:t xml:space="preserve">LAM-135 </w:t>
      </w:r>
      <w:r w:rsidRPr="00B25CAD">
        <w:rPr>
          <w:rFonts w:ascii="MS Gothic" w:eastAsia="MS Gothic" w:hAnsi="MS Gothic" w:cs="MS Gothic" w:hint="eastAsia"/>
          <w:color w:val="000000"/>
          <w:sz w:val="22"/>
          <w:szCs w:val="22"/>
          <w:lang w:val="en-US"/>
        </w:rPr>
        <w:t> </w:t>
      </w:r>
      <w:r w:rsidRPr="00B25CAD">
        <w:rPr>
          <w:rFonts w:cstheme="minorHAnsi"/>
          <w:color w:val="000000"/>
          <w:sz w:val="22"/>
          <w:szCs w:val="22"/>
          <w:lang w:val="en-US"/>
        </w:rPr>
        <w:t>Medium Viscosity Laminating Resin with LAM-224 Fast, LAM-226 Medium, LAM-229 Slow and LAM-237 Extra Slow Hardeners.</w:t>
      </w:r>
    </w:p>
    <w:p w14:paraId="5583903B" w14:textId="3008003E" w:rsidR="00B25CAD" w:rsidRPr="00B25CAD" w:rsidRDefault="00B25CAD" w:rsidP="00B25CAD">
      <w:pPr>
        <w:ind w:firstLine="40"/>
        <w:rPr>
          <w:rFonts w:cstheme="minorHAnsi"/>
          <w:color w:val="000000"/>
          <w:sz w:val="22"/>
          <w:szCs w:val="22"/>
          <w:lang w:val="en-US"/>
        </w:rPr>
      </w:pPr>
    </w:p>
    <w:p w14:paraId="3340F91B" w14:textId="77777777" w:rsidR="00B25CAD" w:rsidRPr="00B25CAD" w:rsidRDefault="00B25CAD" w:rsidP="00B25CAD">
      <w:pPr>
        <w:rPr>
          <w:rFonts w:cstheme="minorHAnsi"/>
          <w:color w:val="000000"/>
          <w:sz w:val="22"/>
          <w:szCs w:val="22"/>
          <w:lang w:val="en-US"/>
        </w:rPr>
      </w:pPr>
      <w:r w:rsidRPr="00B25CAD">
        <w:rPr>
          <w:rFonts w:cstheme="minorHAnsi"/>
          <w:color w:val="000000"/>
          <w:sz w:val="22"/>
          <w:szCs w:val="22"/>
          <w:lang w:val="en-US"/>
        </w:rPr>
        <w:t xml:space="preserve">DNV GL approval confirms that the PRO-SET epoxy systems are in compliance with international standards, regulations and </w:t>
      </w:r>
      <w:proofErr w:type="spellStart"/>
      <w:r w:rsidRPr="00B25CAD">
        <w:rPr>
          <w:rFonts w:cstheme="minorHAnsi"/>
          <w:color w:val="000000"/>
          <w:sz w:val="22"/>
          <w:szCs w:val="22"/>
          <w:lang w:val="en-US"/>
        </w:rPr>
        <w:t>recognised</w:t>
      </w:r>
      <w:proofErr w:type="spellEnd"/>
      <w:r w:rsidRPr="00B25CAD">
        <w:rPr>
          <w:rFonts w:cstheme="minorHAnsi"/>
          <w:color w:val="000000"/>
          <w:sz w:val="22"/>
          <w:szCs w:val="22"/>
          <w:lang w:val="en-US"/>
        </w:rPr>
        <w:t xml:space="preserve"> </w:t>
      </w:r>
      <w:proofErr w:type="spellStart"/>
      <w:r w:rsidRPr="00B25CAD">
        <w:rPr>
          <w:rFonts w:cstheme="minorHAnsi"/>
          <w:color w:val="000000"/>
          <w:sz w:val="22"/>
          <w:szCs w:val="22"/>
          <w:lang w:val="en-US"/>
        </w:rPr>
        <w:t>DNV</w:t>
      </w:r>
      <w:proofErr w:type="spellEnd"/>
      <w:r w:rsidRPr="00B25CAD">
        <w:rPr>
          <w:rFonts w:cstheme="minorHAnsi"/>
          <w:color w:val="000000"/>
          <w:sz w:val="22"/>
          <w:szCs w:val="22"/>
          <w:lang w:val="en-US"/>
        </w:rPr>
        <w:t xml:space="preserve"> GL rules, providing proof of the high quality and safety standards of the products.</w:t>
      </w:r>
    </w:p>
    <w:p w14:paraId="5EA15A32" w14:textId="77777777" w:rsidR="00B25CAD" w:rsidRPr="00B25CAD" w:rsidRDefault="00B25CAD" w:rsidP="00B25CAD">
      <w:pPr>
        <w:rPr>
          <w:rFonts w:cstheme="minorHAnsi"/>
          <w:color w:val="000000"/>
          <w:sz w:val="22"/>
          <w:szCs w:val="22"/>
          <w:lang w:val="en-US"/>
        </w:rPr>
      </w:pPr>
      <w:r w:rsidRPr="00B25CAD">
        <w:rPr>
          <w:rFonts w:cstheme="minorHAnsi"/>
          <w:color w:val="000000"/>
          <w:sz w:val="22"/>
          <w:szCs w:val="22"/>
          <w:lang w:val="en-US"/>
        </w:rPr>
        <w:t xml:space="preserve"> </w:t>
      </w:r>
    </w:p>
    <w:p w14:paraId="6F0E24C0" w14:textId="6FBE1827" w:rsidR="00B25CAD" w:rsidRPr="00B25CAD" w:rsidRDefault="00B25CAD" w:rsidP="00B25CAD">
      <w:pPr>
        <w:rPr>
          <w:rFonts w:cstheme="minorHAnsi"/>
          <w:color w:val="000000"/>
          <w:sz w:val="22"/>
          <w:szCs w:val="22"/>
          <w:lang w:val="en-US"/>
        </w:rPr>
      </w:pPr>
      <w:r w:rsidRPr="00B25CAD">
        <w:rPr>
          <w:rFonts w:cstheme="minorHAnsi"/>
          <w:color w:val="000000"/>
          <w:sz w:val="22"/>
          <w:szCs w:val="22"/>
          <w:lang w:val="en-US"/>
        </w:rPr>
        <w:t xml:space="preserve">“We’re delighted to gain accreditation for PRO-SET epoxy systems,” says Ian Oliver of Wessex Resins and Adhesives who manufacture PRO-SET epoxy under </w:t>
      </w:r>
      <w:r w:rsidR="00045BB4" w:rsidRPr="00B25CAD">
        <w:rPr>
          <w:rFonts w:cstheme="minorHAnsi"/>
          <w:color w:val="000000"/>
          <w:sz w:val="22"/>
          <w:szCs w:val="22"/>
          <w:lang w:val="en-US"/>
        </w:rPr>
        <w:t>license</w:t>
      </w:r>
      <w:r w:rsidRPr="00B25CAD">
        <w:rPr>
          <w:rFonts w:cstheme="minorHAnsi"/>
          <w:color w:val="000000"/>
          <w:sz w:val="22"/>
          <w:szCs w:val="22"/>
          <w:lang w:val="en-US"/>
        </w:rPr>
        <w:t xml:space="preserve"> from </w:t>
      </w:r>
      <w:proofErr w:type="spellStart"/>
      <w:r w:rsidRPr="00B25CAD">
        <w:rPr>
          <w:rFonts w:cstheme="minorHAnsi"/>
          <w:color w:val="000000"/>
          <w:sz w:val="22"/>
          <w:szCs w:val="22"/>
          <w:lang w:val="en-US"/>
        </w:rPr>
        <w:t>Gougeon</w:t>
      </w:r>
      <w:proofErr w:type="spellEnd"/>
      <w:r w:rsidRPr="00B25CAD">
        <w:rPr>
          <w:rFonts w:cstheme="minorHAnsi"/>
          <w:color w:val="000000"/>
          <w:sz w:val="22"/>
          <w:szCs w:val="22"/>
          <w:lang w:val="en-US"/>
        </w:rPr>
        <w:t xml:space="preserve"> Brothers Inc. “PRO-SET epoxy is used worldwide in many applications and it’s specifically designed for building high-performance, lightweight composite structures that can withstand the harshest environments.  PRO-SET epoxy can enhance the strength and durability of practically any composite component.</w:t>
      </w:r>
    </w:p>
    <w:p w14:paraId="0CA4CBDF" w14:textId="77777777" w:rsidR="00B25CAD" w:rsidRPr="00B25CAD" w:rsidRDefault="00B25CAD" w:rsidP="00B25CAD">
      <w:pPr>
        <w:rPr>
          <w:rFonts w:cstheme="minorHAnsi"/>
          <w:color w:val="000000"/>
          <w:sz w:val="22"/>
          <w:szCs w:val="22"/>
          <w:lang w:val="en-US"/>
        </w:rPr>
      </w:pPr>
    </w:p>
    <w:p w14:paraId="292DCFB4" w14:textId="77777777" w:rsidR="00B25CAD" w:rsidRPr="00B25CAD" w:rsidRDefault="00B25CAD" w:rsidP="00B25CAD">
      <w:pPr>
        <w:rPr>
          <w:rFonts w:cstheme="minorHAnsi"/>
          <w:color w:val="000000"/>
          <w:sz w:val="22"/>
          <w:szCs w:val="22"/>
          <w:lang w:val="en-US"/>
        </w:rPr>
      </w:pPr>
      <w:r w:rsidRPr="00B25CAD">
        <w:rPr>
          <w:rFonts w:cstheme="minorHAnsi"/>
          <w:color w:val="000000"/>
          <w:sz w:val="22"/>
          <w:szCs w:val="22"/>
          <w:lang w:val="en-US"/>
        </w:rPr>
        <w:t>“The range has been expanded to better meet the demands of modern composite manufacturing. All the formulations offer unrivalled handling characteristics with excellent cure profiles and are designed to enable companies to rapidly fulfil orders very competitively.”</w:t>
      </w:r>
    </w:p>
    <w:p w14:paraId="5D85EDE0" w14:textId="77777777" w:rsidR="00B25CAD" w:rsidRPr="00B25CAD" w:rsidRDefault="00B25CAD" w:rsidP="00B25CAD">
      <w:pPr>
        <w:rPr>
          <w:rFonts w:cstheme="minorHAnsi"/>
          <w:color w:val="000000"/>
          <w:sz w:val="22"/>
          <w:szCs w:val="22"/>
          <w:lang w:val="en-US"/>
        </w:rPr>
      </w:pPr>
    </w:p>
    <w:p w14:paraId="7603A122" w14:textId="1D0AAA64" w:rsidR="00B25CAD" w:rsidRPr="00B25CAD" w:rsidRDefault="00B25CAD" w:rsidP="00B25CAD">
      <w:pPr>
        <w:rPr>
          <w:rFonts w:cstheme="minorHAnsi"/>
          <w:color w:val="000000"/>
          <w:sz w:val="22"/>
          <w:szCs w:val="22"/>
          <w:lang w:val="en-US"/>
        </w:rPr>
      </w:pPr>
      <w:r w:rsidRPr="00B25CAD">
        <w:rPr>
          <w:rFonts w:cstheme="minorHAnsi"/>
          <w:color w:val="000000"/>
          <w:sz w:val="22"/>
          <w:szCs w:val="22"/>
          <w:lang w:val="en-US"/>
        </w:rPr>
        <w:t xml:space="preserve">In addition, after an extensive test </w:t>
      </w:r>
      <w:proofErr w:type="spellStart"/>
      <w:r w:rsidRPr="00B25CAD">
        <w:rPr>
          <w:rFonts w:cstheme="minorHAnsi"/>
          <w:color w:val="000000"/>
          <w:sz w:val="22"/>
          <w:szCs w:val="22"/>
          <w:lang w:val="en-US"/>
        </w:rPr>
        <w:t>programme</w:t>
      </w:r>
      <w:proofErr w:type="spellEnd"/>
      <w:r w:rsidRPr="00B25CAD">
        <w:rPr>
          <w:rFonts w:cstheme="minorHAnsi"/>
          <w:color w:val="000000"/>
          <w:sz w:val="22"/>
          <w:szCs w:val="22"/>
          <w:lang w:val="en-US"/>
        </w:rPr>
        <w:t xml:space="preserve">, Lloyd’s Register has reconfirmed </w:t>
      </w:r>
      <w:r w:rsidR="00380C8A">
        <w:rPr>
          <w:rFonts w:cstheme="minorHAnsi"/>
          <w:color w:val="000000"/>
          <w:sz w:val="22"/>
          <w:szCs w:val="22"/>
          <w:lang w:val="en-US"/>
        </w:rPr>
        <w:t>its</w:t>
      </w:r>
      <w:r w:rsidRPr="00B25CAD">
        <w:rPr>
          <w:rFonts w:cstheme="minorHAnsi"/>
          <w:color w:val="000000"/>
          <w:sz w:val="22"/>
          <w:szCs w:val="22"/>
          <w:lang w:val="en-US"/>
        </w:rPr>
        <w:t xml:space="preserve"> approval of the following WEST SYSTEM resin and hardener combinations.</w:t>
      </w:r>
    </w:p>
    <w:p w14:paraId="044991BD" w14:textId="77777777" w:rsidR="00B25CAD" w:rsidRPr="00B25CAD" w:rsidRDefault="00B25CAD" w:rsidP="00B25CAD">
      <w:pPr>
        <w:rPr>
          <w:rFonts w:cstheme="minorHAnsi"/>
          <w:color w:val="000000"/>
          <w:sz w:val="22"/>
          <w:szCs w:val="22"/>
          <w:lang w:val="en-US"/>
        </w:rPr>
      </w:pPr>
    </w:p>
    <w:p w14:paraId="1568A0DB" w14:textId="77777777" w:rsidR="00B25CAD" w:rsidRPr="00B25CAD" w:rsidRDefault="00B25CAD" w:rsidP="00B25CAD">
      <w:pPr>
        <w:rPr>
          <w:rFonts w:cstheme="minorHAnsi"/>
          <w:color w:val="000000"/>
          <w:sz w:val="22"/>
          <w:szCs w:val="22"/>
          <w:lang w:val="en-US"/>
        </w:rPr>
      </w:pPr>
      <w:r w:rsidRPr="00B25CAD">
        <w:rPr>
          <w:rFonts w:cstheme="minorHAnsi"/>
          <w:color w:val="000000"/>
          <w:sz w:val="22"/>
          <w:szCs w:val="22"/>
          <w:lang w:val="en-US"/>
        </w:rPr>
        <w:t>•</w:t>
      </w:r>
      <w:r w:rsidRPr="00B25CAD">
        <w:rPr>
          <w:rFonts w:cstheme="minorHAnsi"/>
          <w:color w:val="000000"/>
          <w:sz w:val="22"/>
          <w:szCs w:val="22"/>
          <w:lang w:val="en-US"/>
        </w:rPr>
        <w:tab/>
        <w:t xml:space="preserve">WEST SYSTEM 105 Epoxy Resin with 205 Fast Hardener </w:t>
      </w:r>
    </w:p>
    <w:p w14:paraId="69EFB6F1" w14:textId="77777777" w:rsidR="00B25CAD" w:rsidRPr="00B25CAD" w:rsidRDefault="00B25CAD" w:rsidP="00B25CAD">
      <w:pPr>
        <w:rPr>
          <w:rFonts w:cstheme="minorHAnsi"/>
          <w:color w:val="000000"/>
          <w:sz w:val="22"/>
          <w:szCs w:val="22"/>
          <w:lang w:val="en-US"/>
        </w:rPr>
      </w:pPr>
      <w:r w:rsidRPr="00B25CAD">
        <w:rPr>
          <w:rFonts w:cstheme="minorHAnsi"/>
          <w:color w:val="000000"/>
          <w:sz w:val="22"/>
          <w:szCs w:val="22"/>
          <w:lang w:val="en-US"/>
        </w:rPr>
        <w:t>•</w:t>
      </w:r>
      <w:r w:rsidRPr="00B25CAD">
        <w:rPr>
          <w:rFonts w:cstheme="minorHAnsi"/>
          <w:color w:val="000000"/>
          <w:sz w:val="22"/>
          <w:szCs w:val="22"/>
          <w:lang w:val="en-US"/>
        </w:rPr>
        <w:tab/>
        <w:t xml:space="preserve">WEST SYSTEM 105 Epoxy Resin with 206 Slow Hardener </w:t>
      </w:r>
    </w:p>
    <w:p w14:paraId="2C4A1D09" w14:textId="77777777" w:rsidR="00B25CAD" w:rsidRPr="00B25CAD" w:rsidRDefault="00B25CAD" w:rsidP="00B25CAD">
      <w:pPr>
        <w:rPr>
          <w:rFonts w:cstheme="minorHAnsi"/>
          <w:color w:val="000000"/>
          <w:sz w:val="22"/>
          <w:szCs w:val="22"/>
          <w:lang w:val="en-US"/>
        </w:rPr>
      </w:pPr>
      <w:r w:rsidRPr="00B25CAD">
        <w:rPr>
          <w:rFonts w:cstheme="minorHAnsi"/>
          <w:color w:val="000000"/>
          <w:sz w:val="22"/>
          <w:szCs w:val="22"/>
          <w:lang w:val="en-US"/>
        </w:rPr>
        <w:t>•</w:t>
      </w:r>
      <w:r w:rsidRPr="00B25CAD">
        <w:rPr>
          <w:rFonts w:cstheme="minorHAnsi"/>
          <w:color w:val="000000"/>
          <w:sz w:val="22"/>
          <w:szCs w:val="22"/>
          <w:lang w:val="en-US"/>
        </w:rPr>
        <w:tab/>
        <w:t>WEST SYSTEM 105 Epoxy Resin with 209 Extra Slow Hardener</w:t>
      </w:r>
    </w:p>
    <w:p w14:paraId="3248A1CF" w14:textId="77777777" w:rsidR="00B25CAD" w:rsidRPr="00B25CAD" w:rsidRDefault="00B25CAD" w:rsidP="00B25CAD">
      <w:pPr>
        <w:rPr>
          <w:rFonts w:cstheme="minorHAnsi"/>
          <w:color w:val="000000"/>
          <w:sz w:val="22"/>
          <w:szCs w:val="22"/>
          <w:lang w:val="en-US"/>
        </w:rPr>
      </w:pPr>
    </w:p>
    <w:p w14:paraId="7FF7A20C" w14:textId="1FF2E113" w:rsidR="00BB38F3" w:rsidRDefault="00B25CAD" w:rsidP="00B25CAD">
      <w:pPr>
        <w:rPr>
          <w:rFonts w:cstheme="minorHAnsi"/>
          <w:color w:val="000000"/>
          <w:sz w:val="22"/>
          <w:szCs w:val="22"/>
          <w:lang w:val="en-US"/>
        </w:rPr>
      </w:pPr>
      <w:r w:rsidRPr="00B25CAD">
        <w:rPr>
          <w:rFonts w:cstheme="minorHAnsi"/>
          <w:color w:val="000000"/>
          <w:sz w:val="22"/>
          <w:szCs w:val="22"/>
          <w:lang w:val="en-US"/>
        </w:rPr>
        <w:t xml:space="preserve">Find out more about the products and view the certificates at </w:t>
      </w:r>
      <w:r w:rsidR="003751F8">
        <w:rPr>
          <w:rFonts w:cstheme="minorHAnsi"/>
          <w:color w:val="000000"/>
          <w:sz w:val="22"/>
          <w:szCs w:val="22"/>
          <w:lang w:val="en-US"/>
        </w:rPr>
        <w:t>w</w:t>
      </w:r>
      <w:r w:rsidRPr="00B25CAD">
        <w:rPr>
          <w:rFonts w:cstheme="minorHAnsi"/>
          <w:color w:val="000000"/>
          <w:sz w:val="22"/>
          <w:szCs w:val="22"/>
          <w:lang w:val="en-US"/>
        </w:rPr>
        <w:t>essexresins.co.uk.</w:t>
      </w:r>
    </w:p>
    <w:p w14:paraId="4A06C8C0" w14:textId="77777777" w:rsidR="00BB38F3" w:rsidRDefault="00BB38F3" w:rsidP="00B25CAD">
      <w:pPr>
        <w:rPr>
          <w:rFonts w:cstheme="minorHAnsi"/>
          <w:color w:val="000000"/>
          <w:sz w:val="22"/>
          <w:szCs w:val="22"/>
          <w:lang w:val="en-US"/>
        </w:rPr>
      </w:pPr>
    </w:p>
    <w:p w14:paraId="5BFC258F" w14:textId="0150554E" w:rsidR="00DA3915" w:rsidRDefault="008173CA" w:rsidP="00B25CAD">
      <w:pPr>
        <w:rPr>
          <w:rFonts w:eastAsia="Times New Roman" w:cstheme="minorHAnsi"/>
          <w:color w:val="000000"/>
          <w:sz w:val="22"/>
          <w:szCs w:val="22"/>
          <w:lang w:eastAsia="en-GB"/>
        </w:rPr>
      </w:pPr>
      <w:r w:rsidRPr="00B25CAD">
        <w:rPr>
          <w:rFonts w:eastAsia="Times New Roman" w:cstheme="minorHAnsi"/>
          <w:color w:val="000000"/>
          <w:sz w:val="22"/>
          <w:szCs w:val="22"/>
          <w:lang w:eastAsia="en-GB"/>
        </w:rPr>
        <w:t>END</w:t>
      </w:r>
      <w:r w:rsidR="00FB049B" w:rsidRPr="00B25CAD">
        <w:rPr>
          <w:rFonts w:eastAsia="Times New Roman" w:cstheme="minorHAnsi"/>
          <w:color w:val="000000"/>
          <w:sz w:val="22"/>
          <w:szCs w:val="22"/>
          <w:lang w:eastAsia="en-GB"/>
        </w:rPr>
        <w:t>S</w:t>
      </w:r>
    </w:p>
    <w:p w14:paraId="01E545DD" w14:textId="53B5EF6D" w:rsidR="00BB38F3" w:rsidRDefault="00BB38F3" w:rsidP="00B25CAD">
      <w:pPr>
        <w:rPr>
          <w:rFonts w:eastAsia="Times New Roman" w:cstheme="minorHAnsi"/>
          <w:color w:val="000000"/>
          <w:sz w:val="22"/>
          <w:szCs w:val="22"/>
          <w:lang w:eastAsia="en-GB"/>
        </w:rPr>
      </w:pPr>
    </w:p>
    <w:p w14:paraId="05AEFA29" w14:textId="77777777" w:rsidR="00BB38F3" w:rsidRPr="00B25CAD" w:rsidRDefault="00BB38F3" w:rsidP="00B25CAD">
      <w:pPr>
        <w:rPr>
          <w:rFonts w:eastAsia="Times New Roman" w:cstheme="minorHAnsi"/>
          <w:color w:val="000000"/>
          <w:sz w:val="22"/>
          <w:szCs w:val="22"/>
          <w:lang w:eastAsia="en-GB"/>
        </w:rPr>
      </w:pPr>
    </w:p>
    <w:p w14:paraId="774DCEB3" w14:textId="77777777" w:rsidR="003516B1" w:rsidRPr="00FB049B" w:rsidRDefault="003516B1" w:rsidP="009E47C4">
      <w:pPr>
        <w:rPr>
          <w:rFonts w:ascii="Calibri" w:eastAsia="Times New Roman" w:hAnsi="Calibri" w:cs="Calibri"/>
          <w:color w:val="000000"/>
          <w:lang w:eastAsia="en-GB"/>
        </w:rPr>
      </w:pPr>
    </w:p>
    <w:p w14:paraId="2FF5B01C" w14:textId="6B5542D7" w:rsidR="00FB049B" w:rsidRDefault="009E47C4" w:rsidP="009E47C4">
      <w:pPr>
        <w:rPr>
          <w:rFonts w:ascii="Calibri" w:hAnsi="Calibri" w:cs="Calibri"/>
          <w:b/>
          <w:bCs/>
          <w:color w:val="000000"/>
        </w:rPr>
      </w:pPr>
      <w:r>
        <w:rPr>
          <w:rFonts w:ascii="Calibri" w:hAnsi="Calibri" w:cs="Calibri"/>
          <w:b/>
          <w:bCs/>
          <w:color w:val="000000"/>
        </w:rPr>
        <w:lastRenderedPageBreak/>
        <w:t>Notes to Editors:</w:t>
      </w:r>
    </w:p>
    <w:p w14:paraId="5381C064" w14:textId="46D7238E" w:rsidR="00FB049B" w:rsidRDefault="00FB049B" w:rsidP="009E47C4">
      <w:pPr>
        <w:rPr>
          <w:rFonts w:ascii="Calibri" w:hAnsi="Calibri" w:cs="Calibri"/>
          <w:color w:val="000000"/>
        </w:rPr>
      </w:pPr>
      <w:r>
        <w:rPr>
          <w:rFonts w:ascii="Calibri" w:hAnsi="Calibri" w:cs="Calibri"/>
          <w:color w:val="000000"/>
          <w:sz w:val="20"/>
          <w:szCs w:val="20"/>
        </w:rPr>
        <w:t xml:space="preserve">A selection of images </w:t>
      </w:r>
      <w:r w:rsidR="0083532A">
        <w:rPr>
          <w:rFonts w:ascii="Calibri" w:hAnsi="Calibri" w:cs="Calibri"/>
          <w:color w:val="000000"/>
          <w:sz w:val="20"/>
          <w:szCs w:val="20"/>
        </w:rPr>
        <w:t>is</w:t>
      </w:r>
      <w:r>
        <w:rPr>
          <w:rFonts w:ascii="Calibri" w:hAnsi="Calibri" w:cs="Calibri"/>
          <w:color w:val="000000"/>
          <w:sz w:val="20"/>
          <w:szCs w:val="20"/>
        </w:rPr>
        <w:t xml:space="preserve"> available online at</w:t>
      </w:r>
      <w:r>
        <w:rPr>
          <w:rStyle w:val="apple-converted-space"/>
          <w:rFonts w:ascii="Calibri" w:hAnsi="Calibri" w:cs="Calibri"/>
          <w:color w:val="000000"/>
          <w:sz w:val="20"/>
          <w:szCs w:val="20"/>
        </w:rPr>
        <w:t> </w:t>
      </w:r>
      <w:r w:rsidRPr="00DA3915">
        <w:rPr>
          <w:rStyle w:val="apple-converted-space"/>
          <w:rFonts w:ascii="Calibri" w:hAnsi="Calibri" w:cs="Calibri"/>
          <w:color w:val="000000"/>
          <w:sz w:val="20"/>
          <w:szCs w:val="20"/>
        </w:rPr>
        <w:t>https://maa.agency/media-centre/</w:t>
      </w:r>
      <w:r>
        <w:rPr>
          <w:rFonts w:ascii="Calibri" w:hAnsi="Calibri" w:cs="Calibri"/>
          <w:color w:val="000000"/>
        </w:rPr>
        <w:t xml:space="preserve"> </w:t>
      </w:r>
    </w:p>
    <w:p w14:paraId="54E99631"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 xml:space="preserve">Wessex Resins and Adhesives manufactures WEST SYSTEM, PRO-SET and Entropy Resins epoxy products in the UK under license from Gougeon Brothers </w:t>
      </w:r>
      <w:proofErr w:type="gramStart"/>
      <w:r w:rsidRPr="00DA3915">
        <w:rPr>
          <w:rFonts w:ascii="Calibri" w:hAnsi="Calibri" w:cs="Calibri"/>
          <w:color w:val="000000"/>
          <w:sz w:val="20"/>
          <w:szCs w:val="20"/>
        </w:rPr>
        <w:t>Inc., and</w:t>
      </w:r>
      <w:proofErr w:type="gramEnd"/>
      <w:r w:rsidRPr="00DA3915">
        <w:rPr>
          <w:rFonts w:ascii="Calibri" w:hAnsi="Calibri" w:cs="Calibri"/>
          <w:color w:val="000000"/>
          <w:sz w:val="20"/>
          <w:szCs w:val="20"/>
        </w:rPr>
        <w:t xml:space="preserve"> distributes these leading brands across the whole of Europe, Africa and the Middle East via a well- respected distribution network.</w:t>
      </w:r>
      <w:r w:rsidRPr="00DA3915">
        <w:rPr>
          <w:rFonts w:ascii="Calibri" w:hAnsi="Calibri" w:cs="Calibri"/>
        </w:rPr>
        <w:t> </w:t>
      </w:r>
    </w:p>
    <w:p w14:paraId="2033C944"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Wessex Resins and Adhesives provides international support for the world-renowned WEST SYSTEM, PRO-SET and Entropy Resins epoxy brands.</w:t>
      </w:r>
    </w:p>
    <w:p w14:paraId="7DBD0C04"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Since Michigan boatbuilding brothers Meade, Joel and Jan Gougeon first experimented with the bonding power of epoxy over 50 years ago, the WEST SYSTEM and PRO-SET product ranges have become the epoxies of choice for private boat owners, boat manufacturers, chandlers and naval engineers throughout the world.</w:t>
      </w:r>
      <w:r w:rsidRPr="00DA3915">
        <w:rPr>
          <w:rFonts w:ascii="Calibri" w:hAnsi="Calibri" w:cs="Calibri"/>
        </w:rPr>
        <w:t> </w:t>
      </w:r>
    </w:p>
    <w:p w14:paraId="5882FF3F"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Wessex Resins has been working in partnership with Gougeon Brothers, Inc. for more than 36 years, manufacturing WEST SYSTEM, PRO-SET and Entropy Resins epoxies here in the UK.</w:t>
      </w:r>
    </w:p>
    <w:p w14:paraId="3486EF3A"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Whether an epoxy is needed for laminating, bonding, coating, tooling or infusion, the combined breadth of WEST SYSTEM, PRO-SET and Entropy Resins products will provide the solution. WEST SYSTEM and PRO-SET have passed extensive quality testing. They are certified by Lloyds Register and DNVL.</w:t>
      </w:r>
      <w:r w:rsidRPr="00DA3915">
        <w:rPr>
          <w:rFonts w:ascii="Calibri" w:hAnsi="Calibri" w:cs="Calibri"/>
        </w:rPr>
        <w:t> </w:t>
      </w:r>
    </w:p>
    <w:p w14:paraId="379447A8" w14:textId="77777777" w:rsidR="009E47C4" w:rsidRDefault="009E47C4" w:rsidP="009E47C4">
      <w:pPr>
        <w:pStyle w:val="ListParagraph"/>
        <w:rPr>
          <w:rFonts w:ascii="Calibri" w:hAnsi="Calibri" w:cs="Calibri"/>
          <w:color w:val="000000"/>
        </w:rPr>
      </w:pPr>
      <w:r>
        <w:rPr>
          <w:color w:val="000000"/>
        </w:rPr>
        <w:t> </w:t>
      </w:r>
    </w:p>
    <w:p w14:paraId="4E8DCBBA" w14:textId="77777777" w:rsidR="009E47C4" w:rsidRDefault="009E47C4" w:rsidP="009E47C4">
      <w:pPr>
        <w:rPr>
          <w:rFonts w:ascii="Calibri" w:hAnsi="Calibri" w:cs="Calibri"/>
          <w:color w:val="000000"/>
        </w:rPr>
      </w:pPr>
      <w:r>
        <w:rPr>
          <w:rFonts w:ascii="Calibri" w:hAnsi="Calibri" w:cs="Calibri"/>
          <w:b/>
          <w:bCs/>
          <w:color w:val="000000"/>
        </w:rPr>
        <w:t>Media enquiries:</w:t>
      </w:r>
    </w:p>
    <w:p w14:paraId="30CD744A" w14:textId="77777777" w:rsidR="009E47C4" w:rsidRDefault="009E47C4" w:rsidP="009E47C4">
      <w:pPr>
        <w:rPr>
          <w:rFonts w:ascii="Calibri" w:hAnsi="Calibri" w:cs="Calibri"/>
          <w:color w:val="000000"/>
        </w:rPr>
      </w:pPr>
      <w:r>
        <w:rPr>
          <w:rFonts w:ascii="Calibri" w:hAnsi="Calibri" w:cs="Calibri"/>
          <w:color w:val="000000"/>
          <w:sz w:val="20"/>
          <w:szCs w:val="20"/>
        </w:rPr>
        <w:t>MAA – Zella Compton.</w:t>
      </w:r>
      <w:r>
        <w:rPr>
          <w:rStyle w:val="apple-converted-space"/>
          <w:rFonts w:ascii="Calibri" w:hAnsi="Calibri" w:cs="Calibri"/>
          <w:color w:val="000000"/>
          <w:sz w:val="20"/>
          <w:szCs w:val="20"/>
        </w:rPr>
        <w:t> </w:t>
      </w:r>
      <w:hyperlink r:id="rId7" w:history="1">
        <w:r>
          <w:rPr>
            <w:rStyle w:val="Hyperlink"/>
            <w:rFonts w:ascii="Calibri" w:hAnsi="Calibri" w:cs="Calibri"/>
            <w:color w:val="954F72"/>
            <w:sz w:val="20"/>
            <w:szCs w:val="20"/>
          </w:rPr>
          <w:t>zella@maa.agency</w:t>
        </w:r>
      </w:hyperlink>
      <w:r>
        <w:rPr>
          <w:rStyle w:val="apple-converted-space"/>
          <w:rFonts w:ascii="Calibri" w:hAnsi="Calibri" w:cs="Calibri"/>
          <w:color w:val="0000FF"/>
          <w:sz w:val="20"/>
          <w:szCs w:val="20"/>
        </w:rPr>
        <w:t> </w:t>
      </w:r>
      <w:r>
        <w:rPr>
          <w:rFonts w:ascii="Calibri" w:hAnsi="Calibri" w:cs="Calibri"/>
          <w:color w:val="000000"/>
          <w:sz w:val="20"/>
          <w:szCs w:val="20"/>
        </w:rPr>
        <w:t>023 9252 2044</w:t>
      </w:r>
      <w:r>
        <w:rPr>
          <w:rStyle w:val="apple-converted-space"/>
          <w:rFonts w:ascii="Calibri" w:hAnsi="Calibri" w:cs="Calibri"/>
          <w:color w:val="000000"/>
          <w:sz w:val="20"/>
          <w:szCs w:val="20"/>
        </w:rPr>
        <w:t> </w:t>
      </w:r>
    </w:p>
    <w:p w14:paraId="376832DC" w14:textId="7919AE30" w:rsidR="00544A48" w:rsidRPr="00FB049B" w:rsidRDefault="009E47C4" w:rsidP="00FB049B">
      <w:pPr>
        <w:rPr>
          <w:rFonts w:ascii="Calibri" w:hAnsi="Calibri" w:cs="Calibri"/>
          <w:color w:val="000000"/>
        </w:rPr>
      </w:pPr>
      <w:r>
        <w:rPr>
          <w:rFonts w:ascii="Calibri" w:hAnsi="Calibri" w:cs="Calibri"/>
          <w:color w:val="000000"/>
          <w:sz w:val="20"/>
          <w:szCs w:val="20"/>
        </w:rPr>
        <w:t>Wessex Resins and Adhesives – Sam Oliver,</w:t>
      </w:r>
      <w:r>
        <w:rPr>
          <w:rStyle w:val="apple-converted-space"/>
          <w:rFonts w:ascii="Calibri" w:hAnsi="Calibri" w:cs="Calibri"/>
          <w:color w:val="000000"/>
          <w:sz w:val="20"/>
          <w:szCs w:val="20"/>
        </w:rPr>
        <w:t> </w:t>
      </w:r>
      <w:hyperlink r:id="rId8" w:history="1">
        <w:r>
          <w:rPr>
            <w:rStyle w:val="Hyperlink"/>
            <w:rFonts w:ascii="Calibri" w:hAnsi="Calibri" w:cs="Calibri"/>
            <w:color w:val="954F72"/>
            <w:sz w:val="20"/>
            <w:szCs w:val="20"/>
          </w:rPr>
          <w:t>sam.oliver@wessex-resins.com</w:t>
        </w:r>
      </w:hyperlink>
      <w:r>
        <w:rPr>
          <w:rStyle w:val="apple-converted-space"/>
          <w:rFonts w:ascii="Calibri" w:hAnsi="Calibri" w:cs="Calibri"/>
          <w:color w:val="000000"/>
          <w:sz w:val="20"/>
          <w:szCs w:val="20"/>
        </w:rPr>
        <w:t> </w:t>
      </w:r>
      <w:r>
        <w:rPr>
          <w:rFonts w:ascii="Calibri" w:hAnsi="Calibri" w:cs="Calibri"/>
          <w:color w:val="000000"/>
          <w:sz w:val="20"/>
          <w:szCs w:val="20"/>
        </w:rPr>
        <w:t> 01794 521 111 </w:t>
      </w:r>
    </w:p>
    <w:sectPr w:rsidR="00544A48" w:rsidRPr="00FB049B" w:rsidSect="005558E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70379" w14:textId="77777777" w:rsidR="008E395D" w:rsidRDefault="008E395D" w:rsidP="00A36BCF">
      <w:r>
        <w:separator/>
      </w:r>
    </w:p>
  </w:endnote>
  <w:endnote w:type="continuationSeparator" w:id="0">
    <w:p w14:paraId="46F8C017" w14:textId="77777777" w:rsidR="008E395D" w:rsidRDefault="008E395D"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03C02AA0">
          <wp:simplePos x="0" y="0"/>
          <wp:positionH relativeFrom="column">
            <wp:posOffset>-747741</wp:posOffset>
          </wp:positionH>
          <wp:positionV relativeFrom="paragraph">
            <wp:posOffset>-349135</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1ED8C" w14:textId="77777777" w:rsidR="008E395D" w:rsidRDefault="008E395D" w:rsidP="00A36BCF">
      <w:r>
        <w:separator/>
      </w:r>
    </w:p>
  </w:footnote>
  <w:footnote w:type="continuationSeparator" w:id="0">
    <w:p w14:paraId="50A9CC3D" w14:textId="77777777" w:rsidR="008E395D" w:rsidRDefault="008E395D"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&#13;&#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5D3F"/>
    <w:multiLevelType w:val="multilevel"/>
    <w:tmpl w:val="046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B5FCD"/>
    <w:multiLevelType w:val="hybridMultilevel"/>
    <w:tmpl w:val="ADAC2A9C"/>
    <w:lvl w:ilvl="0" w:tplc="08AC01A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B0B76"/>
    <w:multiLevelType w:val="hybridMultilevel"/>
    <w:tmpl w:val="9DBA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12CD7"/>
    <w:rsid w:val="00035F18"/>
    <w:rsid w:val="00045BB4"/>
    <w:rsid w:val="0005728E"/>
    <w:rsid w:val="00070CC9"/>
    <w:rsid w:val="000836A6"/>
    <w:rsid w:val="000A5004"/>
    <w:rsid w:val="000B1982"/>
    <w:rsid w:val="000B5016"/>
    <w:rsid w:val="000C0C3A"/>
    <w:rsid w:val="000C3C6A"/>
    <w:rsid w:val="000C4094"/>
    <w:rsid w:val="000E27DC"/>
    <w:rsid w:val="00101DB0"/>
    <w:rsid w:val="00154559"/>
    <w:rsid w:val="00164C8B"/>
    <w:rsid w:val="00171279"/>
    <w:rsid w:val="00172416"/>
    <w:rsid w:val="001803D0"/>
    <w:rsid w:val="001834DA"/>
    <w:rsid w:val="001C5D46"/>
    <w:rsid w:val="00207321"/>
    <w:rsid w:val="0021467E"/>
    <w:rsid w:val="00215A80"/>
    <w:rsid w:val="00226648"/>
    <w:rsid w:val="00240874"/>
    <w:rsid w:val="0024723A"/>
    <w:rsid w:val="00251C05"/>
    <w:rsid w:val="002526CA"/>
    <w:rsid w:val="00254E4F"/>
    <w:rsid w:val="00255F98"/>
    <w:rsid w:val="00256A0E"/>
    <w:rsid w:val="00262674"/>
    <w:rsid w:val="00271615"/>
    <w:rsid w:val="00273E36"/>
    <w:rsid w:val="0029476B"/>
    <w:rsid w:val="002948DB"/>
    <w:rsid w:val="002A6A59"/>
    <w:rsid w:val="002B67F3"/>
    <w:rsid w:val="002C632B"/>
    <w:rsid w:val="002F04F3"/>
    <w:rsid w:val="00303044"/>
    <w:rsid w:val="003179C4"/>
    <w:rsid w:val="003266AD"/>
    <w:rsid w:val="003516B1"/>
    <w:rsid w:val="00366E3F"/>
    <w:rsid w:val="003751F8"/>
    <w:rsid w:val="00380C8A"/>
    <w:rsid w:val="00387F44"/>
    <w:rsid w:val="00396D5E"/>
    <w:rsid w:val="003D7DD7"/>
    <w:rsid w:val="003E75CC"/>
    <w:rsid w:val="0040702F"/>
    <w:rsid w:val="00410DEB"/>
    <w:rsid w:val="00420CCF"/>
    <w:rsid w:val="0042145A"/>
    <w:rsid w:val="00422C31"/>
    <w:rsid w:val="004431FA"/>
    <w:rsid w:val="0045620C"/>
    <w:rsid w:val="00457E65"/>
    <w:rsid w:val="00471198"/>
    <w:rsid w:val="004869EB"/>
    <w:rsid w:val="00486ED5"/>
    <w:rsid w:val="004A045C"/>
    <w:rsid w:val="004B7824"/>
    <w:rsid w:val="00532FBA"/>
    <w:rsid w:val="00534322"/>
    <w:rsid w:val="005377A8"/>
    <w:rsid w:val="00544A48"/>
    <w:rsid w:val="00553767"/>
    <w:rsid w:val="005558E2"/>
    <w:rsid w:val="00561D1A"/>
    <w:rsid w:val="0056751D"/>
    <w:rsid w:val="00570A31"/>
    <w:rsid w:val="0057157E"/>
    <w:rsid w:val="005777CC"/>
    <w:rsid w:val="00581575"/>
    <w:rsid w:val="00584B00"/>
    <w:rsid w:val="00586DF4"/>
    <w:rsid w:val="005A28B0"/>
    <w:rsid w:val="005B1EC9"/>
    <w:rsid w:val="005E5445"/>
    <w:rsid w:val="006244E2"/>
    <w:rsid w:val="00650C92"/>
    <w:rsid w:val="006534BA"/>
    <w:rsid w:val="00656F6E"/>
    <w:rsid w:val="006806F1"/>
    <w:rsid w:val="00683A0F"/>
    <w:rsid w:val="006915F7"/>
    <w:rsid w:val="00692ABB"/>
    <w:rsid w:val="00693D9B"/>
    <w:rsid w:val="00696E4C"/>
    <w:rsid w:val="006A0C3A"/>
    <w:rsid w:val="006D0800"/>
    <w:rsid w:val="006D10BB"/>
    <w:rsid w:val="006D7888"/>
    <w:rsid w:val="006E1B5D"/>
    <w:rsid w:val="006E6F4B"/>
    <w:rsid w:val="006F26BA"/>
    <w:rsid w:val="00700F48"/>
    <w:rsid w:val="00740829"/>
    <w:rsid w:val="00742600"/>
    <w:rsid w:val="0074387C"/>
    <w:rsid w:val="00751DF3"/>
    <w:rsid w:val="00755CF3"/>
    <w:rsid w:val="0076014B"/>
    <w:rsid w:val="00782805"/>
    <w:rsid w:val="0078320D"/>
    <w:rsid w:val="007A22FE"/>
    <w:rsid w:val="007B55C5"/>
    <w:rsid w:val="007C5FAA"/>
    <w:rsid w:val="007D2DAF"/>
    <w:rsid w:val="007D599B"/>
    <w:rsid w:val="007F3C16"/>
    <w:rsid w:val="00816AD3"/>
    <w:rsid w:val="008173CA"/>
    <w:rsid w:val="00824F65"/>
    <w:rsid w:val="00833A76"/>
    <w:rsid w:val="0083532A"/>
    <w:rsid w:val="00862CD3"/>
    <w:rsid w:val="008817FD"/>
    <w:rsid w:val="008825B8"/>
    <w:rsid w:val="00895255"/>
    <w:rsid w:val="008A08BC"/>
    <w:rsid w:val="008B2491"/>
    <w:rsid w:val="008B7945"/>
    <w:rsid w:val="008C20A9"/>
    <w:rsid w:val="008D7B43"/>
    <w:rsid w:val="008E395D"/>
    <w:rsid w:val="008F2D55"/>
    <w:rsid w:val="00900112"/>
    <w:rsid w:val="00901783"/>
    <w:rsid w:val="00902147"/>
    <w:rsid w:val="0093351F"/>
    <w:rsid w:val="00943ABF"/>
    <w:rsid w:val="00955406"/>
    <w:rsid w:val="0098336C"/>
    <w:rsid w:val="009870A8"/>
    <w:rsid w:val="009917D9"/>
    <w:rsid w:val="0099365A"/>
    <w:rsid w:val="0099707C"/>
    <w:rsid w:val="009A214A"/>
    <w:rsid w:val="009B771E"/>
    <w:rsid w:val="009C19F1"/>
    <w:rsid w:val="009D55C4"/>
    <w:rsid w:val="009E47C4"/>
    <w:rsid w:val="009E68D0"/>
    <w:rsid w:val="00A0016F"/>
    <w:rsid w:val="00A26BEE"/>
    <w:rsid w:val="00A36BCF"/>
    <w:rsid w:val="00A37FD6"/>
    <w:rsid w:val="00A807EA"/>
    <w:rsid w:val="00A82384"/>
    <w:rsid w:val="00A918AA"/>
    <w:rsid w:val="00AA0D88"/>
    <w:rsid w:val="00AA5C51"/>
    <w:rsid w:val="00AB0804"/>
    <w:rsid w:val="00AC7B46"/>
    <w:rsid w:val="00AD1CF5"/>
    <w:rsid w:val="00AD668A"/>
    <w:rsid w:val="00B25CAD"/>
    <w:rsid w:val="00B323E9"/>
    <w:rsid w:val="00B405D9"/>
    <w:rsid w:val="00B51019"/>
    <w:rsid w:val="00B5647C"/>
    <w:rsid w:val="00B57F25"/>
    <w:rsid w:val="00B71A4D"/>
    <w:rsid w:val="00B71A82"/>
    <w:rsid w:val="00B7354C"/>
    <w:rsid w:val="00B8137C"/>
    <w:rsid w:val="00B84D79"/>
    <w:rsid w:val="00B911E7"/>
    <w:rsid w:val="00B95337"/>
    <w:rsid w:val="00BA5FA9"/>
    <w:rsid w:val="00BB02D5"/>
    <w:rsid w:val="00BB38F3"/>
    <w:rsid w:val="00BE0DA9"/>
    <w:rsid w:val="00C16DF5"/>
    <w:rsid w:val="00C23744"/>
    <w:rsid w:val="00C26C17"/>
    <w:rsid w:val="00C32EC8"/>
    <w:rsid w:val="00C34F5C"/>
    <w:rsid w:val="00C53C5C"/>
    <w:rsid w:val="00C5576C"/>
    <w:rsid w:val="00C5750F"/>
    <w:rsid w:val="00C70215"/>
    <w:rsid w:val="00C72513"/>
    <w:rsid w:val="00C75473"/>
    <w:rsid w:val="00C7611A"/>
    <w:rsid w:val="00C92887"/>
    <w:rsid w:val="00C959AC"/>
    <w:rsid w:val="00CD04B8"/>
    <w:rsid w:val="00CD55D0"/>
    <w:rsid w:val="00CE3E88"/>
    <w:rsid w:val="00CF4150"/>
    <w:rsid w:val="00D032A1"/>
    <w:rsid w:val="00D44E28"/>
    <w:rsid w:val="00D678F3"/>
    <w:rsid w:val="00D705AA"/>
    <w:rsid w:val="00D973ED"/>
    <w:rsid w:val="00D97DFF"/>
    <w:rsid w:val="00DA2A7F"/>
    <w:rsid w:val="00DA3915"/>
    <w:rsid w:val="00DC6972"/>
    <w:rsid w:val="00DC7BAF"/>
    <w:rsid w:val="00DD5EAC"/>
    <w:rsid w:val="00DE22F1"/>
    <w:rsid w:val="00DE5364"/>
    <w:rsid w:val="00DF173E"/>
    <w:rsid w:val="00DF31B6"/>
    <w:rsid w:val="00E0025C"/>
    <w:rsid w:val="00E014D1"/>
    <w:rsid w:val="00E1252F"/>
    <w:rsid w:val="00E13A68"/>
    <w:rsid w:val="00E1580A"/>
    <w:rsid w:val="00E3030D"/>
    <w:rsid w:val="00E33822"/>
    <w:rsid w:val="00E344D4"/>
    <w:rsid w:val="00E429A6"/>
    <w:rsid w:val="00E44AB0"/>
    <w:rsid w:val="00E456AB"/>
    <w:rsid w:val="00E50E63"/>
    <w:rsid w:val="00E52253"/>
    <w:rsid w:val="00E5456E"/>
    <w:rsid w:val="00E568EB"/>
    <w:rsid w:val="00E67862"/>
    <w:rsid w:val="00E747F3"/>
    <w:rsid w:val="00E751E7"/>
    <w:rsid w:val="00E7760E"/>
    <w:rsid w:val="00E9341F"/>
    <w:rsid w:val="00EA1AFB"/>
    <w:rsid w:val="00EB4120"/>
    <w:rsid w:val="00EC5980"/>
    <w:rsid w:val="00ED08D7"/>
    <w:rsid w:val="00ED273D"/>
    <w:rsid w:val="00ED2B37"/>
    <w:rsid w:val="00ED7762"/>
    <w:rsid w:val="00F022F0"/>
    <w:rsid w:val="00F2216A"/>
    <w:rsid w:val="00F35C36"/>
    <w:rsid w:val="00F40457"/>
    <w:rsid w:val="00F41606"/>
    <w:rsid w:val="00F73DE0"/>
    <w:rsid w:val="00F974B3"/>
    <w:rsid w:val="00FA4F21"/>
    <w:rsid w:val="00FA5FC0"/>
    <w:rsid w:val="00FB049B"/>
    <w:rsid w:val="00FB6A09"/>
    <w:rsid w:val="00FC42B8"/>
    <w:rsid w:val="00FC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 w:type="paragraph" w:styleId="Revision">
    <w:name w:val="Revision"/>
    <w:hidden/>
    <w:uiPriority w:val="99"/>
    <w:semiHidden/>
    <w:rsid w:val="00742600"/>
  </w:style>
  <w:style w:type="paragraph" w:styleId="BalloonText">
    <w:name w:val="Balloon Text"/>
    <w:basedOn w:val="Normal"/>
    <w:link w:val="BalloonTextChar"/>
    <w:uiPriority w:val="99"/>
    <w:semiHidden/>
    <w:unhideWhenUsed/>
    <w:rsid w:val="0074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492642589">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119958415">
      <w:bodyDiv w:val="1"/>
      <w:marLeft w:val="0"/>
      <w:marRight w:val="0"/>
      <w:marTop w:val="0"/>
      <w:marBottom w:val="0"/>
      <w:divBdr>
        <w:top w:val="none" w:sz="0" w:space="0" w:color="auto"/>
        <w:left w:val="none" w:sz="0" w:space="0" w:color="auto"/>
        <w:bottom w:val="none" w:sz="0" w:space="0" w:color="auto"/>
        <w:right w:val="none" w:sz="0" w:space="0" w:color="auto"/>
      </w:divBdr>
    </w:div>
    <w:div w:id="1657029583">
      <w:bodyDiv w:val="1"/>
      <w:marLeft w:val="0"/>
      <w:marRight w:val="0"/>
      <w:marTop w:val="0"/>
      <w:marBottom w:val="0"/>
      <w:divBdr>
        <w:top w:val="none" w:sz="0" w:space="0" w:color="auto"/>
        <w:left w:val="none" w:sz="0" w:space="0" w:color="auto"/>
        <w:bottom w:val="none" w:sz="0" w:space="0" w:color="auto"/>
        <w:right w:val="none" w:sz="0" w:space="0" w:color="auto"/>
      </w:divBdr>
    </w:div>
    <w:div w:id="1711687053">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oliver@wessex-resins.com" TargetMode="External"/><Relationship Id="rId3" Type="http://schemas.openxmlformats.org/officeDocument/2006/relationships/settings" Target="settings.xml"/><Relationship Id="rId7" Type="http://schemas.openxmlformats.org/officeDocument/2006/relationships/hyperlink" Target="mailto:zella@maa.agen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7</cp:revision>
  <dcterms:created xsi:type="dcterms:W3CDTF">2020-06-17T09:56:00Z</dcterms:created>
  <dcterms:modified xsi:type="dcterms:W3CDTF">2020-07-14T08:00:00Z</dcterms:modified>
</cp:coreProperties>
</file>