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845D" w14:textId="4705089E" w:rsidR="008F05A7" w:rsidRDefault="008F05A7" w:rsidP="00084689">
      <w:pPr>
        <w:rPr>
          <w:rFonts w:cstheme="minorHAnsi"/>
          <w:bCs/>
          <w:color w:val="353535"/>
          <w:sz w:val="22"/>
          <w:szCs w:val="22"/>
          <w:lang w:val="en-US"/>
        </w:rPr>
      </w:pPr>
    </w:p>
    <w:p w14:paraId="61029E31" w14:textId="77777777" w:rsidR="001F5674" w:rsidRDefault="001F5674" w:rsidP="00084689">
      <w:pPr>
        <w:rPr>
          <w:rFonts w:cstheme="minorHAnsi"/>
          <w:bCs/>
          <w:color w:val="353535"/>
          <w:sz w:val="22"/>
          <w:szCs w:val="22"/>
          <w:lang w:val="en-US"/>
        </w:rPr>
      </w:pPr>
    </w:p>
    <w:p w14:paraId="0F3FB6EA" w14:textId="36004B4D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6DF82E07" w14:textId="1A58E5B5" w:rsidR="001F5674" w:rsidRPr="00D7459D" w:rsidRDefault="001F5674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ews Release </w:t>
      </w:r>
    </w:p>
    <w:p w14:paraId="650AC225" w14:textId="312A03DB" w:rsidR="001F5674" w:rsidRDefault="001F5674" w:rsidP="001F5674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For immediate release </w:t>
      </w:r>
    </w:p>
    <w:p w14:paraId="68C6EC2A" w14:textId="02D9299A" w:rsidR="001F5674" w:rsidRPr="00D7459D" w:rsidRDefault="001F5674" w:rsidP="001F5674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 January 2019</w:t>
      </w:r>
    </w:p>
    <w:p w14:paraId="71774691" w14:textId="38419FCE" w:rsidR="001F5674" w:rsidRDefault="001F5674" w:rsidP="00084689">
      <w:pPr>
        <w:rPr>
          <w:rFonts w:cstheme="minorHAnsi"/>
          <w:bCs/>
          <w:color w:val="353535"/>
          <w:sz w:val="22"/>
          <w:szCs w:val="22"/>
          <w:lang w:val="en-US"/>
        </w:rPr>
      </w:pPr>
    </w:p>
    <w:p w14:paraId="489C64E6" w14:textId="22D29057" w:rsidR="003B4C8B" w:rsidRDefault="003B4C8B" w:rsidP="00084689">
      <w:pPr>
        <w:rPr>
          <w:rFonts w:cstheme="minorHAnsi"/>
          <w:bCs/>
          <w:color w:val="353535"/>
          <w:sz w:val="22"/>
          <w:szCs w:val="22"/>
          <w:lang w:val="en-US"/>
        </w:rPr>
      </w:pPr>
    </w:p>
    <w:p w14:paraId="7E2F0C4F" w14:textId="77777777" w:rsidR="001F5674" w:rsidRDefault="001F5674" w:rsidP="00084689">
      <w:pPr>
        <w:rPr>
          <w:rFonts w:cstheme="minorHAnsi"/>
          <w:bCs/>
          <w:color w:val="353535"/>
          <w:sz w:val="22"/>
          <w:szCs w:val="22"/>
          <w:lang w:val="en-US"/>
        </w:rPr>
      </w:pPr>
    </w:p>
    <w:p w14:paraId="26AFD302" w14:textId="56189B85" w:rsidR="00084689" w:rsidRDefault="00773F94" w:rsidP="00773F94">
      <w:pPr>
        <w:jc w:val="center"/>
        <w:rPr>
          <w:b/>
        </w:rPr>
      </w:pPr>
      <w:proofErr w:type="spellStart"/>
      <w:r>
        <w:rPr>
          <w:b/>
        </w:rPr>
        <w:t>A</w:t>
      </w:r>
      <w:r w:rsidRPr="00792B8F">
        <w:rPr>
          <w:b/>
        </w:rPr>
        <w:t>ncasta</w:t>
      </w:r>
      <w:proofErr w:type="spellEnd"/>
      <w:r w:rsidRPr="00792B8F">
        <w:rPr>
          <w:b/>
        </w:rPr>
        <w:t xml:space="preserve"> offer</w:t>
      </w:r>
      <w:r>
        <w:rPr>
          <w:b/>
        </w:rPr>
        <w:t>s</w:t>
      </w:r>
      <w:r w:rsidRPr="00792B8F">
        <w:rPr>
          <w:b/>
        </w:rPr>
        <w:t xml:space="preserve"> </w:t>
      </w:r>
      <w:r>
        <w:rPr>
          <w:b/>
        </w:rPr>
        <w:t>VIP</w:t>
      </w:r>
      <w:r w:rsidRPr="00792B8F">
        <w:rPr>
          <w:b/>
        </w:rPr>
        <w:t xml:space="preserve"> service for visitors to </w:t>
      </w:r>
      <w:r w:rsidR="00942CC7">
        <w:rPr>
          <w:b/>
        </w:rPr>
        <w:t>b</w:t>
      </w:r>
      <w:r w:rsidRPr="00792B8F">
        <w:rPr>
          <w:b/>
        </w:rPr>
        <w:t xml:space="preserve">oot </w:t>
      </w:r>
      <w:r>
        <w:rPr>
          <w:b/>
        </w:rPr>
        <w:t>D</w:t>
      </w:r>
      <w:r>
        <w:rPr>
          <w:rFonts w:ascii="Calibri" w:hAnsi="Calibri" w:cs="Calibri"/>
          <w:b/>
        </w:rPr>
        <w:t>ü</w:t>
      </w:r>
      <w:r w:rsidRPr="00792B8F">
        <w:rPr>
          <w:b/>
        </w:rPr>
        <w:t xml:space="preserve">sseldorf </w:t>
      </w:r>
      <w:r w:rsidR="00942CC7">
        <w:rPr>
          <w:b/>
        </w:rPr>
        <w:t xml:space="preserve">International </w:t>
      </w:r>
      <w:r>
        <w:rPr>
          <w:b/>
        </w:rPr>
        <w:t>B</w:t>
      </w:r>
      <w:r w:rsidRPr="00792B8F">
        <w:rPr>
          <w:b/>
        </w:rPr>
        <w:t xml:space="preserve">oat </w:t>
      </w:r>
      <w:r>
        <w:rPr>
          <w:b/>
        </w:rPr>
        <w:t>S</w:t>
      </w:r>
      <w:r w:rsidRPr="00792B8F">
        <w:rPr>
          <w:b/>
        </w:rPr>
        <w:t>how 2019</w:t>
      </w:r>
    </w:p>
    <w:p w14:paraId="09132698" w14:textId="77777777" w:rsidR="007C6B1B" w:rsidRPr="00792B8F" w:rsidRDefault="007C6B1B" w:rsidP="00773F94">
      <w:pPr>
        <w:jc w:val="center"/>
        <w:rPr>
          <w:rFonts w:cstheme="minorHAnsi"/>
          <w:bCs/>
          <w:color w:val="353535"/>
          <w:lang w:val="en-US"/>
        </w:rPr>
      </w:pPr>
      <w:bookmarkStart w:id="0" w:name="_GoBack"/>
      <w:bookmarkEnd w:id="0"/>
    </w:p>
    <w:p w14:paraId="423ECCAB" w14:textId="13504905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7E3E86E5" w14:textId="1CD8A87A" w:rsidR="00084689" w:rsidRPr="00C0588C" w:rsidRDefault="00084689" w:rsidP="00084689">
      <w:pPr>
        <w:rPr>
          <w:rFonts w:cstheme="minorHAnsi"/>
          <w:bCs/>
          <w:i/>
          <w:color w:val="353535"/>
          <w:lang w:val="en-US"/>
        </w:rPr>
      </w:pPr>
      <w:r w:rsidRPr="00C0588C">
        <w:rPr>
          <w:rFonts w:cstheme="minorHAnsi"/>
          <w:bCs/>
          <w:i/>
          <w:color w:val="353535"/>
          <w:lang w:val="en-US"/>
        </w:rPr>
        <w:t>See flagship boats from </w:t>
      </w:r>
      <w:proofErr w:type="spellStart"/>
      <w:r w:rsidRPr="00C0588C">
        <w:rPr>
          <w:rFonts w:cstheme="minorHAnsi"/>
          <w:bCs/>
          <w:i/>
          <w:color w:val="353535"/>
          <w:lang w:val="en-US"/>
        </w:rPr>
        <w:t>Beneteau</w:t>
      </w:r>
      <w:proofErr w:type="spellEnd"/>
      <w:r w:rsidRPr="00C0588C">
        <w:rPr>
          <w:rFonts w:cstheme="minorHAnsi"/>
          <w:bCs/>
          <w:i/>
          <w:color w:val="353535"/>
          <w:lang w:val="en-US"/>
        </w:rPr>
        <w:t>, Lagoon, Prestige and CNB 66 in D</w:t>
      </w:r>
      <w:r w:rsidR="007E7322">
        <w:rPr>
          <w:rFonts w:ascii="Calibri" w:hAnsi="Calibri" w:cs="Calibri"/>
          <w:bCs/>
          <w:i/>
          <w:color w:val="353535"/>
          <w:lang w:val="en-US"/>
        </w:rPr>
        <w:t>ü</w:t>
      </w:r>
      <w:r w:rsidRPr="00C0588C">
        <w:rPr>
          <w:rFonts w:cstheme="minorHAnsi"/>
          <w:bCs/>
          <w:i/>
          <w:color w:val="353535"/>
          <w:lang w:val="en-US"/>
        </w:rPr>
        <w:t xml:space="preserve">sseldorf with </w:t>
      </w:r>
      <w:proofErr w:type="spellStart"/>
      <w:r w:rsidRPr="00C0588C">
        <w:rPr>
          <w:rFonts w:cstheme="minorHAnsi"/>
          <w:bCs/>
          <w:i/>
          <w:color w:val="353535"/>
          <w:lang w:val="en-US"/>
        </w:rPr>
        <w:t>Ancasta</w:t>
      </w:r>
      <w:proofErr w:type="spellEnd"/>
      <w:r w:rsidR="00992A21">
        <w:rPr>
          <w:rFonts w:cstheme="minorHAnsi"/>
          <w:bCs/>
          <w:i/>
          <w:color w:val="353535"/>
          <w:lang w:val="en-US"/>
        </w:rPr>
        <w:t>.</w:t>
      </w:r>
    </w:p>
    <w:p w14:paraId="3FCA0A09" w14:textId="72A63973" w:rsidR="00084689" w:rsidRPr="00792B8F" w:rsidRDefault="003F7DE4" w:rsidP="00084689">
      <w:pPr>
        <w:rPr>
          <w:rFonts w:cstheme="minorHAnsi"/>
          <w:bCs/>
          <w:color w:val="353535"/>
          <w:lang w:val="en-US"/>
        </w:rPr>
      </w:pPr>
      <w:r>
        <w:rPr>
          <w:rFonts w:cstheme="minorHAnsi"/>
          <w:bCs/>
          <w:noProof/>
          <w:color w:val="353535"/>
          <w:lang w:val="en-US"/>
        </w:rPr>
        <w:drawing>
          <wp:anchor distT="0" distB="0" distL="114300" distR="114300" simplePos="0" relativeHeight="251658240" behindDoc="0" locked="0" layoutInCell="1" allowOverlap="1" wp14:anchorId="3411FD28" wp14:editId="7DF220F4">
            <wp:simplePos x="0" y="0"/>
            <wp:positionH relativeFrom="column">
              <wp:posOffset>-640080</wp:posOffset>
            </wp:positionH>
            <wp:positionV relativeFrom="paragraph">
              <wp:posOffset>215900</wp:posOffset>
            </wp:positionV>
            <wp:extent cx="3008630" cy="3008630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R Ancasta - Beneteau - Boot Dusseldo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89" w:rsidRPr="00792B8F">
        <w:rPr>
          <w:rFonts w:cstheme="minorHAnsi"/>
          <w:bCs/>
          <w:color w:val="353535"/>
          <w:lang w:val="en-US"/>
        </w:rPr>
        <w:t> </w:t>
      </w:r>
    </w:p>
    <w:p w14:paraId="44EFC513" w14:textId="549E67AA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proofErr w:type="spellStart"/>
      <w:r w:rsidRPr="00792B8F">
        <w:rPr>
          <w:rFonts w:cstheme="minorHAnsi"/>
          <w:bCs/>
          <w:color w:val="353535"/>
          <w:lang w:val="en-US"/>
        </w:rPr>
        <w:t>Beneteau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is exhibiting a comprehensive selection of boats from its sail and power </w:t>
      </w:r>
      <w:proofErr w:type="spellStart"/>
      <w:r w:rsidRPr="00792B8F">
        <w:rPr>
          <w:rFonts w:cstheme="minorHAnsi"/>
          <w:bCs/>
          <w:color w:val="353535"/>
          <w:lang w:val="en-US"/>
        </w:rPr>
        <w:t>ranges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at </w:t>
      </w:r>
      <w:r w:rsidR="00942CC7">
        <w:rPr>
          <w:rFonts w:cstheme="minorHAnsi"/>
          <w:bCs/>
          <w:color w:val="353535"/>
          <w:lang w:val="en-US"/>
        </w:rPr>
        <w:t>b</w:t>
      </w:r>
      <w:r w:rsidRPr="00792B8F">
        <w:rPr>
          <w:rFonts w:cstheme="minorHAnsi"/>
          <w:bCs/>
          <w:color w:val="353535"/>
          <w:lang w:val="en-US"/>
        </w:rPr>
        <w:t>oot D</w:t>
      </w:r>
      <w:r w:rsidR="007E7322">
        <w:rPr>
          <w:rFonts w:ascii="Calibri" w:hAnsi="Calibri" w:cs="Calibri"/>
          <w:bCs/>
          <w:color w:val="353535"/>
          <w:lang w:val="en-US"/>
        </w:rPr>
        <w:t>ü</w:t>
      </w:r>
      <w:r w:rsidRPr="00792B8F">
        <w:rPr>
          <w:rFonts w:cstheme="minorHAnsi"/>
          <w:bCs/>
          <w:color w:val="353535"/>
          <w:lang w:val="en-US"/>
        </w:rPr>
        <w:t xml:space="preserve">sseldorf Boat Show 2019 (19th – 27th Jan 2019). On show will be the whole of </w:t>
      </w:r>
      <w:proofErr w:type="spellStart"/>
      <w:r w:rsidRPr="00792B8F">
        <w:rPr>
          <w:rFonts w:cstheme="minorHAnsi"/>
          <w:bCs/>
          <w:color w:val="353535"/>
          <w:lang w:val="en-US"/>
        </w:rPr>
        <w:t>Beneteau’s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new First range, the only time the series has been shown together in one location.</w:t>
      </w:r>
    </w:p>
    <w:p w14:paraId="3D684085" w14:textId="0F5B6D88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63800741" w14:textId="40D62715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Visitors will also enjoy the world launch of the Lagoon 46 and see why it was recently nominated for Multihull of the Year by Multihull World.</w:t>
      </w:r>
    </w:p>
    <w:p w14:paraId="41A339C1" w14:textId="557793C3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DEB8598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 xml:space="preserve">UK buyers should contact </w:t>
      </w:r>
      <w:proofErr w:type="spellStart"/>
      <w:r w:rsidRPr="00792B8F">
        <w:rPr>
          <w:rFonts w:cstheme="minorHAnsi"/>
          <w:bCs/>
          <w:color w:val="353535"/>
          <w:lang w:val="en-US"/>
        </w:rPr>
        <w:t>Ancasta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International Boat Sales (02380 450 000, www.ancasta.com) to arrange appointments to view.</w:t>
      </w:r>
    </w:p>
    <w:p w14:paraId="3F70E1F3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6898F6ED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proofErr w:type="spellStart"/>
      <w:r w:rsidRPr="00792B8F">
        <w:rPr>
          <w:rFonts w:cstheme="minorHAnsi"/>
          <w:bCs/>
          <w:color w:val="353535"/>
          <w:lang w:val="en-US"/>
        </w:rPr>
        <w:t>Ancasta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is offering support to those wishing to attend the show where, in addition to the Prestige 590 and CNB66, </w:t>
      </w:r>
      <w:proofErr w:type="spellStart"/>
      <w:r w:rsidRPr="00792B8F">
        <w:rPr>
          <w:rFonts w:cstheme="minorHAnsi"/>
          <w:bCs/>
          <w:color w:val="353535"/>
          <w:lang w:val="en-US"/>
        </w:rPr>
        <w:t>Ancasta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will be presenting </w:t>
      </w:r>
      <w:proofErr w:type="spellStart"/>
      <w:r w:rsidRPr="00792B8F">
        <w:rPr>
          <w:rFonts w:cstheme="minorHAnsi"/>
          <w:bCs/>
          <w:color w:val="353535"/>
          <w:lang w:val="en-US"/>
        </w:rPr>
        <w:t>Beneteau’s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Swift Trawler range including the 47 (nominated for European Boat of the Year), Gran Turismo, First and </w:t>
      </w:r>
      <w:proofErr w:type="spellStart"/>
      <w:r w:rsidRPr="00792B8F">
        <w:rPr>
          <w:rFonts w:cstheme="minorHAnsi"/>
          <w:bCs/>
          <w:color w:val="353535"/>
          <w:lang w:val="en-US"/>
        </w:rPr>
        <w:t>Oceanis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ranges. </w:t>
      </w:r>
    </w:p>
    <w:p w14:paraId="4F45BF28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41C3524C" w14:textId="66CE2298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 xml:space="preserve">“We’re offering a VIP service for 2019,” says Will Blair, </w:t>
      </w:r>
      <w:proofErr w:type="spellStart"/>
      <w:r w:rsidRPr="00792B8F">
        <w:rPr>
          <w:rFonts w:cstheme="minorHAnsi"/>
          <w:bCs/>
          <w:color w:val="353535"/>
          <w:lang w:val="en-US"/>
        </w:rPr>
        <w:t>Ancasta’s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Group Marketing Director, “to make your trip as simple as possible</w:t>
      </w:r>
      <w:r w:rsidR="001143AA">
        <w:rPr>
          <w:rFonts w:cstheme="minorHAnsi"/>
          <w:bCs/>
          <w:color w:val="353535"/>
          <w:lang w:val="en-US"/>
        </w:rPr>
        <w:t xml:space="preserve"> and to</w:t>
      </w:r>
      <w:r w:rsidRPr="00792B8F">
        <w:rPr>
          <w:rFonts w:cstheme="minorHAnsi"/>
          <w:bCs/>
          <w:color w:val="353535"/>
          <w:lang w:val="en-US"/>
        </w:rPr>
        <w:t xml:space="preserve"> take the hassle out of a show visit, we are laying on cars, local chaperoning, luggage storage and tickets for those wishing to visit. For many, </w:t>
      </w:r>
      <w:r w:rsidR="00942CC7">
        <w:rPr>
          <w:rFonts w:cstheme="minorHAnsi"/>
          <w:bCs/>
          <w:color w:val="353535"/>
          <w:lang w:val="en-US"/>
        </w:rPr>
        <w:t>b</w:t>
      </w:r>
      <w:r w:rsidRPr="00792B8F">
        <w:rPr>
          <w:rFonts w:cstheme="minorHAnsi"/>
          <w:bCs/>
          <w:color w:val="353535"/>
          <w:lang w:val="en-US"/>
        </w:rPr>
        <w:t>oot D</w:t>
      </w:r>
      <w:r w:rsidR="00BE0376">
        <w:rPr>
          <w:rFonts w:ascii="Calibri" w:hAnsi="Calibri" w:cs="Calibri"/>
          <w:bCs/>
          <w:color w:val="353535"/>
          <w:lang w:val="en-US"/>
        </w:rPr>
        <w:t>ü</w:t>
      </w:r>
      <w:r w:rsidRPr="00792B8F">
        <w:rPr>
          <w:rFonts w:cstheme="minorHAnsi"/>
          <w:bCs/>
          <w:color w:val="353535"/>
          <w:lang w:val="en-US"/>
        </w:rPr>
        <w:t xml:space="preserve">sseldorf will be easier to reach than previous visits to </w:t>
      </w:r>
      <w:proofErr w:type="spellStart"/>
      <w:r w:rsidRPr="00792B8F">
        <w:rPr>
          <w:rFonts w:cstheme="minorHAnsi"/>
          <w:bCs/>
          <w:color w:val="353535"/>
          <w:lang w:val="en-US"/>
        </w:rPr>
        <w:t>ExCel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London, and our extensive range of impressive beautiful yachts and powerboats will certainly make the trip worthwhile.”</w:t>
      </w:r>
    </w:p>
    <w:p w14:paraId="7D39159B" w14:textId="5CB9BB3F" w:rsidR="00084689" w:rsidRPr="00792B8F" w:rsidRDefault="003B4C8B" w:rsidP="00084689">
      <w:pPr>
        <w:rPr>
          <w:rFonts w:cstheme="minorHAnsi"/>
          <w:bCs/>
          <w:color w:val="353535"/>
          <w:lang w:val="en-US"/>
        </w:rPr>
      </w:pPr>
      <w:r>
        <w:rPr>
          <w:rFonts w:cstheme="minorHAnsi"/>
          <w:bCs/>
          <w:noProof/>
          <w:color w:val="3535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3FF2" wp14:editId="07671BCA">
                <wp:simplePos x="0" y="0"/>
                <wp:positionH relativeFrom="column">
                  <wp:posOffset>4921135</wp:posOffset>
                </wp:positionH>
                <wp:positionV relativeFrom="paragraph">
                  <wp:posOffset>233738</wp:posOffset>
                </wp:positionV>
                <wp:extent cx="1255221" cy="241069"/>
                <wp:effectExtent l="0" t="0" r="254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221" cy="24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4192D" w14:textId="28C9F687" w:rsidR="003B4C8B" w:rsidRPr="003B4C8B" w:rsidRDefault="003B4C8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4C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continues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13F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5pt;margin-top:18.4pt;width:98.8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" fillcolor="white [3201]" stroked="f" strokeweight=".5pt">
                <v:textbox>
                  <w:txbxContent>
                    <w:p w14:paraId="5744192D" w14:textId="28C9F687" w:rsidR="003B4C8B" w:rsidRPr="003B4C8B" w:rsidRDefault="003B4C8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B4C8B">
                        <w:rPr>
                          <w:i/>
                          <w:sz w:val="20"/>
                          <w:szCs w:val="20"/>
                        </w:rPr>
                        <w:t xml:space="preserve">continues . . . </w:t>
                      </w:r>
                    </w:p>
                  </w:txbxContent>
                </v:textbox>
              </v:shape>
            </w:pict>
          </mc:Fallback>
        </mc:AlternateContent>
      </w:r>
      <w:r w:rsidR="00084689" w:rsidRPr="00792B8F">
        <w:rPr>
          <w:rFonts w:cstheme="minorHAnsi"/>
          <w:bCs/>
          <w:color w:val="353535"/>
          <w:lang w:val="en-US"/>
        </w:rPr>
        <w:t> </w:t>
      </w:r>
    </w:p>
    <w:p w14:paraId="1B6A8BFF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72D6C992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56A11C2C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2DB79EA1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47FA3047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11FEE002" w14:textId="784D4919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proofErr w:type="spellStart"/>
      <w:r w:rsidRPr="00792B8F">
        <w:rPr>
          <w:rFonts w:cstheme="minorHAnsi"/>
          <w:bCs/>
          <w:color w:val="353535"/>
          <w:lang w:val="en-US"/>
        </w:rPr>
        <w:t>Ancasta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can ensure that UK buyers have appointments to see the new </w:t>
      </w:r>
      <w:proofErr w:type="spellStart"/>
      <w:r w:rsidRPr="00792B8F">
        <w:rPr>
          <w:rFonts w:cstheme="minorHAnsi"/>
          <w:bCs/>
          <w:color w:val="353535"/>
          <w:lang w:val="en-US"/>
        </w:rPr>
        <w:t>Beneteau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, CNB, Prestige and Lagoon boats on show, and can also help with travel arrangements. Those planning to visit are encouraged to contact </w:t>
      </w:r>
      <w:proofErr w:type="spellStart"/>
      <w:r w:rsidRPr="00792B8F">
        <w:rPr>
          <w:rFonts w:cstheme="minorHAnsi"/>
          <w:bCs/>
          <w:color w:val="353535"/>
          <w:lang w:val="en-US"/>
        </w:rPr>
        <w:t>Ancasta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as soon as possible for help </w:t>
      </w:r>
      <w:proofErr w:type="spellStart"/>
      <w:r w:rsidRPr="00792B8F">
        <w:rPr>
          <w:rFonts w:cstheme="minorHAnsi"/>
          <w:bCs/>
          <w:color w:val="353535"/>
          <w:lang w:val="en-US"/>
        </w:rPr>
        <w:t>organising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their trip to see the impressive list of models on show which currently include:</w:t>
      </w:r>
    </w:p>
    <w:p w14:paraId="79E47A93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4D3F4F0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 xml:space="preserve">Prestige Luxury </w:t>
      </w:r>
      <w:proofErr w:type="spellStart"/>
      <w:r w:rsidRPr="00792B8F">
        <w:rPr>
          <w:rFonts w:cstheme="minorHAnsi"/>
          <w:bCs/>
          <w:color w:val="353535"/>
          <w:lang w:val="en-US"/>
        </w:rPr>
        <w:t>Motoryachts</w:t>
      </w:r>
      <w:proofErr w:type="spellEnd"/>
      <w:r w:rsidRPr="00792B8F">
        <w:rPr>
          <w:rFonts w:cstheme="minorHAnsi"/>
          <w:bCs/>
          <w:color w:val="353535"/>
          <w:lang w:val="en-US"/>
        </w:rPr>
        <w:t>:</w:t>
      </w:r>
    </w:p>
    <w:p w14:paraId="10C8135E" w14:textId="77777777" w:rsidR="00084689" w:rsidRPr="00F20548" w:rsidRDefault="00084689" w:rsidP="00F20548">
      <w:pPr>
        <w:pStyle w:val="ListParagraph"/>
        <w:numPr>
          <w:ilvl w:val="0"/>
          <w:numId w:val="7"/>
        </w:numPr>
        <w:rPr>
          <w:rFonts w:cstheme="minorHAnsi"/>
          <w:bCs/>
          <w:color w:val="353535"/>
          <w:lang w:val="en-US"/>
        </w:rPr>
      </w:pPr>
      <w:r w:rsidRPr="00F20548">
        <w:rPr>
          <w:rFonts w:cstheme="minorHAnsi"/>
          <w:bCs/>
          <w:color w:val="353535"/>
          <w:lang w:val="en-US"/>
        </w:rPr>
        <w:t>Prestige 460S TBC</w:t>
      </w:r>
    </w:p>
    <w:p w14:paraId="669BC3BB" w14:textId="77777777" w:rsidR="00084689" w:rsidRPr="00F20548" w:rsidRDefault="00084689" w:rsidP="00F20548">
      <w:pPr>
        <w:pStyle w:val="ListParagraph"/>
        <w:numPr>
          <w:ilvl w:val="0"/>
          <w:numId w:val="7"/>
        </w:numPr>
        <w:rPr>
          <w:rFonts w:cstheme="minorHAnsi"/>
          <w:bCs/>
          <w:color w:val="353535"/>
          <w:lang w:val="en-US"/>
        </w:rPr>
      </w:pPr>
      <w:r w:rsidRPr="00F20548">
        <w:rPr>
          <w:rFonts w:cstheme="minorHAnsi"/>
          <w:bCs/>
          <w:color w:val="353535"/>
          <w:lang w:val="en-US"/>
        </w:rPr>
        <w:t>Prestige 520</w:t>
      </w:r>
    </w:p>
    <w:p w14:paraId="00B0BAD3" w14:textId="77777777" w:rsidR="00084689" w:rsidRPr="00F20548" w:rsidRDefault="00084689" w:rsidP="00F20548">
      <w:pPr>
        <w:pStyle w:val="ListParagraph"/>
        <w:numPr>
          <w:ilvl w:val="0"/>
          <w:numId w:val="7"/>
        </w:numPr>
        <w:rPr>
          <w:rFonts w:cstheme="minorHAnsi"/>
          <w:bCs/>
          <w:color w:val="353535"/>
          <w:lang w:val="en-US"/>
        </w:rPr>
      </w:pPr>
      <w:r w:rsidRPr="00F20548">
        <w:rPr>
          <w:rFonts w:cstheme="minorHAnsi"/>
          <w:bCs/>
          <w:color w:val="353535"/>
          <w:lang w:val="en-US"/>
        </w:rPr>
        <w:t>Prestige 590</w:t>
      </w:r>
    </w:p>
    <w:p w14:paraId="16FBD49F" w14:textId="77777777" w:rsidR="00084689" w:rsidRPr="00F20548" w:rsidRDefault="00084689" w:rsidP="00F20548">
      <w:pPr>
        <w:pStyle w:val="ListParagraph"/>
        <w:numPr>
          <w:ilvl w:val="0"/>
          <w:numId w:val="7"/>
        </w:numPr>
        <w:rPr>
          <w:rFonts w:cstheme="minorHAnsi"/>
          <w:bCs/>
          <w:color w:val="353535"/>
          <w:lang w:val="en-US"/>
        </w:rPr>
      </w:pPr>
      <w:r w:rsidRPr="00F20548">
        <w:rPr>
          <w:rFonts w:cstheme="minorHAnsi"/>
          <w:bCs/>
          <w:color w:val="353535"/>
          <w:lang w:val="en-US"/>
        </w:rPr>
        <w:t>Prestige 630S</w:t>
      </w:r>
    </w:p>
    <w:p w14:paraId="5618926E" w14:textId="77777777" w:rsidR="00084689" w:rsidRPr="00F20548" w:rsidRDefault="00084689" w:rsidP="00F20548">
      <w:pPr>
        <w:pStyle w:val="ListParagraph"/>
        <w:numPr>
          <w:ilvl w:val="0"/>
          <w:numId w:val="7"/>
        </w:numPr>
        <w:rPr>
          <w:rFonts w:cstheme="minorHAnsi"/>
          <w:bCs/>
          <w:color w:val="353535"/>
          <w:lang w:val="en-US"/>
        </w:rPr>
      </w:pPr>
      <w:r w:rsidRPr="00F20548">
        <w:rPr>
          <w:rFonts w:cstheme="minorHAnsi"/>
          <w:bCs/>
          <w:color w:val="353535"/>
          <w:lang w:val="en-US"/>
        </w:rPr>
        <w:t>Prestige 680S</w:t>
      </w:r>
    </w:p>
    <w:p w14:paraId="07B673EC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C8BBD8A" w14:textId="5D359678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  <w:proofErr w:type="spellStart"/>
      <w:r w:rsidRPr="00792B8F">
        <w:rPr>
          <w:rFonts w:cstheme="minorHAnsi"/>
          <w:bCs/>
          <w:color w:val="353535"/>
          <w:lang w:val="en-US"/>
        </w:rPr>
        <w:t>Beneteau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Powerboats:</w:t>
      </w:r>
    </w:p>
    <w:p w14:paraId="07F32C2E" w14:textId="77777777" w:rsidR="00084689" w:rsidRPr="00F20548" w:rsidRDefault="00084689" w:rsidP="00F20548">
      <w:pPr>
        <w:pStyle w:val="ListParagraph"/>
        <w:numPr>
          <w:ilvl w:val="0"/>
          <w:numId w:val="8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Gran Turismo 40</w:t>
      </w:r>
    </w:p>
    <w:p w14:paraId="16F29A69" w14:textId="77777777" w:rsidR="00084689" w:rsidRPr="00F20548" w:rsidRDefault="00084689" w:rsidP="00F20548">
      <w:pPr>
        <w:pStyle w:val="ListParagraph"/>
        <w:numPr>
          <w:ilvl w:val="0"/>
          <w:numId w:val="8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Gran Turismo 46</w:t>
      </w:r>
    </w:p>
    <w:p w14:paraId="741A5C5F" w14:textId="77777777" w:rsidR="00084689" w:rsidRPr="00F20548" w:rsidRDefault="00084689" w:rsidP="00F20548">
      <w:pPr>
        <w:pStyle w:val="ListParagraph"/>
        <w:numPr>
          <w:ilvl w:val="0"/>
          <w:numId w:val="8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Gran Turismo 50</w:t>
      </w:r>
    </w:p>
    <w:p w14:paraId="3256AB7D" w14:textId="77777777" w:rsidR="00084689" w:rsidRPr="00F20548" w:rsidRDefault="00084689" w:rsidP="00F20548">
      <w:pPr>
        <w:pStyle w:val="ListParagraph"/>
        <w:numPr>
          <w:ilvl w:val="0"/>
          <w:numId w:val="8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Swift Trawler 30</w:t>
      </w:r>
    </w:p>
    <w:p w14:paraId="41FDA15E" w14:textId="77777777" w:rsidR="00084689" w:rsidRPr="00F20548" w:rsidRDefault="00084689" w:rsidP="00F20548">
      <w:pPr>
        <w:pStyle w:val="ListParagraph"/>
        <w:numPr>
          <w:ilvl w:val="0"/>
          <w:numId w:val="8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Swift Trawler 35</w:t>
      </w:r>
    </w:p>
    <w:p w14:paraId="3A246D83" w14:textId="77777777" w:rsidR="00084689" w:rsidRPr="00F20548" w:rsidRDefault="00084689" w:rsidP="00F20548">
      <w:pPr>
        <w:pStyle w:val="ListParagraph"/>
        <w:numPr>
          <w:ilvl w:val="0"/>
          <w:numId w:val="8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Swift Trawler 47</w:t>
      </w:r>
    </w:p>
    <w:p w14:paraId="228A16AE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A635F6" w14:textId="41819CC9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  <w:proofErr w:type="spellStart"/>
      <w:r w:rsidRPr="00792B8F">
        <w:rPr>
          <w:rFonts w:cstheme="minorHAnsi"/>
          <w:bCs/>
          <w:color w:val="353535"/>
          <w:lang w:val="en-US"/>
        </w:rPr>
        <w:t>Beneteau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Sailing boats:</w:t>
      </w:r>
    </w:p>
    <w:p w14:paraId="4470F7D5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First 14</w:t>
      </w:r>
    </w:p>
    <w:p w14:paraId="3CE07B93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First 18</w:t>
      </w:r>
    </w:p>
    <w:p w14:paraId="0AF17E0A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First 24</w:t>
      </w:r>
    </w:p>
    <w:p w14:paraId="6D7CEB9E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First 27</w:t>
      </w:r>
    </w:p>
    <w:p w14:paraId="6C68101F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</w:t>
      </w:r>
      <w:proofErr w:type="spellStart"/>
      <w:r w:rsidRPr="00F20548">
        <w:rPr>
          <w:rFonts w:cstheme="minorHAnsi"/>
          <w:bCs/>
          <w:color w:val="353535"/>
          <w:lang w:val="en-US"/>
        </w:rPr>
        <w:t>Oceanis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31</w:t>
      </w:r>
    </w:p>
    <w:p w14:paraId="6F3F5BB0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</w:t>
      </w:r>
      <w:proofErr w:type="spellStart"/>
      <w:r w:rsidRPr="00F20548">
        <w:rPr>
          <w:rFonts w:cstheme="minorHAnsi"/>
          <w:bCs/>
          <w:color w:val="353535"/>
          <w:lang w:val="en-US"/>
        </w:rPr>
        <w:t>Oceanis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35.1</w:t>
      </w:r>
    </w:p>
    <w:p w14:paraId="6CAD5477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</w:t>
      </w:r>
      <w:proofErr w:type="spellStart"/>
      <w:r w:rsidRPr="00F20548">
        <w:rPr>
          <w:rFonts w:cstheme="minorHAnsi"/>
          <w:bCs/>
          <w:color w:val="353535"/>
          <w:lang w:val="en-US"/>
        </w:rPr>
        <w:t>Oceanis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38.1</w:t>
      </w:r>
    </w:p>
    <w:p w14:paraId="508E37DD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</w:t>
      </w:r>
      <w:proofErr w:type="spellStart"/>
      <w:r w:rsidRPr="00F20548">
        <w:rPr>
          <w:rFonts w:cstheme="minorHAnsi"/>
          <w:bCs/>
          <w:color w:val="353535"/>
          <w:lang w:val="en-US"/>
        </w:rPr>
        <w:t>Oceanis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41.1</w:t>
      </w:r>
    </w:p>
    <w:p w14:paraId="7B020301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</w:t>
      </w:r>
      <w:proofErr w:type="spellStart"/>
      <w:r w:rsidRPr="00F20548">
        <w:rPr>
          <w:rFonts w:cstheme="minorHAnsi"/>
          <w:bCs/>
          <w:color w:val="353535"/>
          <w:lang w:val="en-US"/>
        </w:rPr>
        <w:t>Oceanis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46.1</w:t>
      </w:r>
    </w:p>
    <w:p w14:paraId="173A48E2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</w:t>
      </w:r>
      <w:proofErr w:type="spellStart"/>
      <w:r w:rsidRPr="00F20548">
        <w:rPr>
          <w:rFonts w:cstheme="minorHAnsi"/>
          <w:bCs/>
          <w:color w:val="353535"/>
          <w:lang w:val="en-US"/>
        </w:rPr>
        <w:t>Oceanis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51.1</w:t>
      </w:r>
    </w:p>
    <w:p w14:paraId="320AC1F8" w14:textId="77777777" w:rsidR="00084689" w:rsidRPr="00F20548" w:rsidRDefault="00084689" w:rsidP="00F20548">
      <w:pPr>
        <w:pStyle w:val="ListParagraph"/>
        <w:numPr>
          <w:ilvl w:val="0"/>
          <w:numId w:val="9"/>
        </w:numPr>
        <w:rPr>
          <w:rFonts w:cstheme="minorHAnsi"/>
          <w:bCs/>
          <w:color w:val="353535"/>
          <w:lang w:val="en-US"/>
        </w:rPr>
      </w:pPr>
      <w:proofErr w:type="spellStart"/>
      <w:r w:rsidRPr="00F20548">
        <w:rPr>
          <w:rFonts w:cstheme="minorHAnsi"/>
          <w:bCs/>
          <w:color w:val="353535"/>
          <w:lang w:val="en-US"/>
        </w:rPr>
        <w:t>Beneteau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</w:t>
      </w:r>
      <w:proofErr w:type="spellStart"/>
      <w:r w:rsidRPr="00F20548">
        <w:rPr>
          <w:rFonts w:cstheme="minorHAnsi"/>
          <w:bCs/>
          <w:color w:val="353535"/>
          <w:lang w:val="en-US"/>
        </w:rPr>
        <w:t>Oceanis</w:t>
      </w:r>
      <w:proofErr w:type="spellEnd"/>
      <w:r w:rsidRPr="00F20548">
        <w:rPr>
          <w:rFonts w:cstheme="minorHAnsi"/>
          <w:bCs/>
          <w:color w:val="353535"/>
          <w:lang w:val="en-US"/>
        </w:rPr>
        <w:t xml:space="preserve"> Yacht 62</w:t>
      </w:r>
    </w:p>
    <w:p w14:paraId="61C025F4" w14:textId="24B365EE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7CD9D5" w14:textId="4AA142E9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07BD9234" w14:textId="3B0DF652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Lagoon Catamarans:</w:t>
      </w:r>
    </w:p>
    <w:p w14:paraId="0E9E95DB" w14:textId="2790D23B" w:rsidR="00084689" w:rsidRPr="00F20548" w:rsidRDefault="003B4C8B" w:rsidP="00F20548">
      <w:pPr>
        <w:pStyle w:val="ListParagraph"/>
        <w:numPr>
          <w:ilvl w:val="0"/>
          <w:numId w:val="10"/>
        </w:numPr>
        <w:rPr>
          <w:rFonts w:cstheme="minorHAnsi"/>
          <w:bCs/>
          <w:color w:val="353535"/>
          <w:lang w:val="en-US"/>
        </w:rPr>
      </w:pPr>
      <w:r>
        <w:rPr>
          <w:rFonts w:cstheme="minorHAnsi"/>
          <w:bCs/>
          <w:noProof/>
          <w:color w:val="3535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CDDA" wp14:editId="0A41A5D5">
                <wp:simplePos x="0" y="0"/>
                <wp:positionH relativeFrom="column">
                  <wp:posOffset>5120640</wp:posOffset>
                </wp:positionH>
                <wp:positionV relativeFrom="paragraph">
                  <wp:posOffset>117706</wp:posOffset>
                </wp:positionV>
                <wp:extent cx="1255221" cy="241069"/>
                <wp:effectExtent l="0" t="0" r="254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221" cy="24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AF8B8" w14:textId="77777777" w:rsidR="003B4C8B" w:rsidRPr="003B4C8B" w:rsidRDefault="003B4C8B" w:rsidP="003B4C8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4C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continues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ECDDA" id="Text Box 5" o:spid="_x0000_s1027" type="#_x0000_t202" style="position:absolute;left:0;text-align:left;margin-left:403.2pt;margin-top:9.25pt;width:98.8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" fillcolor="white [3201]" stroked="f" strokeweight=".5pt">
                <v:textbox>
                  <w:txbxContent>
                    <w:p w14:paraId="641AF8B8" w14:textId="77777777" w:rsidR="003B4C8B" w:rsidRPr="003B4C8B" w:rsidRDefault="003B4C8B" w:rsidP="003B4C8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B4C8B">
                        <w:rPr>
                          <w:i/>
                          <w:sz w:val="20"/>
                          <w:szCs w:val="20"/>
                        </w:rPr>
                        <w:t xml:space="preserve">continues . . . </w:t>
                      </w:r>
                    </w:p>
                  </w:txbxContent>
                </v:textbox>
              </v:shape>
            </w:pict>
          </mc:Fallback>
        </mc:AlternateContent>
      </w:r>
      <w:r w:rsidR="00084689" w:rsidRPr="00F20548">
        <w:rPr>
          <w:rFonts w:cstheme="minorHAnsi"/>
          <w:bCs/>
          <w:color w:val="353535"/>
          <w:lang w:val="en-US"/>
        </w:rPr>
        <w:t>Lagoon 40</w:t>
      </w:r>
    </w:p>
    <w:p w14:paraId="74E7B88A" w14:textId="77777777" w:rsidR="00084689" w:rsidRPr="00F20548" w:rsidRDefault="00084689" w:rsidP="00F20548">
      <w:pPr>
        <w:pStyle w:val="ListParagraph"/>
        <w:numPr>
          <w:ilvl w:val="0"/>
          <w:numId w:val="10"/>
        </w:numPr>
        <w:rPr>
          <w:rFonts w:cstheme="minorHAnsi"/>
          <w:bCs/>
          <w:color w:val="353535"/>
          <w:lang w:val="en-US"/>
        </w:rPr>
      </w:pPr>
      <w:r w:rsidRPr="00F20548">
        <w:rPr>
          <w:rFonts w:cstheme="minorHAnsi"/>
          <w:bCs/>
          <w:color w:val="353535"/>
          <w:lang w:val="en-US"/>
        </w:rPr>
        <w:t>Lagoon 46</w:t>
      </w:r>
    </w:p>
    <w:p w14:paraId="789F78FF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5DBA3B65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3669A758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23A09617" w14:textId="77777777" w:rsidR="003B4C8B" w:rsidRDefault="003B4C8B" w:rsidP="00084689">
      <w:pPr>
        <w:rPr>
          <w:rFonts w:cstheme="minorHAnsi"/>
          <w:bCs/>
          <w:color w:val="353535"/>
          <w:lang w:val="en-US"/>
        </w:rPr>
      </w:pPr>
    </w:p>
    <w:p w14:paraId="18F1BA03" w14:textId="0E45B795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CNB Custom Yacht Builders:</w:t>
      </w:r>
    </w:p>
    <w:p w14:paraId="0C79C3CF" w14:textId="77777777" w:rsidR="00084689" w:rsidRPr="00F20548" w:rsidRDefault="00084689" w:rsidP="00F20548">
      <w:pPr>
        <w:pStyle w:val="ListParagraph"/>
        <w:numPr>
          <w:ilvl w:val="0"/>
          <w:numId w:val="11"/>
        </w:numPr>
        <w:rPr>
          <w:rFonts w:cstheme="minorHAnsi"/>
          <w:bCs/>
          <w:color w:val="353535"/>
          <w:lang w:val="en-US"/>
        </w:rPr>
      </w:pPr>
      <w:r w:rsidRPr="00F20548">
        <w:rPr>
          <w:rFonts w:cstheme="minorHAnsi"/>
          <w:bCs/>
          <w:color w:val="353535"/>
          <w:lang w:val="en-US"/>
        </w:rPr>
        <w:t>CNB 66</w:t>
      </w:r>
    </w:p>
    <w:p w14:paraId="365990F3" w14:textId="46C8F54F" w:rsidR="00084689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4912220B" w14:textId="77777777" w:rsidR="00F20548" w:rsidRPr="00792B8F" w:rsidRDefault="00F20548" w:rsidP="00F20548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 xml:space="preserve">UK buyers should contact </w:t>
      </w:r>
      <w:proofErr w:type="spellStart"/>
      <w:r w:rsidRPr="00792B8F">
        <w:rPr>
          <w:rFonts w:cstheme="minorHAnsi"/>
          <w:bCs/>
          <w:color w:val="353535"/>
          <w:lang w:val="en-US"/>
        </w:rPr>
        <w:t>Ancasta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 International Boat Sales (02380 450 000, www.ancasta.com) to arrange appointments to view.</w:t>
      </w:r>
    </w:p>
    <w:p w14:paraId="2677A540" w14:textId="570B6203" w:rsidR="00F20548" w:rsidRDefault="00F20548" w:rsidP="00084689">
      <w:pPr>
        <w:rPr>
          <w:rFonts w:cstheme="minorHAnsi"/>
          <w:bCs/>
          <w:color w:val="353535"/>
          <w:lang w:val="en-US"/>
        </w:rPr>
      </w:pPr>
    </w:p>
    <w:p w14:paraId="6ABBFE28" w14:textId="77777777" w:rsidR="00F20548" w:rsidRPr="00792B8F" w:rsidRDefault="00F20548" w:rsidP="00084689">
      <w:pPr>
        <w:rPr>
          <w:rFonts w:cstheme="minorHAnsi"/>
          <w:bCs/>
          <w:color w:val="353535"/>
          <w:lang w:val="en-US"/>
        </w:rPr>
      </w:pPr>
    </w:p>
    <w:p w14:paraId="251A8F53" w14:textId="2C8813C9" w:rsidR="00084689" w:rsidRDefault="00744258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E</w:t>
      </w:r>
      <w:r w:rsidR="00084689" w:rsidRPr="00792B8F">
        <w:rPr>
          <w:rFonts w:cstheme="minorHAnsi"/>
          <w:bCs/>
          <w:color w:val="353535"/>
          <w:lang w:val="en-US"/>
        </w:rPr>
        <w:t>nds</w:t>
      </w:r>
    </w:p>
    <w:p w14:paraId="1D9C454E" w14:textId="7B6BD8D0" w:rsidR="00744258" w:rsidRDefault="00744258" w:rsidP="00084689">
      <w:pPr>
        <w:rPr>
          <w:rFonts w:cstheme="minorHAnsi"/>
          <w:bCs/>
          <w:color w:val="353535"/>
          <w:lang w:val="en-US"/>
        </w:rPr>
      </w:pPr>
    </w:p>
    <w:p w14:paraId="736998BF" w14:textId="3515DAE3" w:rsidR="00744258" w:rsidRDefault="00744258" w:rsidP="00084689">
      <w:pPr>
        <w:rPr>
          <w:rFonts w:cstheme="minorHAnsi"/>
          <w:bCs/>
          <w:color w:val="353535"/>
          <w:lang w:val="en-US"/>
        </w:rPr>
      </w:pPr>
    </w:p>
    <w:p w14:paraId="0E402935" w14:textId="77777777" w:rsidR="00837F81" w:rsidRDefault="00837F81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4E799EEF" w:rsidR="00744258" w:rsidRPr="00BF7C77" w:rsidRDefault="00837F81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44258"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64BDC70C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67AB4C1F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 </w:t>
      </w:r>
      <w:proofErr w:type="gram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addition</w:t>
      </w:r>
      <w:proofErr w:type="gram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 </w:t>
      </w:r>
      <w:hyperlink r:id="rId8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6FF6A1F0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 xml:space="preserve">Media enquiries via </w:t>
      </w:r>
      <w:r w:rsidR="00992A21">
        <w:rPr>
          <w:rFonts w:cstheme="minorHAnsi"/>
          <w:bCs/>
          <w:color w:val="353535"/>
          <w:lang w:val="en-US"/>
        </w:rPr>
        <w:t>MAA</w:t>
      </w:r>
      <w:r w:rsidRPr="00792B8F">
        <w:rPr>
          <w:rFonts w:cstheme="minorHAnsi"/>
          <w:bCs/>
          <w:color w:val="353535"/>
          <w:lang w:val="en-US"/>
        </w:rPr>
        <w:t>: Zella Compton - </w:t>
      </w:r>
      <w:proofErr w:type="spellStart"/>
      <w:r w:rsidRPr="00792B8F">
        <w:rPr>
          <w:rFonts w:cstheme="minorHAnsi"/>
          <w:bCs/>
          <w:color w:val="353535"/>
          <w:lang w:val="en-US"/>
        </w:rPr>
        <w:t>zella@maa.agency</w:t>
      </w:r>
      <w:proofErr w:type="spellEnd"/>
      <w:r w:rsidRPr="00792B8F">
        <w:rPr>
          <w:rFonts w:cstheme="minorHAnsi"/>
          <w:bCs/>
          <w:color w:val="353535"/>
          <w:lang w:val="en-US"/>
        </w:rPr>
        <w:t xml:space="preserve">, </w:t>
      </w:r>
      <w:proofErr w:type="spellStart"/>
      <w:r w:rsidRPr="00792B8F">
        <w:rPr>
          <w:rFonts w:cstheme="minorHAnsi"/>
          <w:bCs/>
          <w:color w:val="353535"/>
          <w:lang w:val="en-US"/>
        </w:rPr>
        <w:t>tel</w:t>
      </w:r>
      <w:proofErr w:type="spellEnd"/>
      <w:r w:rsidRPr="00792B8F">
        <w:rPr>
          <w:rFonts w:cstheme="minorHAnsi"/>
          <w:bCs/>
          <w:color w:val="353535"/>
          <w:lang w:val="en-US"/>
        </w:rPr>
        <w:t>: 023 9252 2044</w:t>
      </w:r>
    </w:p>
    <w:p w14:paraId="421FD192" w14:textId="77777777" w:rsidR="00F4046C" w:rsidRPr="00792B8F" w:rsidRDefault="00F4046C" w:rsidP="00084689">
      <w:pPr>
        <w:rPr>
          <w:rFonts w:cstheme="minorHAnsi"/>
        </w:rPr>
      </w:pPr>
    </w:p>
    <w:sectPr w:rsidR="00F4046C" w:rsidRPr="00792B8F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849E" w14:textId="77777777" w:rsidR="008F05A7" w:rsidRDefault="008F05A7" w:rsidP="008F05A7">
      <w:r>
        <w:separator/>
      </w:r>
    </w:p>
  </w:endnote>
  <w:endnote w:type="continuationSeparator" w:id="0">
    <w:p w14:paraId="5DBF0AE8" w14:textId="77777777" w:rsidR="008F05A7" w:rsidRDefault="008F05A7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2CA6" w14:textId="77777777" w:rsidR="008F05A7" w:rsidRDefault="008F05A7" w:rsidP="008F05A7">
      <w:r>
        <w:separator/>
      </w:r>
    </w:p>
  </w:footnote>
  <w:footnote w:type="continuationSeparator" w:id="0">
    <w:p w14:paraId="1D2B4D13" w14:textId="77777777" w:rsidR="008F05A7" w:rsidRDefault="008F05A7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84689"/>
    <w:rsid w:val="001143AA"/>
    <w:rsid w:val="00182699"/>
    <w:rsid w:val="001C4533"/>
    <w:rsid w:val="001D365F"/>
    <w:rsid w:val="001F5674"/>
    <w:rsid w:val="00222186"/>
    <w:rsid w:val="002327AF"/>
    <w:rsid w:val="0026507F"/>
    <w:rsid w:val="00285A18"/>
    <w:rsid w:val="002B33D1"/>
    <w:rsid w:val="002D3F1B"/>
    <w:rsid w:val="00333160"/>
    <w:rsid w:val="00383D3B"/>
    <w:rsid w:val="003B13B6"/>
    <w:rsid w:val="003B4C8B"/>
    <w:rsid w:val="003F7DE4"/>
    <w:rsid w:val="0040682F"/>
    <w:rsid w:val="00436F81"/>
    <w:rsid w:val="00442A38"/>
    <w:rsid w:val="0047570B"/>
    <w:rsid w:val="00502D44"/>
    <w:rsid w:val="00550DF4"/>
    <w:rsid w:val="005515EC"/>
    <w:rsid w:val="005558E2"/>
    <w:rsid w:val="0057567F"/>
    <w:rsid w:val="005B36F0"/>
    <w:rsid w:val="005E147D"/>
    <w:rsid w:val="005F445C"/>
    <w:rsid w:val="00661F24"/>
    <w:rsid w:val="006B1CD1"/>
    <w:rsid w:val="006D769F"/>
    <w:rsid w:val="00715640"/>
    <w:rsid w:val="007177B6"/>
    <w:rsid w:val="007413E1"/>
    <w:rsid w:val="007429FD"/>
    <w:rsid w:val="00744258"/>
    <w:rsid w:val="00773F94"/>
    <w:rsid w:val="00792B8F"/>
    <w:rsid w:val="00796B2F"/>
    <w:rsid w:val="007C6B1B"/>
    <w:rsid w:val="007D3705"/>
    <w:rsid w:val="007E7322"/>
    <w:rsid w:val="007F527B"/>
    <w:rsid w:val="00837F81"/>
    <w:rsid w:val="00866419"/>
    <w:rsid w:val="008D0E9F"/>
    <w:rsid w:val="008F05A7"/>
    <w:rsid w:val="00942CC7"/>
    <w:rsid w:val="00992A21"/>
    <w:rsid w:val="00995D3A"/>
    <w:rsid w:val="009C5DD2"/>
    <w:rsid w:val="00A32F9D"/>
    <w:rsid w:val="00AA61B5"/>
    <w:rsid w:val="00AD693E"/>
    <w:rsid w:val="00AF3641"/>
    <w:rsid w:val="00B018B3"/>
    <w:rsid w:val="00B30EF1"/>
    <w:rsid w:val="00B43482"/>
    <w:rsid w:val="00B54D6F"/>
    <w:rsid w:val="00BE0376"/>
    <w:rsid w:val="00BE3550"/>
    <w:rsid w:val="00C0588C"/>
    <w:rsid w:val="00C15031"/>
    <w:rsid w:val="00C66DA2"/>
    <w:rsid w:val="00CD5B4D"/>
    <w:rsid w:val="00CE1696"/>
    <w:rsid w:val="00D22E0D"/>
    <w:rsid w:val="00DF61C6"/>
    <w:rsid w:val="00E2388E"/>
    <w:rsid w:val="00F20548"/>
    <w:rsid w:val="00F21100"/>
    <w:rsid w:val="00F4046C"/>
    <w:rsid w:val="00F90C4F"/>
    <w:rsid w:val="00F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semiHidden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as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Zella Compton</cp:lastModifiedBy>
  <cp:revision>3</cp:revision>
  <dcterms:created xsi:type="dcterms:W3CDTF">2019-01-03T13:29:00Z</dcterms:created>
  <dcterms:modified xsi:type="dcterms:W3CDTF">2019-01-03T13:30:00Z</dcterms:modified>
</cp:coreProperties>
</file>