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554A0" w14:textId="7524E814" w:rsidR="00B45C5C" w:rsidRDefault="00B45C5C" w:rsidP="001D70FB">
      <w:pPr>
        <w:pStyle w:val="Address"/>
        <w:tabs>
          <w:tab w:val="left" w:pos="893"/>
        </w:tabs>
        <w:rPr>
          <w:b/>
          <w:color w:val="FF0000"/>
          <w:sz w:val="24"/>
        </w:rPr>
      </w:pPr>
      <w:r w:rsidRPr="00C5522B">
        <w:rPr>
          <w:b/>
          <w:noProof/>
          <w:lang w:val="en-GB" w:eastAsia="en-GB"/>
        </w:rPr>
        <mc:AlternateContent>
          <mc:Choice Requires="wps">
            <w:drawing>
              <wp:anchor distT="0" distB="0" distL="114300" distR="114300" simplePos="0" relativeHeight="251657728" behindDoc="0" locked="0" layoutInCell="1" allowOverlap="1" wp14:anchorId="096BFF58" wp14:editId="35B0285A">
                <wp:simplePos x="0" y="0"/>
                <wp:positionH relativeFrom="column">
                  <wp:posOffset>3352800</wp:posOffset>
                </wp:positionH>
                <wp:positionV relativeFrom="paragraph">
                  <wp:posOffset>123825</wp:posOffset>
                </wp:positionV>
                <wp:extent cx="1914525" cy="685800"/>
                <wp:effectExtent l="0" t="0" r="0" b="0"/>
                <wp:wrapThrough wrapText="bothSides">
                  <wp:wrapPolygon edited="0">
                    <wp:start x="430" y="1800"/>
                    <wp:lineTo x="430" y="19800"/>
                    <wp:lineTo x="20848" y="19800"/>
                    <wp:lineTo x="20848" y="1800"/>
                    <wp:lineTo x="430" y="1800"/>
                  </wp:wrapPolygon>
                </wp:wrapThrough>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Ind w:w="108" w:type="dxa"/>
                              <w:tblLook w:val="0000" w:firstRow="0" w:lastRow="0" w:firstColumn="0" w:lastColumn="0" w:noHBand="0" w:noVBand="0"/>
                            </w:tblPr>
                            <w:tblGrid>
                              <w:gridCol w:w="2752"/>
                            </w:tblGrid>
                            <w:tr w:rsidR="00C446CA" w:rsidRPr="004B2203" w14:paraId="65BDA546" w14:textId="77777777" w:rsidTr="0033441F">
                              <w:trPr>
                                <w:trHeight w:val="1003"/>
                              </w:trPr>
                              <w:tc>
                                <w:tcPr>
                                  <w:tcW w:w="2752" w:type="dxa"/>
                                </w:tcPr>
                                <w:p w14:paraId="60130605" w14:textId="624821EA" w:rsidR="00C446CA" w:rsidRDefault="0033441F" w:rsidP="001D70FB">
                                  <w:pPr>
                                    <w:pStyle w:val="BasicParagraph"/>
                                    <w:spacing w:line="240" w:lineRule="auto"/>
                                    <w:rPr>
                                      <w:sz w:val="16"/>
                                    </w:rPr>
                                  </w:pPr>
                                  <w:r>
                                    <w:rPr>
                                      <w:sz w:val="16"/>
                                    </w:rPr>
                                    <w:t>Gemma Davies</w:t>
                                  </w:r>
                                </w:p>
                                <w:p w14:paraId="714F3C3A" w14:textId="77777777" w:rsidR="0033441F" w:rsidRDefault="0033441F" w:rsidP="001D70FB">
                                  <w:pPr>
                                    <w:pStyle w:val="BasicParagraph"/>
                                    <w:spacing w:line="240" w:lineRule="auto"/>
                                    <w:rPr>
                                      <w:sz w:val="16"/>
                                    </w:rPr>
                                  </w:pPr>
                                  <w:r>
                                    <w:rPr>
                                      <w:sz w:val="16"/>
                                    </w:rPr>
                                    <w:t>EMEA Marketing &amp; PR Manager</w:t>
                                  </w:r>
                                </w:p>
                                <w:p w14:paraId="7645904C" w14:textId="2E296683" w:rsidR="0033441F" w:rsidRPr="004B2203" w:rsidRDefault="005A58E9" w:rsidP="001D70FB">
                                  <w:pPr>
                                    <w:pStyle w:val="BasicParagraph"/>
                                    <w:spacing w:line="240" w:lineRule="auto"/>
                                    <w:rPr>
                                      <w:lang w:val="nb-NO"/>
                                    </w:rPr>
                                  </w:pPr>
                                  <w:hyperlink r:id="rId8" w:history="1">
                                    <w:r w:rsidR="0033441F" w:rsidRPr="007E2063">
                                      <w:rPr>
                                        <w:rStyle w:val="Hyperlink"/>
                                        <w:sz w:val="16"/>
                                      </w:rPr>
                                      <w:t>gemma.davies@navico.com</w:t>
                                    </w:r>
                                  </w:hyperlink>
                                  <w:r w:rsidR="0033441F">
                                    <w:rPr>
                                      <w:sz w:val="16"/>
                                    </w:rPr>
                                    <w:t xml:space="preserve"> </w:t>
                                  </w:r>
                                </w:p>
                              </w:tc>
                            </w:tr>
                          </w:tbl>
                          <w:p w14:paraId="377A5D66" w14:textId="77777777" w:rsidR="00C446CA" w:rsidRPr="00FD1E06" w:rsidRDefault="00C446CA" w:rsidP="001D70FB">
                            <w:pPr>
                              <w:rPr>
                                <w:lang w:val="nb-N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BFF58" id="_x0000_t202" coordsize="21600,21600" o:spt="202" path="m,l,21600r21600,l21600,xe">
                <v:stroke joinstyle="miter"/>
                <v:path gradientshapeok="t" o:connecttype="rect"/>
              </v:shapetype>
              <v:shape id="Text Box 3" o:spid="_x0000_s1026" type="#_x0000_t202" style="position:absolute;margin-left:264pt;margin-top:9.75pt;width:150.7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" filled="f" stroked="f">
                <v:textbox inset=",7.2pt,,7.2pt">
                  <w:txbxContent>
                    <w:tbl>
                      <w:tblPr>
                        <w:tblW w:w="0" w:type="auto"/>
                        <w:tblInd w:w="108" w:type="dxa"/>
                        <w:tblLook w:val="0000" w:firstRow="0" w:lastRow="0" w:firstColumn="0" w:lastColumn="0" w:noHBand="0" w:noVBand="0"/>
                      </w:tblPr>
                      <w:tblGrid>
                        <w:gridCol w:w="2752"/>
                      </w:tblGrid>
                      <w:tr w:rsidR="00C446CA" w:rsidRPr="004B2203" w14:paraId="65BDA546" w14:textId="77777777" w:rsidTr="0033441F">
                        <w:trPr>
                          <w:trHeight w:val="1003"/>
                        </w:trPr>
                        <w:tc>
                          <w:tcPr>
                            <w:tcW w:w="2752" w:type="dxa"/>
                          </w:tcPr>
                          <w:p w14:paraId="60130605" w14:textId="624821EA" w:rsidR="00C446CA" w:rsidRDefault="0033441F" w:rsidP="001D70FB">
                            <w:pPr>
                              <w:pStyle w:val="BasicParagraph"/>
                              <w:spacing w:line="240" w:lineRule="auto"/>
                              <w:rPr>
                                <w:sz w:val="16"/>
                              </w:rPr>
                            </w:pPr>
                            <w:r>
                              <w:rPr>
                                <w:sz w:val="16"/>
                              </w:rPr>
                              <w:t>Gemma Davies</w:t>
                            </w:r>
                          </w:p>
                          <w:p w14:paraId="714F3C3A" w14:textId="77777777" w:rsidR="0033441F" w:rsidRDefault="0033441F" w:rsidP="001D70FB">
                            <w:pPr>
                              <w:pStyle w:val="BasicParagraph"/>
                              <w:spacing w:line="240" w:lineRule="auto"/>
                              <w:rPr>
                                <w:sz w:val="16"/>
                              </w:rPr>
                            </w:pPr>
                            <w:r>
                              <w:rPr>
                                <w:sz w:val="16"/>
                              </w:rPr>
                              <w:t>EMEA Marketing &amp; PR Manager</w:t>
                            </w:r>
                          </w:p>
                          <w:p w14:paraId="7645904C" w14:textId="2E296683" w:rsidR="0033441F" w:rsidRPr="004B2203" w:rsidRDefault="005A58E9" w:rsidP="001D70FB">
                            <w:pPr>
                              <w:pStyle w:val="BasicParagraph"/>
                              <w:spacing w:line="240" w:lineRule="auto"/>
                              <w:rPr>
                                <w:lang w:val="nb-NO"/>
                              </w:rPr>
                            </w:pPr>
                            <w:hyperlink r:id="rId9" w:history="1">
                              <w:r w:rsidR="0033441F" w:rsidRPr="007E2063">
                                <w:rPr>
                                  <w:rStyle w:val="Hyperlink"/>
                                  <w:sz w:val="16"/>
                                </w:rPr>
                                <w:t>gemma.davies@navico.com</w:t>
                              </w:r>
                            </w:hyperlink>
                            <w:r w:rsidR="0033441F">
                              <w:rPr>
                                <w:sz w:val="16"/>
                              </w:rPr>
                              <w:t xml:space="preserve"> </w:t>
                            </w:r>
                          </w:p>
                        </w:tc>
                      </w:tr>
                    </w:tbl>
                    <w:p w14:paraId="377A5D66" w14:textId="77777777" w:rsidR="00C446CA" w:rsidRPr="00FD1E06" w:rsidRDefault="00C446CA" w:rsidP="001D70FB">
                      <w:pPr>
                        <w:rPr>
                          <w:lang w:val="nb-NO"/>
                        </w:rPr>
                      </w:pPr>
                    </w:p>
                  </w:txbxContent>
                </v:textbox>
                <w10:wrap type="through"/>
              </v:shape>
            </w:pict>
          </mc:Fallback>
        </mc:AlternateContent>
      </w:r>
    </w:p>
    <w:p w14:paraId="390C904A" w14:textId="0B7B1D7A" w:rsidR="001D70FB" w:rsidRPr="005A58E9" w:rsidRDefault="00B45C5C" w:rsidP="001D70FB">
      <w:pPr>
        <w:pStyle w:val="Address"/>
        <w:tabs>
          <w:tab w:val="left" w:pos="893"/>
        </w:tabs>
        <w:rPr>
          <w:b/>
        </w:rPr>
      </w:pPr>
      <w:r w:rsidRPr="005A58E9">
        <w:rPr>
          <w:b/>
          <w:sz w:val="24"/>
        </w:rPr>
        <w:t>October 1</w:t>
      </w:r>
      <w:r w:rsidR="005A58E9" w:rsidRPr="005A58E9">
        <w:rPr>
          <w:b/>
          <w:sz w:val="24"/>
          <w:vertAlign w:val="superscript"/>
        </w:rPr>
        <w:t>st</w:t>
      </w:r>
      <w:r w:rsidR="005A58E9" w:rsidRPr="005A58E9">
        <w:rPr>
          <w:b/>
          <w:sz w:val="24"/>
        </w:rPr>
        <w:t xml:space="preserve"> </w:t>
      </w:r>
      <w:r w:rsidRPr="005A58E9">
        <w:rPr>
          <w:b/>
          <w:sz w:val="24"/>
        </w:rPr>
        <w:t>2018</w:t>
      </w:r>
    </w:p>
    <w:p w14:paraId="3208419F" w14:textId="77777777" w:rsidR="00C83D89" w:rsidRPr="00C5522B" w:rsidRDefault="001D70FB" w:rsidP="00500C7C">
      <w:pPr>
        <w:pStyle w:val="BasicParagraph"/>
        <w:spacing w:line="240" w:lineRule="auto"/>
        <w:rPr>
          <w:sz w:val="16"/>
        </w:rPr>
      </w:pPr>
      <w:r w:rsidRPr="00C5522B">
        <w:rPr>
          <w:color w:val="auto"/>
          <w:sz w:val="16"/>
        </w:rPr>
        <w:br/>
      </w:r>
      <w:r w:rsidR="00D16E16" w:rsidRPr="00C5522B">
        <w:rPr>
          <w:noProof/>
          <w:sz w:val="16"/>
          <w:lang w:val="en-GB" w:eastAsia="en-GB"/>
        </w:rPr>
        <w:drawing>
          <wp:inline distT="0" distB="0" distL="0" distR="0" wp14:anchorId="2C14E2CC" wp14:editId="384D6DF9">
            <wp:extent cx="5266055" cy="42545"/>
            <wp:effectExtent l="0" t="0" r="0" b="8255"/>
            <wp:docPr id="3" name="Picture 1" descr="Description: Description: US_pg2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S_pg2Ru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42545"/>
                    </a:xfrm>
                    <a:prstGeom prst="rect">
                      <a:avLst/>
                    </a:prstGeom>
                    <a:noFill/>
                    <a:ln>
                      <a:noFill/>
                    </a:ln>
                  </pic:spPr>
                </pic:pic>
              </a:graphicData>
            </a:graphic>
          </wp:inline>
        </w:drawing>
      </w:r>
    </w:p>
    <w:p w14:paraId="01CA4955" w14:textId="1F2B5130" w:rsidR="00C83D89" w:rsidRPr="00C5522B" w:rsidRDefault="00C74BC7" w:rsidP="00266D7F">
      <w:pPr>
        <w:pStyle w:val="Heading1"/>
        <w:spacing w:before="120"/>
        <w:jc w:val="center"/>
        <w:rPr>
          <w:smallCaps/>
          <w:sz w:val="40"/>
          <w:szCs w:val="40"/>
        </w:rPr>
      </w:pPr>
      <w:r w:rsidRPr="00C5522B">
        <w:rPr>
          <w:smallCaps/>
          <w:sz w:val="40"/>
          <w:szCs w:val="40"/>
        </w:rPr>
        <w:t>Lowrance</w:t>
      </w:r>
      <w:r w:rsidR="00344168" w:rsidRPr="00C5522B">
        <w:rPr>
          <w:rFonts w:ascii="Lucida Grande" w:hAnsi="Lucida Grande" w:cs="Lucida Grande"/>
          <w:color w:val="000000"/>
          <w:sz w:val="40"/>
          <w:szCs w:val="40"/>
          <w:vertAlign w:val="superscript"/>
        </w:rPr>
        <w:t>®</w:t>
      </w:r>
      <w:r w:rsidR="00F44D37" w:rsidRPr="00C5522B">
        <w:rPr>
          <w:smallCaps/>
          <w:sz w:val="40"/>
          <w:szCs w:val="40"/>
        </w:rPr>
        <w:t xml:space="preserve"> </w:t>
      </w:r>
      <w:r w:rsidR="000A30B6">
        <w:rPr>
          <w:smallCaps/>
          <w:sz w:val="40"/>
          <w:szCs w:val="40"/>
        </w:rPr>
        <w:t xml:space="preserve">Unveils </w:t>
      </w:r>
      <w:r w:rsidR="0030638B">
        <w:rPr>
          <w:smallCaps/>
          <w:sz w:val="40"/>
          <w:szCs w:val="40"/>
        </w:rPr>
        <w:t xml:space="preserve">New </w:t>
      </w:r>
      <w:r w:rsidR="000A30B6">
        <w:rPr>
          <w:smallCaps/>
          <w:sz w:val="40"/>
          <w:szCs w:val="40"/>
        </w:rPr>
        <w:t>Elite Ti</w:t>
      </w:r>
      <w:r w:rsidR="000A30B6" w:rsidRPr="009F52C4">
        <w:rPr>
          <w:smallCaps/>
          <w:sz w:val="40"/>
          <w:szCs w:val="40"/>
          <w:vertAlign w:val="superscript"/>
        </w:rPr>
        <w:t>2</w:t>
      </w:r>
      <w:r w:rsidR="000A30B6">
        <w:rPr>
          <w:smallCaps/>
          <w:sz w:val="40"/>
          <w:szCs w:val="40"/>
        </w:rPr>
        <w:t xml:space="preserve"> Series</w:t>
      </w:r>
    </w:p>
    <w:p w14:paraId="486BE9D1" w14:textId="77777777" w:rsidR="00C83D89" w:rsidRPr="00C5522B" w:rsidRDefault="00B57BE2" w:rsidP="00A010F6">
      <w:pPr>
        <w:spacing w:before="120"/>
        <w:jc w:val="center"/>
        <w:rPr>
          <w:b/>
          <w:color w:val="595959"/>
          <w:sz w:val="23"/>
          <w:szCs w:val="23"/>
        </w:rPr>
      </w:pPr>
      <w:r>
        <w:rPr>
          <w:b/>
          <w:color w:val="595959"/>
        </w:rPr>
        <w:t xml:space="preserve">Marine Electronics Leader </w:t>
      </w:r>
      <w:r w:rsidR="000A30B6">
        <w:rPr>
          <w:b/>
          <w:color w:val="595959"/>
        </w:rPr>
        <w:t>Introduces Next Generation Displays with Advanced Sonar and Wireless Networking</w:t>
      </w:r>
      <w:r w:rsidR="000A30B6" w:rsidDel="000A30B6">
        <w:rPr>
          <w:b/>
          <w:color w:val="595959"/>
        </w:rPr>
        <w:t xml:space="preserve"> </w:t>
      </w:r>
      <w:r w:rsidR="00A010F6">
        <w:rPr>
          <w:b/>
          <w:color w:val="595959"/>
          <w:sz w:val="23"/>
          <w:szCs w:val="23"/>
        </w:rPr>
        <w:br/>
      </w:r>
    </w:p>
    <w:p w14:paraId="6EF5C9A5" w14:textId="334DC139" w:rsidR="00266D7F" w:rsidRPr="000B108F" w:rsidRDefault="00C83D89" w:rsidP="00317089">
      <w:pPr>
        <w:spacing w:after="0" w:line="360" w:lineRule="auto"/>
        <w:rPr>
          <w:rFonts w:ascii="Arial" w:hAnsi="Arial" w:cs="Arial"/>
          <w:sz w:val="22"/>
          <w:szCs w:val="22"/>
        </w:rPr>
      </w:pPr>
      <w:r w:rsidRPr="000B108F">
        <w:rPr>
          <w:rFonts w:ascii="Arial" w:hAnsi="Arial" w:cs="Arial"/>
          <w:b/>
          <w:sz w:val="22"/>
          <w:szCs w:val="22"/>
        </w:rPr>
        <w:t xml:space="preserve">Tulsa, Okla. </w:t>
      </w:r>
      <w:r w:rsidRPr="000B108F">
        <w:rPr>
          <w:rFonts w:ascii="Arial" w:hAnsi="Arial" w:cs="Arial"/>
          <w:sz w:val="22"/>
          <w:szCs w:val="22"/>
        </w:rPr>
        <w:t>– Lowrance</w:t>
      </w:r>
      <w:r w:rsidR="00344168" w:rsidRPr="000B108F">
        <w:rPr>
          <w:rFonts w:ascii="Arial" w:hAnsi="Arial" w:cs="Arial"/>
          <w:b/>
          <w:bCs/>
          <w:color w:val="000000"/>
          <w:sz w:val="22"/>
          <w:szCs w:val="22"/>
          <w:vertAlign w:val="superscript"/>
        </w:rPr>
        <w:t>®</w:t>
      </w:r>
      <w:r w:rsidRPr="000B108F">
        <w:rPr>
          <w:rFonts w:ascii="Arial" w:hAnsi="Arial" w:cs="Arial"/>
          <w:sz w:val="22"/>
          <w:szCs w:val="22"/>
        </w:rPr>
        <w:t>, a world-lead</w:t>
      </w:r>
      <w:r w:rsidR="00FD1E04" w:rsidRPr="000B108F">
        <w:rPr>
          <w:rFonts w:ascii="Arial" w:hAnsi="Arial" w:cs="Arial"/>
          <w:sz w:val="22"/>
          <w:szCs w:val="22"/>
        </w:rPr>
        <w:t>er</w:t>
      </w:r>
      <w:r w:rsidR="0070010D" w:rsidRPr="000B108F">
        <w:rPr>
          <w:rFonts w:ascii="Arial" w:hAnsi="Arial" w:cs="Arial"/>
          <w:sz w:val="22"/>
          <w:szCs w:val="22"/>
        </w:rPr>
        <w:t xml:space="preserve"> </w:t>
      </w:r>
      <w:r w:rsidRPr="000B108F">
        <w:rPr>
          <w:rFonts w:ascii="Arial" w:hAnsi="Arial" w:cs="Arial"/>
          <w:sz w:val="22"/>
          <w:szCs w:val="22"/>
        </w:rPr>
        <w:t xml:space="preserve">in </w:t>
      </w:r>
      <w:r w:rsidR="001673D5" w:rsidRPr="000B108F">
        <w:rPr>
          <w:rFonts w:ascii="Arial" w:hAnsi="Arial" w:cs="Arial"/>
          <w:sz w:val="22"/>
          <w:szCs w:val="22"/>
        </w:rPr>
        <w:t xml:space="preserve">fishing </w:t>
      </w:r>
      <w:r w:rsidRPr="000B108F">
        <w:rPr>
          <w:rFonts w:ascii="Arial" w:hAnsi="Arial" w:cs="Arial"/>
          <w:sz w:val="22"/>
          <w:szCs w:val="22"/>
        </w:rPr>
        <w:t>electronics since 1957</w:t>
      </w:r>
      <w:r w:rsidR="0056649D" w:rsidRPr="000B108F">
        <w:rPr>
          <w:rFonts w:ascii="Arial" w:hAnsi="Arial" w:cs="Arial"/>
          <w:sz w:val="22"/>
          <w:szCs w:val="22"/>
        </w:rPr>
        <w:t xml:space="preserve"> </w:t>
      </w:r>
      <w:r w:rsidRPr="000B108F">
        <w:rPr>
          <w:rFonts w:ascii="Arial" w:hAnsi="Arial" w:cs="Arial"/>
          <w:sz w:val="22"/>
          <w:szCs w:val="22"/>
        </w:rPr>
        <w:t xml:space="preserve">— announced today </w:t>
      </w:r>
      <w:r w:rsidR="00F44D37" w:rsidRPr="000B108F">
        <w:rPr>
          <w:rFonts w:ascii="Arial" w:hAnsi="Arial" w:cs="Arial"/>
          <w:sz w:val="22"/>
          <w:szCs w:val="22"/>
        </w:rPr>
        <w:t xml:space="preserve">the </w:t>
      </w:r>
      <w:r w:rsidR="002267DE">
        <w:rPr>
          <w:rFonts w:ascii="Arial" w:hAnsi="Arial" w:cs="Arial"/>
          <w:sz w:val="22"/>
          <w:szCs w:val="22"/>
        </w:rPr>
        <w:t xml:space="preserve">next-generation </w:t>
      </w:r>
      <w:r w:rsidR="00F44D37" w:rsidRPr="000B108F">
        <w:rPr>
          <w:rFonts w:ascii="Arial" w:hAnsi="Arial" w:cs="Arial"/>
          <w:sz w:val="22"/>
          <w:szCs w:val="22"/>
        </w:rPr>
        <w:t xml:space="preserve">release of </w:t>
      </w:r>
      <w:r w:rsidR="0082606E" w:rsidRPr="000B108F">
        <w:rPr>
          <w:rFonts w:ascii="Arial" w:hAnsi="Arial" w:cs="Arial"/>
          <w:sz w:val="22"/>
          <w:szCs w:val="22"/>
        </w:rPr>
        <w:t xml:space="preserve">its </w:t>
      </w:r>
      <w:r w:rsidR="002267DE">
        <w:rPr>
          <w:rFonts w:ascii="Arial" w:hAnsi="Arial" w:cs="Arial"/>
          <w:sz w:val="22"/>
          <w:szCs w:val="22"/>
        </w:rPr>
        <w:t>powerful, yet affordable fishfinder/chartplotter</w:t>
      </w:r>
      <w:r w:rsidR="000A30B6" w:rsidRPr="000B108F">
        <w:rPr>
          <w:rFonts w:ascii="Arial" w:hAnsi="Arial" w:cs="Arial"/>
          <w:sz w:val="22"/>
          <w:szCs w:val="22"/>
        </w:rPr>
        <w:t xml:space="preserve"> family, Elite Ti</w:t>
      </w:r>
      <w:r w:rsidR="000A30B6" w:rsidRPr="000B108F">
        <w:rPr>
          <w:rFonts w:ascii="Arial" w:hAnsi="Arial" w:cs="Arial"/>
          <w:sz w:val="22"/>
          <w:szCs w:val="22"/>
          <w:vertAlign w:val="superscript"/>
        </w:rPr>
        <w:t>2</w:t>
      </w:r>
      <w:r w:rsidR="000A30B6" w:rsidRPr="000B108F">
        <w:rPr>
          <w:rFonts w:ascii="Arial" w:hAnsi="Arial" w:cs="Arial"/>
          <w:sz w:val="22"/>
          <w:szCs w:val="22"/>
        </w:rPr>
        <w:t xml:space="preserve">. </w:t>
      </w:r>
      <w:r w:rsidR="00DA056B" w:rsidRPr="000B108F">
        <w:rPr>
          <w:rFonts w:ascii="Arial" w:hAnsi="Arial" w:cs="Arial"/>
          <w:sz w:val="22"/>
          <w:szCs w:val="22"/>
        </w:rPr>
        <w:t xml:space="preserve">Delivering </w:t>
      </w:r>
      <w:r w:rsidR="002267DE">
        <w:rPr>
          <w:rFonts w:ascii="Arial" w:hAnsi="Arial" w:cs="Arial"/>
          <w:sz w:val="22"/>
          <w:szCs w:val="22"/>
        </w:rPr>
        <w:t>enhanced</w:t>
      </w:r>
      <w:r w:rsidR="002267DE" w:rsidRPr="000B108F">
        <w:rPr>
          <w:rFonts w:ascii="Arial" w:hAnsi="Arial" w:cs="Arial"/>
          <w:sz w:val="22"/>
          <w:szCs w:val="22"/>
        </w:rPr>
        <w:t xml:space="preserve"> </w:t>
      </w:r>
      <w:r w:rsidR="002267DE">
        <w:rPr>
          <w:rFonts w:ascii="Arial" w:hAnsi="Arial" w:cs="Arial"/>
          <w:sz w:val="22"/>
          <w:szCs w:val="22"/>
        </w:rPr>
        <w:t>high-resolution</w:t>
      </w:r>
      <w:r w:rsidR="002267DE" w:rsidRPr="000B108F">
        <w:rPr>
          <w:rFonts w:ascii="Arial" w:hAnsi="Arial" w:cs="Arial"/>
          <w:sz w:val="22"/>
          <w:szCs w:val="22"/>
        </w:rPr>
        <w:t xml:space="preserve"> </w:t>
      </w:r>
      <w:r w:rsidR="00DA056B" w:rsidRPr="000B108F">
        <w:rPr>
          <w:rFonts w:ascii="Arial" w:hAnsi="Arial" w:cs="Arial"/>
          <w:sz w:val="22"/>
          <w:szCs w:val="22"/>
        </w:rPr>
        <w:t xml:space="preserve">sonar functionality, wireless networking </w:t>
      </w:r>
      <w:r w:rsidR="00581896">
        <w:rPr>
          <w:rFonts w:ascii="Arial" w:hAnsi="Arial" w:cs="Arial"/>
          <w:sz w:val="22"/>
          <w:szCs w:val="22"/>
        </w:rPr>
        <w:t xml:space="preserve">and </w:t>
      </w:r>
      <w:r w:rsidR="00DA056B" w:rsidRPr="000B108F">
        <w:rPr>
          <w:rFonts w:ascii="Arial" w:hAnsi="Arial" w:cs="Arial"/>
          <w:sz w:val="22"/>
          <w:szCs w:val="22"/>
        </w:rPr>
        <w:t>Bluetooth</w:t>
      </w:r>
      <w:r w:rsidR="00317089">
        <w:rPr>
          <w:rFonts w:ascii="Arial" w:hAnsi="Arial" w:cs="Arial"/>
          <w:sz w:val="22"/>
          <w:szCs w:val="22"/>
        </w:rPr>
        <w:t>®</w:t>
      </w:r>
      <w:r w:rsidR="00DA056B" w:rsidRPr="000B108F">
        <w:rPr>
          <w:rFonts w:ascii="Arial" w:hAnsi="Arial" w:cs="Arial"/>
          <w:sz w:val="22"/>
          <w:szCs w:val="22"/>
        </w:rPr>
        <w:t xml:space="preserve"> call</w:t>
      </w:r>
      <w:r w:rsidR="00581896">
        <w:rPr>
          <w:rFonts w:ascii="Arial" w:hAnsi="Arial" w:cs="Arial"/>
          <w:sz w:val="22"/>
          <w:szCs w:val="22"/>
        </w:rPr>
        <w:t>/text message display</w:t>
      </w:r>
      <w:r w:rsidR="00DA056B" w:rsidRPr="000B108F">
        <w:rPr>
          <w:rFonts w:ascii="Arial" w:hAnsi="Arial" w:cs="Arial"/>
          <w:sz w:val="22"/>
          <w:szCs w:val="22"/>
        </w:rPr>
        <w:t>, the Elite Ti</w:t>
      </w:r>
      <w:r w:rsidR="00DA056B" w:rsidRPr="000B108F">
        <w:rPr>
          <w:rFonts w:ascii="Arial" w:hAnsi="Arial" w:cs="Arial"/>
          <w:sz w:val="22"/>
          <w:szCs w:val="22"/>
          <w:vertAlign w:val="superscript"/>
        </w:rPr>
        <w:t>2</w:t>
      </w:r>
      <w:r w:rsidR="00DA056B" w:rsidRPr="000B108F">
        <w:rPr>
          <w:rFonts w:ascii="Arial" w:hAnsi="Arial" w:cs="Arial"/>
          <w:sz w:val="22"/>
          <w:szCs w:val="22"/>
        </w:rPr>
        <w:t xml:space="preserve"> gives anglers access to features previously reserved for Lowrance</w:t>
      </w:r>
      <w:r w:rsidR="00581896">
        <w:rPr>
          <w:rFonts w:ascii="Arial" w:hAnsi="Arial" w:cs="Arial"/>
          <w:sz w:val="22"/>
          <w:szCs w:val="22"/>
        </w:rPr>
        <w:t>’s</w:t>
      </w:r>
      <w:r w:rsidR="00DA056B" w:rsidRPr="000B108F">
        <w:rPr>
          <w:rFonts w:ascii="Arial" w:hAnsi="Arial" w:cs="Arial"/>
          <w:sz w:val="22"/>
          <w:szCs w:val="22"/>
        </w:rPr>
        <w:t xml:space="preserve"> </w:t>
      </w:r>
      <w:r w:rsidR="00581896">
        <w:rPr>
          <w:rFonts w:ascii="Arial" w:hAnsi="Arial" w:cs="Arial"/>
          <w:sz w:val="22"/>
          <w:szCs w:val="22"/>
        </w:rPr>
        <w:t xml:space="preserve">premium </w:t>
      </w:r>
      <w:r w:rsidR="00DA056B" w:rsidRPr="000B108F">
        <w:rPr>
          <w:rFonts w:ascii="Arial" w:hAnsi="Arial" w:cs="Arial"/>
          <w:sz w:val="22"/>
          <w:szCs w:val="22"/>
        </w:rPr>
        <w:t>HDS family of displays.</w:t>
      </w:r>
      <w:r w:rsidR="00CC2F65" w:rsidRPr="000B108F">
        <w:rPr>
          <w:rFonts w:ascii="Arial" w:hAnsi="Arial" w:cs="Arial"/>
          <w:sz w:val="22"/>
          <w:szCs w:val="22"/>
        </w:rPr>
        <w:t xml:space="preserve"> </w:t>
      </w:r>
      <w:r w:rsidR="00317089">
        <w:rPr>
          <w:rFonts w:ascii="Arial" w:hAnsi="Arial" w:cs="Arial"/>
          <w:sz w:val="22"/>
          <w:szCs w:val="22"/>
        </w:rPr>
        <w:t xml:space="preserve">Here’s what’s new with </w:t>
      </w:r>
      <w:r w:rsidR="00317089" w:rsidRPr="000B108F">
        <w:rPr>
          <w:rFonts w:ascii="Arial" w:hAnsi="Arial" w:cs="Arial"/>
          <w:sz w:val="22"/>
          <w:szCs w:val="22"/>
        </w:rPr>
        <w:t>Elite Ti</w:t>
      </w:r>
      <w:r w:rsidR="00317089" w:rsidRPr="000B108F">
        <w:rPr>
          <w:rFonts w:ascii="Arial" w:hAnsi="Arial" w:cs="Arial"/>
          <w:sz w:val="22"/>
          <w:szCs w:val="22"/>
          <w:vertAlign w:val="superscript"/>
        </w:rPr>
        <w:t>2</w:t>
      </w:r>
      <w:r w:rsidR="00431089">
        <w:rPr>
          <w:rFonts w:ascii="Arial" w:hAnsi="Arial" w:cs="Arial"/>
          <w:sz w:val="22"/>
          <w:szCs w:val="22"/>
        </w:rPr>
        <w:t>…</w:t>
      </w:r>
    </w:p>
    <w:p w14:paraId="1D83579A" w14:textId="43DAC17B" w:rsidR="00DA056B" w:rsidRPr="000B108F" w:rsidRDefault="00DE5277" w:rsidP="00311298">
      <w:pPr>
        <w:spacing w:after="0" w:line="360" w:lineRule="auto"/>
        <w:jc w:val="center"/>
      </w:pPr>
      <w:r>
        <w:rPr>
          <w:rFonts w:ascii="Arial" w:hAnsi="Arial" w:cs="Arial"/>
          <w:noProof/>
          <w:sz w:val="22"/>
          <w:szCs w:val="22"/>
          <w:lang w:val="en-GB" w:eastAsia="en-GB"/>
        </w:rPr>
        <w:drawing>
          <wp:inline distT="0" distB="0" distL="0" distR="0" wp14:anchorId="427090BC" wp14:editId="4E5C4DF2">
            <wp:extent cx="3492795" cy="1964543"/>
            <wp:effectExtent l="152400" t="152400" r="355600" b="3600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130" cy="1966419"/>
                    </a:xfrm>
                    <a:prstGeom prst="rect">
                      <a:avLst/>
                    </a:prstGeom>
                    <a:ln>
                      <a:noFill/>
                    </a:ln>
                    <a:effectLst>
                      <a:outerShdw blurRad="292100" dist="139700" dir="2700000" algn="tl" rotWithShape="0">
                        <a:srgbClr val="333333">
                          <a:alpha val="65000"/>
                        </a:srgbClr>
                      </a:outerShdw>
                    </a:effectLst>
                  </pic:spPr>
                </pic:pic>
              </a:graphicData>
            </a:graphic>
          </wp:inline>
        </w:drawing>
      </w:r>
      <w:r w:rsidRPr="00DE5277">
        <w:rPr>
          <w:rFonts w:ascii="Arial" w:hAnsi="Arial" w:cs="Arial"/>
          <w:sz w:val="22"/>
          <w:szCs w:val="22"/>
        </w:rPr>
        <w:t xml:space="preserve"> </w:t>
      </w:r>
      <w:r w:rsidR="00A81581" w:rsidRPr="000B108F">
        <w:rPr>
          <w:rFonts w:ascii="Arial" w:hAnsi="Arial" w:cs="Arial"/>
          <w:sz w:val="22"/>
          <w:szCs w:val="22"/>
        </w:rPr>
        <w:t xml:space="preserve"> </w:t>
      </w:r>
    </w:p>
    <w:p w14:paraId="52C46857" w14:textId="77777777" w:rsidR="00DA056B" w:rsidRPr="000B108F" w:rsidRDefault="00DA056B" w:rsidP="00DA056B">
      <w:pPr>
        <w:pStyle w:val="ListParagraph"/>
        <w:numPr>
          <w:ilvl w:val="0"/>
          <w:numId w:val="31"/>
        </w:numPr>
        <w:spacing w:after="0" w:line="360" w:lineRule="auto"/>
        <w:ind w:left="0"/>
        <w:rPr>
          <w:rFonts w:ascii="Arial" w:hAnsi="Arial" w:cs="Arial"/>
        </w:rPr>
      </w:pPr>
      <w:r w:rsidRPr="000B108F">
        <w:rPr>
          <w:rFonts w:ascii="Arial" w:hAnsi="Arial" w:cs="Arial"/>
          <w:b/>
        </w:rPr>
        <w:t>Active Imaging™ Sonar</w:t>
      </w:r>
    </w:p>
    <w:p w14:paraId="53E3B0B0" w14:textId="4C6F1576" w:rsidR="00DA056B" w:rsidRPr="000B108F" w:rsidRDefault="00DA056B" w:rsidP="00DA056B">
      <w:pPr>
        <w:spacing w:after="0" w:line="360" w:lineRule="auto"/>
        <w:rPr>
          <w:rFonts w:ascii="Arial" w:hAnsi="Arial" w:cs="Arial"/>
          <w:sz w:val="22"/>
          <w:szCs w:val="22"/>
        </w:rPr>
      </w:pPr>
      <w:r w:rsidRPr="000B108F">
        <w:rPr>
          <w:rFonts w:ascii="Arial" w:hAnsi="Arial" w:cs="Arial"/>
          <w:sz w:val="22"/>
          <w:szCs w:val="22"/>
        </w:rPr>
        <w:t>Active Imaging Sonar rethinks what anglers should expect from a fishfinder. Offering industry-leading clarity without sacrificing range, it delivers unmatched image quality of structure, fish and bottom composition. A 3-in-1 sonar</w:t>
      </w:r>
      <w:r w:rsidR="002267DE">
        <w:rPr>
          <w:rFonts w:ascii="Arial" w:hAnsi="Arial" w:cs="Arial"/>
          <w:sz w:val="22"/>
          <w:szCs w:val="22"/>
        </w:rPr>
        <w:t xml:space="preserve"> solution</w:t>
      </w:r>
      <w:r w:rsidRPr="000B108F">
        <w:rPr>
          <w:rFonts w:ascii="Arial" w:hAnsi="Arial" w:cs="Arial"/>
          <w:sz w:val="22"/>
          <w:szCs w:val="22"/>
        </w:rPr>
        <w:t>, Active Imaging combines Lowrance CHIRP</w:t>
      </w:r>
      <w:r w:rsidR="002267DE">
        <w:rPr>
          <w:rFonts w:ascii="Arial" w:hAnsi="Arial" w:cs="Arial"/>
          <w:sz w:val="22"/>
          <w:szCs w:val="22"/>
        </w:rPr>
        <w:t xml:space="preserve"> sonar</w:t>
      </w:r>
      <w:r w:rsidRPr="000B108F">
        <w:rPr>
          <w:rFonts w:ascii="Arial" w:hAnsi="Arial" w:cs="Arial"/>
          <w:sz w:val="22"/>
          <w:szCs w:val="22"/>
        </w:rPr>
        <w:t>, with Side and DownScan Imaging</w:t>
      </w:r>
      <w:r w:rsidR="002267DE">
        <w:rPr>
          <w:rFonts w:ascii="Arial" w:hAnsi="Arial" w:cs="Arial"/>
          <w:sz w:val="22"/>
          <w:szCs w:val="22"/>
        </w:rPr>
        <w:t>™</w:t>
      </w:r>
      <w:r w:rsidRPr="000B108F">
        <w:rPr>
          <w:rFonts w:ascii="Arial" w:hAnsi="Arial" w:cs="Arial"/>
          <w:sz w:val="22"/>
          <w:szCs w:val="22"/>
        </w:rPr>
        <w:t xml:space="preserve"> allowing anglers to quickly search </w:t>
      </w:r>
      <w:r w:rsidR="002267DE" w:rsidRPr="000B108F">
        <w:rPr>
          <w:rFonts w:ascii="Arial" w:hAnsi="Arial" w:cs="Arial"/>
          <w:sz w:val="22"/>
          <w:szCs w:val="22"/>
        </w:rPr>
        <w:t>fish</w:t>
      </w:r>
      <w:r w:rsidR="002267DE">
        <w:rPr>
          <w:rFonts w:ascii="Arial" w:hAnsi="Arial" w:cs="Arial"/>
          <w:sz w:val="22"/>
          <w:szCs w:val="22"/>
        </w:rPr>
        <w:t>-</w:t>
      </w:r>
      <w:r w:rsidRPr="000B108F">
        <w:rPr>
          <w:rFonts w:ascii="Arial" w:hAnsi="Arial" w:cs="Arial"/>
          <w:sz w:val="22"/>
          <w:szCs w:val="22"/>
        </w:rPr>
        <w:t xml:space="preserve">holding structure, and enhances FishReveal™ with higher-level clarity and target separation. Simple to use, without the need to change </w:t>
      </w:r>
      <w:r w:rsidRPr="000B108F">
        <w:rPr>
          <w:rFonts w:ascii="Arial" w:hAnsi="Arial" w:cs="Arial"/>
          <w:sz w:val="22"/>
          <w:szCs w:val="22"/>
        </w:rPr>
        <w:lastRenderedPageBreak/>
        <w:t xml:space="preserve">frequencies while fishing in most conditions, </w:t>
      </w:r>
      <w:r w:rsidR="002267DE">
        <w:rPr>
          <w:rFonts w:ascii="Arial" w:hAnsi="Arial" w:cs="Arial"/>
          <w:sz w:val="22"/>
          <w:szCs w:val="22"/>
        </w:rPr>
        <w:t xml:space="preserve">the </w:t>
      </w:r>
      <w:r w:rsidRPr="000B108F">
        <w:rPr>
          <w:rFonts w:ascii="Arial" w:hAnsi="Arial" w:cs="Arial"/>
          <w:sz w:val="22"/>
          <w:szCs w:val="22"/>
        </w:rPr>
        <w:t>Active Imaging 800 kHz</w:t>
      </w:r>
      <w:r w:rsidR="002267DE">
        <w:rPr>
          <w:rFonts w:ascii="Arial" w:hAnsi="Arial" w:cs="Arial"/>
          <w:sz w:val="22"/>
          <w:szCs w:val="22"/>
        </w:rPr>
        <w:t xml:space="preserve"> setting</w:t>
      </w:r>
      <w:r w:rsidRPr="000B108F">
        <w:rPr>
          <w:rFonts w:ascii="Arial" w:hAnsi="Arial" w:cs="Arial"/>
          <w:sz w:val="22"/>
          <w:szCs w:val="22"/>
        </w:rPr>
        <w:t xml:space="preserve"> provides </w:t>
      </w:r>
      <w:r w:rsidR="002267DE" w:rsidRPr="000B108F">
        <w:rPr>
          <w:rFonts w:ascii="Arial" w:hAnsi="Arial" w:cs="Arial"/>
          <w:sz w:val="22"/>
          <w:szCs w:val="22"/>
        </w:rPr>
        <w:t>crystal</w:t>
      </w:r>
      <w:r w:rsidR="002267DE">
        <w:rPr>
          <w:rFonts w:ascii="Arial" w:hAnsi="Arial" w:cs="Arial"/>
          <w:sz w:val="22"/>
          <w:szCs w:val="22"/>
        </w:rPr>
        <w:t>-</w:t>
      </w:r>
      <w:r w:rsidRPr="000B108F">
        <w:rPr>
          <w:rFonts w:ascii="Arial" w:hAnsi="Arial" w:cs="Arial"/>
          <w:sz w:val="22"/>
          <w:szCs w:val="22"/>
        </w:rPr>
        <w:t xml:space="preserve">clear detail with uncompromised range. For anglers needing to see </w:t>
      </w:r>
      <w:r w:rsidR="002267DE" w:rsidRPr="000B108F">
        <w:rPr>
          <w:rFonts w:ascii="Arial" w:hAnsi="Arial" w:cs="Arial"/>
          <w:sz w:val="22"/>
          <w:szCs w:val="22"/>
        </w:rPr>
        <w:t>f</w:t>
      </w:r>
      <w:r w:rsidR="002267DE">
        <w:rPr>
          <w:rFonts w:ascii="Arial" w:hAnsi="Arial" w:cs="Arial"/>
          <w:sz w:val="22"/>
          <w:szCs w:val="22"/>
        </w:rPr>
        <w:t>a</w:t>
      </w:r>
      <w:r w:rsidR="002267DE" w:rsidRPr="000B108F">
        <w:rPr>
          <w:rFonts w:ascii="Arial" w:hAnsi="Arial" w:cs="Arial"/>
          <w:sz w:val="22"/>
          <w:szCs w:val="22"/>
        </w:rPr>
        <w:t xml:space="preserve">rther </w:t>
      </w:r>
      <w:r w:rsidRPr="000B108F">
        <w:rPr>
          <w:rFonts w:ascii="Arial" w:hAnsi="Arial" w:cs="Arial"/>
          <w:sz w:val="22"/>
          <w:szCs w:val="22"/>
        </w:rPr>
        <w:t>than 120</w:t>
      </w:r>
      <w:r w:rsidR="002267DE">
        <w:rPr>
          <w:rFonts w:ascii="Arial" w:hAnsi="Arial" w:cs="Arial"/>
          <w:sz w:val="22"/>
          <w:szCs w:val="22"/>
        </w:rPr>
        <w:t xml:space="preserve"> </w:t>
      </w:r>
      <w:r w:rsidRPr="000B108F">
        <w:rPr>
          <w:rFonts w:ascii="Arial" w:hAnsi="Arial" w:cs="Arial"/>
          <w:sz w:val="22"/>
          <w:szCs w:val="22"/>
        </w:rPr>
        <w:t>feet, Active Imaging can also operate at</w:t>
      </w:r>
      <w:r w:rsidR="002267DE">
        <w:rPr>
          <w:rFonts w:ascii="Arial" w:hAnsi="Arial" w:cs="Arial"/>
          <w:sz w:val="22"/>
          <w:szCs w:val="22"/>
        </w:rPr>
        <w:t xml:space="preserve"> the</w:t>
      </w:r>
      <w:r w:rsidRPr="000B108F">
        <w:rPr>
          <w:rFonts w:ascii="Arial" w:hAnsi="Arial" w:cs="Arial"/>
          <w:sz w:val="22"/>
          <w:szCs w:val="22"/>
        </w:rPr>
        <w:t xml:space="preserve"> 455 kHz</w:t>
      </w:r>
      <w:r w:rsidR="002267DE">
        <w:rPr>
          <w:rFonts w:ascii="Arial" w:hAnsi="Arial" w:cs="Arial"/>
          <w:sz w:val="22"/>
          <w:szCs w:val="22"/>
        </w:rPr>
        <w:t xml:space="preserve"> frequency</w:t>
      </w:r>
      <w:r w:rsidRPr="000B108F">
        <w:rPr>
          <w:rFonts w:ascii="Arial" w:hAnsi="Arial" w:cs="Arial"/>
          <w:sz w:val="22"/>
          <w:szCs w:val="22"/>
        </w:rPr>
        <w:t>.</w:t>
      </w:r>
    </w:p>
    <w:p w14:paraId="60FE3D08" w14:textId="77777777" w:rsidR="00954E57" w:rsidRPr="000B108F" w:rsidRDefault="00954E57" w:rsidP="00954E57">
      <w:pPr>
        <w:spacing w:after="0" w:line="360" w:lineRule="auto"/>
        <w:ind w:firstLine="720"/>
        <w:rPr>
          <w:rFonts w:ascii="Arial" w:hAnsi="Arial" w:cs="Arial"/>
          <w:sz w:val="22"/>
          <w:szCs w:val="22"/>
          <w:highlight w:val="yellow"/>
        </w:rPr>
      </w:pPr>
    </w:p>
    <w:p w14:paraId="65649305" w14:textId="6C1D8F30" w:rsidR="000B108F" w:rsidRPr="000B108F" w:rsidRDefault="003374E3" w:rsidP="00311298">
      <w:pPr>
        <w:spacing w:after="0" w:line="360" w:lineRule="auto"/>
        <w:ind w:firstLine="720"/>
        <w:jc w:val="center"/>
        <w:rPr>
          <w:rFonts w:ascii="Arial" w:hAnsi="Arial" w:cs="Arial"/>
          <w:sz w:val="22"/>
          <w:szCs w:val="22"/>
          <w:highlight w:val="yellow"/>
        </w:rPr>
      </w:pPr>
      <w:r>
        <w:rPr>
          <w:rFonts w:ascii="Arial" w:hAnsi="Arial" w:cs="Arial"/>
          <w:noProof/>
          <w:sz w:val="22"/>
          <w:szCs w:val="22"/>
          <w:lang w:val="en-GB" w:eastAsia="en-GB"/>
        </w:rPr>
        <w:drawing>
          <wp:inline distT="0" distB="0" distL="0" distR="0" wp14:anchorId="07692281" wp14:editId="17E5F610">
            <wp:extent cx="3589927" cy="2403062"/>
            <wp:effectExtent l="0" t="0" r="0"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550" cy="2403479"/>
                    </a:xfrm>
                    <a:prstGeom prst="rect">
                      <a:avLst/>
                    </a:prstGeom>
                    <a:noFill/>
                    <a:ln>
                      <a:noFill/>
                    </a:ln>
                  </pic:spPr>
                </pic:pic>
              </a:graphicData>
            </a:graphic>
          </wp:inline>
        </w:drawing>
      </w:r>
    </w:p>
    <w:p w14:paraId="5E690899" w14:textId="7FC32010" w:rsidR="00954E57" w:rsidRPr="000B108F" w:rsidRDefault="00DA056B" w:rsidP="00954E57">
      <w:pPr>
        <w:pStyle w:val="ListParagraph"/>
        <w:numPr>
          <w:ilvl w:val="0"/>
          <w:numId w:val="31"/>
        </w:numPr>
        <w:spacing w:after="0" w:line="360" w:lineRule="auto"/>
        <w:ind w:left="0"/>
        <w:rPr>
          <w:rFonts w:ascii="Arial" w:hAnsi="Arial" w:cs="Arial"/>
        </w:rPr>
      </w:pPr>
      <w:r w:rsidRPr="000B108F">
        <w:rPr>
          <w:rFonts w:ascii="Arial" w:hAnsi="Arial" w:cs="Arial"/>
          <w:b/>
        </w:rPr>
        <w:t>Wireless Networking</w:t>
      </w:r>
    </w:p>
    <w:p w14:paraId="06B5E1F0" w14:textId="3AFA2F1B" w:rsidR="00DE5277" w:rsidRDefault="002267DE" w:rsidP="000B108F">
      <w:pPr>
        <w:spacing w:after="0" w:line="360" w:lineRule="auto"/>
        <w:rPr>
          <w:rFonts w:ascii="Arial" w:hAnsi="Arial" w:cs="Arial"/>
          <w:sz w:val="22"/>
          <w:szCs w:val="22"/>
        </w:rPr>
      </w:pPr>
      <w:r>
        <w:rPr>
          <w:rFonts w:ascii="Arial" w:hAnsi="Arial" w:cs="Arial"/>
          <w:sz w:val="22"/>
          <w:szCs w:val="22"/>
        </w:rPr>
        <w:t xml:space="preserve">Now </w:t>
      </w:r>
      <w:r w:rsidR="00390D40">
        <w:rPr>
          <w:rFonts w:ascii="Arial" w:hAnsi="Arial" w:cs="Arial"/>
          <w:sz w:val="22"/>
          <w:szCs w:val="22"/>
        </w:rPr>
        <w:t>featuring full connectivity without the hassle of cable installation</w:t>
      </w:r>
      <w:r w:rsidR="00124AA2" w:rsidRPr="000B108F">
        <w:rPr>
          <w:rFonts w:ascii="Arial" w:hAnsi="Arial" w:cs="Arial"/>
          <w:sz w:val="22"/>
          <w:szCs w:val="22"/>
        </w:rPr>
        <w:t>, Elite Ti</w:t>
      </w:r>
      <w:r w:rsidR="00124AA2" w:rsidRPr="000B108F">
        <w:rPr>
          <w:rFonts w:ascii="Arial" w:hAnsi="Arial" w:cs="Arial"/>
          <w:sz w:val="22"/>
          <w:szCs w:val="22"/>
          <w:vertAlign w:val="superscript"/>
        </w:rPr>
        <w:t>2</w:t>
      </w:r>
      <w:r w:rsidR="00124AA2" w:rsidRPr="000B108F">
        <w:rPr>
          <w:rFonts w:ascii="Arial" w:hAnsi="Arial" w:cs="Arial"/>
          <w:sz w:val="22"/>
          <w:szCs w:val="22"/>
        </w:rPr>
        <w:t xml:space="preserve"> offers anglers the ability to</w:t>
      </w:r>
      <w:r w:rsidR="00390D40">
        <w:rPr>
          <w:rFonts w:ascii="Arial" w:hAnsi="Arial" w:cs="Arial"/>
          <w:sz w:val="22"/>
          <w:szCs w:val="22"/>
        </w:rPr>
        <w:t xml:space="preserve"> wirelessly</w:t>
      </w:r>
      <w:r w:rsidR="00124AA2" w:rsidRPr="000B108F">
        <w:rPr>
          <w:rFonts w:ascii="Arial" w:hAnsi="Arial" w:cs="Arial"/>
          <w:sz w:val="22"/>
          <w:szCs w:val="22"/>
        </w:rPr>
        <w:t xml:space="preserve"> share sonar and charting </w:t>
      </w:r>
      <w:r w:rsidR="009F52C4" w:rsidRPr="000B108F">
        <w:rPr>
          <w:rFonts w:ascii="Arial" w:hAnsi="Arial" w:cs="Arial"/>
          <w:sz w:val="22"/>
          <w:szCs w:val="22"/>
        </w:rPr>
        <w:t xml:space="preserve">between </w:t>
      </w:r>
      <w:r w:rsidR="00381492">
        <w:rPr>
          <w:rFonts w:ascii="Arial" w:hAnsi="Arial" w:cs="Arial"/>
          <w:sz w:val="22"/>
          <w:szCs w:val="22"/>
        </w:rPr>
        <w:t xml:space="preserve">two </w:t>
      </w:r>
      <w:r w:rsidR="009F52C4" w:rsidRPr="000B108F">
        <w:rPr>
          <w:rFonts w:ascii="Arial" w:hAnsi="Arial" w:cs="Arial"/>
          <w:sz w:val="22"/>
          <w:szCs w:val="22"/>
        </w:rPr>
        <w:t>displays, as well as sync waypoint data</w:t>
      </w:r>
      <w:r w:rsidR="00390D40">
        <w:rPr>
          <w:rFonts w:ascii="Arial" w:hAnsi="Arial" w:cs="Arial"/>
          <w:sz w:val="22"/>
          <w:szCs w:val="22"/>
        </w:rPr>
        <w:t>, and</w:t>
      </w:r>
      <w:r w:rsidR="009F52C4" w:rsidRPr="000B108F">
        <w:rPr>
          <w:rFonts w:ascii="Arial" w:hAnsi="Arial" w:cs="Arial"/>
          <w:sz w:val="22"/>
          <w:szCs w:val="22"/>
        </w:rPr>
        <w:t xml:space="preserve"> the display’s network configurator al</w:t>
      </w:r>
      <w:r w:rsidR="00161781">
        <w:rPr>
          <w:rFonts w:ascii="Arial" w:hAnsi="Arial" w:cs="Arial"/>
          <w:sz w:val="22"/>
          <w:szCs w:val="22"/>
        </w:rPr>
        <w:t>lows for quick and easy set up.</w:t>
      </w:r>
    </w:p>
    <w:p w14:paraId="4A218360" w14:textId="47FFF975" w:rsidR="00311298" w:rsidRPr="00FD4570" w:rsidRDefault="00311298" w:rsidP="00311298">
      <w:pPr>
        <w:spacing w:after="0" w:line="360" w:lineRule="auto"/>
        <w:jc w:val="center"/>
      </w:pPr>
      <w:bookmarkStart w:id="0" w:name="OLE_LINK16"/>
      <w:bookmarkStart w:id="1" w:name="OLE_LINK17"/>
      <w:r>
        <w:rPr>
          <w:noProof/>
          <w:lang w:val="en-GB" w:eastAsia="en-GB"/>
        </w:rPr>
        <w:drawing>
          <wp:inline distT="0" distB="0" distL="0" distR="0" wp14:anchorId="23534421" wp14:editId="3C19E200">
            <wp:extent cx="3423684" cy="2219670"/>
            <wp:effectExtent l="0" t="0" r="571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4414" cy="2220143"/>
                    </a:xfrm>
                    <a:prstGeom prst="rect">
                      <a:avLst/>
                    </a:prstGeom>
                    <a:noFill/>
                    <a:ln>
                      <a:noFill/>
                    </a:ln>
                  </pic:spPr>
                </pic:pic>
              </a:graphicData>
            </a:graphic>
          </wp:inline>
        </w:drawing>
      </w:r>
    </w:p>
    <w:p w14:paraId="5AED7CD6" w14:textId="1DAF0994" w:rsidR="00266D7F" w:rsidRPr="00161781" w:rsidRDefault="000B108F" w:rsidP="00266D7F">
      <w:pPr>
        <w:pStyle w:val="ListParagraph"/>
        <w:numPr>
          <w:ilvl w:val="0"/>
          <w:numId w:val="31"/>
        </w:numPr>
        <w:spacing w:after="0" w:line="360" w:lineRule="auto"/>
        <w:ind w:left="0"/>
        <w:rPr>
          <w:rFonts w:ascii="Arial" w:hAnsi="Arial" w:cs="Arial"/>
        </w:rPr>
      </w:pPr>
      <w:r w:rsidRPr="00161781">
        <w:rPr>
          <w:rFonts w:ascii="Arial" w:hAnsi="Arial" w:cs="Arial"/>
          <w:b/>
        </w:rPr>
        <w:t>Bluetooth</w:t>
      </w:r>
      <w:r w:rsidR="00A35470">
        <w:rPr>
          <w:rFonts w:ascii="Arial" w:hAnsi="Arial" w:cs="Arial"/>
          <w:b/>
        </w:rPr>
        <w:t xml:space="preserve">® </w:t>
      </w:r>
      <w:r w:rsidRPr="00161781">
        <w:rPr>
          <w:rFonts w:ascii="Arial" w:hAnsi="Arial" w:cs="Arial"/>
          <w:b/>
        </w:rPr>
        <w:t>Calling and Text Notifications</w:t>
      </w:r>
    </w:p>
    <w:p w14:paraId="63DB0EA8" w14:textId="4199B437" w:rsidR="00266D7F" w:rsidRPr="00161781" w:rsidRDefault="001A6FE9" w:rsidP="00266D7F">
      <w:pPr>
        <w:spacing w:after="0" w:line="360" w:lineRule="auto"/>
        <w:rPr>
          <w:rFonts w:ascii="Arial" w:hAnsi="Arial" w:cs="Arial"/>
          <w:sz w:val="22"/>
          <w:szCs w:val="22"/>
        </w:rPr>
      </w:pPr>
      <w:r w:rsidRPr="00161781">
        <w:rPr>
          <w:rFonts w:ascii="Arial" w:hAnsi="Arial" w:cs="Arial"/>
          <w:sz w:val="22"/>
          <w:szCs w:val="22"/>
        </w:rPr>
        <w:t>Offering greater convenience</w:t>
      </w:r>
      <w:r w:rsidR="00FD4570" w:rsidRPr="00161781">
        <w:rPr>
          <w:rFonts w:ascii="Arial" w:hAnsi="Arial" w:cs="Arial"/>
          <w:sz w:val="22"/>
          <w:szCs w:val="22"/>
        </w:rPr>
        <w:t xml:space="preserve"> on the water</w:t>
      </w:r>
      <w:r w:rsidRPr="00161781">
        <w:rPr>
          <w:rFonts w:ascii="Arial" w:hAnsi="Arial" w:cs="Arial"/>
          <w:sz w:val="22"/>
          <w:szCs w:val="22"/>
        </w:rPr>
        <w:t xml:space="preserve">, </w:t>
      </w:r>
      <w:r w:rsidR="00FD4570" w:rsidRPr="00161781">
        <w:rPr>
          <w:rFonts w:ascii="Arial" w:hAnsi="Arial" w:cs="Arial"/>
          <w:sz w:val="22"/>
          <w:szCs w:val="22"/>
        </w:rPr>
        <w:t xml:space="preserve">Bluetooth notifications on </w:t>
      </w:r>
      <w:r w:rsidRPr="00161781">
        <w:rPr>
          <w:rFonts w:ascii="Arial" w:hAnsi="Arial" w:cs="Arial"/>
          <w:sz w:val="22"/>
          <w:szCs w:val="22"/>
        </w:rPr>
        <w:t>Elite Ti</w:t>
      </w:r>
      <w:r w:rsidRPr="00161781">
        <w:rPr>
          <w:rFonts w:ascii="Arial" w:hAnsi="Arial" w:cs="Arial"/>
          <w:sz w:val="22"/>
          <w:szCs w:val="22"/>
          <w:vertAlign w:val="superscript"/>
        </w:rPr>
        <w:t>2</w:t>
      </w:r>
      <w:r w:rsidRPr="00161781">
        <w:rPr>
          <w:rFonts w:ascii="Arial" w:hAnsi="Arial" w:cs="Arial"/>
          <w:sz w:val="22"/>
          <w:szCs w:val="22"/>
        </w:rPr>
        <w:t xml:space="preserve"> </w:t>
      </w:r>
      <w:r w:rsidR="00FD4570" w:rsidRPr="00161781">
        <w:rPr>
          <w:rFonts w:ascii="Arial" w:hAnsi="Arial" w:cs="Arial"/>
          <w:sz w:val="22"/>
          <w:szCs w:val="22"/>
        </w:rPr>
        <w:t xml:space="preserve">allow anglers to keep their phones stored in a safe location while still receiving incoming call and text notifications. </w:t>
      </w:r>
      <w:r w:rsidRPr="00161781">
        <w:rPr>
          <w:rFonts w:ascii="Arial" w:hAnsi="Arial" w:cs="Arial"/>
          <w:sz w:val="22"/>
          <w:szCs w:val="22"/>
        </w:rPr>
        <w:t>Android features include incoming text message display and reply, new message and message template creation, and access to message history and call logs. iOS features include display of incoming text messages and call log.</w:t>
      </w:r>
    </w:p>
    <w:bookmarkEnd w:id="0"/>
    <w:bookmarkEnd w:id="1"/>
    <w:p w14:paraId="275BD7DE" w14:textId="77777777" w:rsidR="00AA63F4" w:rsidRDefault="00AA63F4" w:rsidP="00266D7F">
      <w:pPr>
        <w:spacing w:after="0" w:line="360" w:lineRule="auto"/>
        <w:rPr>
          <w:rFonts w:ascii="Arial" w:hAnsi="Arial" w:cs="Arial"/>
          <w:sz w:val="22"/>
          <w:szCs w:val="22"/>
        </w:rPr>
      </w:pPr>
    </w:p>
    <w:p w14:paraId="336C5830" w14:textId="7F406168" w:rsidR="00266D7F" w:rsidRPr="000B108F" w:rsidRDefault="00266D7F" w:rsidP="00266D7F">
      <w:pPr>
        <w:spacing w:after="0" w:line="360" w:lineRule="auto"/>
        <w:rPr>
          <w:rFonts w:ascii="Arial" w:hAnsi="Arial" w:cs="Arial"/>
          <w:sz w:val="22"/>
          <w:szCs w:val="22"/>
        </w:rPr>
      </w:pPr>
      <w:r w:rsidRPr="000B108F">
        <w:rPr>
          <w:rFonts w:ascii="Arial" w:hAnsi="Arial" w:cs="Arial"/>
          <w:sz w:val="22"/>
          <w:szCs w:val="22"/>
        </w:rPr>
        <w:t>“</w:t>
      </w:r>
      <w:r w:rsidR="00BB064B">
        <w:rPr>
          <w:rFonts w:ascii="Arial" w:hAnsi="Arial" w:cs="Arial"/>
          <w:sz w:val="22"/>
          <w:szCs w:val="22"/>
        </w:rPr>
        <w:t xml:space="preserve">Our Elite Ti Series has been a favorite among anglers, offering </w:t>
      </w:r>
      <w:r w:rsidR="00AA63F4">
        <w:rPr>
          <w:rFonts w:ascii="Arial" w:hAnsi="Arial" w:cs="Arial"/>
          <w:sz w:val="22"/>
          <w:szCs w:val="22"/>
        </w:rPr>
        <w:t>cutting-</w:t>
      </w:r>
      <w:r w:rsidR="00BB064B">
        <w:rPr>
          <w:rFonts w:ascii="Arial" w:hAnsi="Arial" w:cs="Arial"/>
          <w:sz w:val="22"/>
          <w:szCs w:val="22"/>
        </w:rPr>
        <w:t>edge fish</w:t>
      </w:r>
      <w:r w:rsidR="00F9693F">
        <w:rPr>
          <w:rFonts w:ascii="Arial" w:hAnsi="Arial" w:cs="Arial"/>
          <w:sz w:val="22"/>
          <w:szCs w:val="22"/>
        </w:rPr>
        <w:t xml:space="preserve"> </w:t>
      </w:r>
      <w:r w:rsidR="00BB064B">
        <w:rPr>
          <w:rFonts w:ascii="Arial" w:hAnsi="Arial" w:cs="Arial"/>
          <w:sz w:val="22"/>
          <w:szCs w:val="22"/>
        </w:rPr>
        <w:t>finding technology in a perfectly priced standalone unit,</w:t>
      </w:r>
      <w:r w:rsidR="0007716D">
        <w:rPr>
          <w:rFonts w:ascii="Arial" w:hAnsi="Arial" w:cs="Arial"/>
          <w:sz w:val="22"/>
          <w:szCs w:val="22"/>
        </w:rPr>
        <w:t xml:space="preserve"> and with the introduction of Elite Ti</w:t>
      </w:r>
      <w:r w:rsidR="0007716D" w:rsidRPr="00BB064B">
        <w:rPr>
          <w:rFonts w:ascii="Arial" w:hAnsi="Arial" w:cs="Arial"/>
          <w:sz w:val="22"/>
          <w:szCs w:val="22"/>
          <w:vertAlign w:val="superscript"/>
        </w:rPr>
        <w:t>2</w:t>
      </w:r>
      <w:r w:rsidR="0007716D">
        <w:rPr>
          <w:rFonts w:ascii="Arial" w:hAnsi="Arial" w:cs="Arial"/>
          <w:sz w:val="22"/>
          <w:szCs w:val="22"/>
        </w:rPr>
        <w:t xml:space="preserve"> we</w:t>
      </w:r>
      <w:r w:rsidR="00AA63F4">
        <w:rPr>
          <w:rFonts w:ascii="Arial" w:hAnsi="Arial" w:cs="Arial"/>
          <w:sz w:val="22"/>
          <w:szCs w:val="22"/>
        </w:rPr>
        <w:t>’</w:t>
      </w:r>
      <w:r w:rsidR="0007716D">
        <w:rPr>
          <w:rFonts w:ascii="Arial" w:hAnsi="Arial" w:cs="Arial"/>
          <w:sz w:val="22"/>
          <w:szCs w:val="22"/>
        </w:rPr>
        <w:t>re giving them even more to be excited about,</w:t>
      </w:r>
      <w:r w:rsidRPr="000B108F">
        <w:rPr>
          <w:rFonts w:ascii="Arial" w:hAnsi="Arial" w:cs="Arial"/>
          <w:sz w:val="22"/>
          <w:szCs w:val="22"/>
        </w:rPr>
        <w:t>” said Leif Ottosson, CEO and president, Navico. “</w:t>
      </w:r>
      <w:r w:rsidR="0007716D">
        <w:rPr>
          <w:rFonts w:ascii="Arial" w:hAnsi="Arial" w:cs="Arial"/>
          <w:sz w:val="22"/>
          <w:szCs w:val="22"/>
        </w:rPr>
        <w:t>Active Imaging sonar, wireless</w:t>
      </w:r>
      <w:r w:rsidR="00C0225E">
        <w:rPr>
          <w:rFonts w:ascii="Arial" w:hAnsi="Arial" w:cs="Arial"/>
          <w:sz w:val="22"/>
          <w:szCs w:val="22"/>
        </w:rPr>
        <w:t xml:space="preserve"> networking of sonar and chart data and mobile messaging convenience, bring </w:t>
      </w:r>
      <w:r w:rsidR="00F9693F">
        <w:rPr>
          <w:rFonts w:ascii="Arial" w:hAnsi="Arial" w:cs="Arial"/>
          <w:sz w:val="22"/>
          <w:szCs w:val="22"/>
        </w:rPr>
        <w:t>high-value performance from our top of the line HDS range to anglers at an amazing price.</w:t>
      </w:r>
      <w:r w:rsidRPr="000B108F">
        <w:rPr>
          <w:rFonts w:ascii="Arial" w:hAnsi="Arial" w:cs="Arial"/>
          <w:sz w:val="22"/>
          <w:szCs w:val="22"/>
        </w:rPr>
        <w:t>”</w:t>
      </w:r>
    </w:p>
    <w:p w14:paraId="5E7FF7F6" w14:textId="77777777" w:rsidR="00266D7F" w:rsidRPr="000B108F" w:rsidRDefault="00266D7F" w:rsidP="00266D7F">
      <w:pPr>
        <w:spacing w:after="0" w:line="360" w:lineRule="auto"/>
        <w:rPr>
          <w:rFonts w:ascii="Arial" w:hAnsi="Arial" w:cs="Arial"/>
          <w:sz w:val="22"/>
          <w:szCs w:val="22"/>
        </w:rPr>
      </w:pPr>
    </w:p>
    <w:p w14:paraId="6E587FFE" w14:textId="6C50ADAA" w:rsidR="002C17FA" w:rsidRPr="000B108F" w:rsidRDefault="000B108F" w:rsidP="00266D7F">
      <w:pPr>
        <w:spacing w:after="0" w:line="360" w:lineRule="auto"/>
        <w:rPr>
          <w:rFonts w:ascii="Arial" w:hAnsi="Arial" w:cs="Arial"/>
          <w:sz w:val="22"/>
          <w:szCs w:val="22"/>
        </w:rPr>
      </w:pPr>
      <w:r w:rsidRPr="000B108F">
        <w:rPr>
          <w:rFonts w:ascii="Arial" w:hAnsi="Arial" w:cs="Arial"/>
          <w:sz w:val="22"/>
          <w:szCs w:val="22"/>
        </w:rPr>
        <w:t xml:space="preserve">Lowrance </w:t>
      </w:r>
      <w:r w:rsidR="00BB064B" w:rsidRPr="000B108F">
        <w:rPr>
          <w:rFonts w:ascii="Arial" w:hAnsi="Arial" w:cs="Arial"/>
          <w:sz w:val="22"/>
          <w:szCs w:val="22"/>
        </w:rPr>
        <w:t>Elite</w:t>
      </w:r>
      <w:r w:rsidRPr="000B108F">
        <w:rPr>
          <w:rFonts w:ascii="Arial" w:hAnsi="Arial" w:cs="Arial"/>
          <w:sz w:val="22"/>
          <w:szCs w:val="22"/>
        </w:rPr>
        <w:t xml:space="preserve"> Ti</w:t>
      </w:r>
      <w:r w:rsidRPr="000B108F">
        <w:rPr>
          <w:rFonts w:ascii="Arial" w:hAnsi="Arial" w:cs="Arial"/>
          <w:sz w:val="22"/>
          <w:szCs w:val="22"/>
          <w:vertAlign w:val="superscript"/>
        </w:rPr>
        <w:t>2</w:t>
      </w:r>
      <w:r w:rsidR="00261784" w:rsidRPr="000B108F">
        <w:rPr>
          <w:rFonts w:ascii="Arial" w:hAnsi="Arial" w:cs="Arial"/>
          <w:sz w:val="22"/>
          <w:szCs w:val="22"/>
        </w:rPr>
        <w:t xml:space="preserve"> </w:t>
      </w:r>
      <w:r w:rsidR="00BB064B">
        <w:rPr>
          <w:rFonts w:ascii="Arial" w:hAnsi="Arial" w:cs="Arial"/>
          <w:sz w:val="22"/>
          <w:szCs w:val="22"/>
        </w:rPr>
        <w:t>is a</w:t>
      </w:r>
      <w:r w:rsidR="00DD3F6C" w:rsidRPr="000B108F">
        <w:rPr>
          <w:rFonts w:ascii="Arial" w:hAnsi="Arial" w:cs="Arial"/>
          <w:sz w:val="22"/>
          <w:szCs w:val="22"/>
        </w:rPr>
        <w:t xml:space="preserve">vailable in 7-, 9-, </w:t>
      </w:r>
      <w:r w:rsidR="00BB064B">
        <w:rPr>
          <w:rFonts w:ascii="Arial" w:hAnsi="Arial" w:cs="Arial"/>
          <w:sz w:val="22"/>
          <w:szCs w:val="22"/>
        </w:rPr>
        <w:t xml:space="preserve">and </w:t>
      </w:r>
      <w:r w:rsidR="00DD3F6C" w:rsidRPr="000B108F">
        <w:rPr>
          <w:rFonts w:ascii="Arial" w:hAnsi="Arial" w:cs="Arial"/>
          <w:sz w:val="22"/>
          <w:szCs w:val="22"/>
        </w:rPr>
        <w:t>12</w:t>
      </w:r>
      <w:r w:rsidR="00DC2DF0" w:rsidRPr="000B108F">
        <w:rPr>
          <w:rFonts w:ascii="Arial" w:hAnsi="Arial" w:cs="Arial"/>
          <w:sz w:val="22"/>
          <w:szCs w:val="22"/>
        </w:rPr>
        <w:t>-</w:t>
      </w:r>
      <w:r w:rsidR="00DD3F6C" w:rsidRPr="000B108F">
        <w:rPr>
          <w:rFonts w:ascii="Arial" w:hAnsi="Arial" w:cs="Arial"/>
          <w:sz w:val="22"/>
          <w:szCs w:val="22"/>
        </w:rPr>
        <w:t xml:space="preserve">inch display sizes, </w:t>
      </w:r>
      <w:r w:rsidR="00BB064B">
        <w:rPr>
          <w:rFonts w:ascii="Arial" w:hAnsi="Arial" w:cs="Arial"/>
          <w:sz w:val="22"/>
          <w:szCs w:val="22"/>
        </w:rPr>
        <w:t xml:space="preserve">and various charting and transducer bundles, ranging in price from </w:t>
      </w:r>
      <w:r w:rsidR="005A58E9">
        <w:rPr>
          <w:rFonts w:ascii="Arial" w:hAnsi="Arial" w:cs="Arial"/>
          <w:sz w:val="22"/>
          <w:szCs w:val="22"/>
        </w:rPr>
        <w:t>£829.99</w:t>
      </w:r>
      <w:r w:rsidR="00BB064B">
        <w:rPr>
          <w:rFonts w:ascii="Arial" w:hAnsi="Arial" w:cs="Arial"/>
          <w:sz w:val="22"/>
          <w:szCs w:val="22"/>
        </w:rPr>
        <w:t xml:space="preserve"> to </w:t>
      </w:r>
      <w:r w:rsidR="005A58E9">
        <w:rPr>
          <w:rFonts w:ascii="Arial" w:hAnsi="Arial" w:cs="Arial"/>
          <w:sz w:val="22"/>
          <w:szCs w:val="22"/>
        </w:rPr>
        <w:t>£2,539.99</w:t>
      </w:r>
      <w:r w:rsidR="00DD3F6C" w:rsidRPr="000B108F">
        <w:rPr>
          <w:rFonts w:ascii="Arial" w:hAnsi="Arial" w:cs="Arial"/>
          <w:sz w:val="22"/>
          <w:szCs w:val="22"/>
        </w:rPr>
        <w:t xml:space="preserve">. </w:t>
      </w:r>
      <w:r w:rsidR="00F44D37" w:rsidRPr="000B108F">
        <w:rPr>
          <w:rFonts w:ascii="Arial" w:hAnsi="Arial" w:cs="Arial"/>
          <w:sz w:val="22"/>
          <w:szCs w:val="22"/>
        </w:rPr>
        <w:t>For more information about the</w:t>
      </w:r>
      <w:r w:rsidR="00261784" w:rsidRPr="000B108F">
        <w:rPr>
          <w:rFonts w:ascii="Arial" w:hAnsi="Arial" w:cs="Arial"/>
          <w:sz w:val="22"/>
          <w:szCs w:val="22"/>
        </w:rPr>
        <w:t xml:space="preserve"> all-new, </w:t>
      </w:r>
      <w:r w:rsidR="002613CF" w:rsidRPr="000B108F">
        <w:rPr>
          <w:rFonts w:ascii="Arial" w:hAnsi="Arial" w:cs="Arial"/>
          <w:sz w:val="22"/>
          <w:szCs w:val="22"/>
        </w:rPr>
        <w:t xml:space="preserve">Lowrance </w:t>
      </w:r>
      <w:r w:rsidR="00BB064B" w:rsidRPr="000B108F">
        <w:rPr>
          <w:rFonts w:ascii="Arial" w:hAnsi="Arial" w:cs="Arial"/>
          <w:sz w:val="22"/>
          <w:szCs w:val="22"/>
        </w:rPr>
        <w:t>Elite</w:t>
      </w:r>
      <w:r w:rsidRPr="000B108F">
        <w:rPr>
          <w:rFonts w:ascii="Arial" w:hAnsi="Arial" w:cs="Arial"/>
          <w:sz w:val="22"/>
          <w:szCs w:val="22"/>
        </w:rPr>
        <w:t xml:space="preserve"> Ti</w:t>
      </w:r>
      <w:r w:rsidRPr="000B108F">
        <w:rPr>
          <w:rFonts w:ascii="Arial" w:hAnsi="Arial" w:cs="Arial"/>
          <w:sz w:val="22"/>
          <w:szCs w:val="22"/>
          <w:vertAlign w:val="superscript"/>
        </w:rPr>
        <w:t>2</w:t>
      </w:r>
      <w:r w:rsidRPr="000B108F">
        <w:rPr>
          <w:rFonts w:ascii="Arial" w:hAnsi="Arial" w:cs="Arial"/>
          <w:sz w:val="22"/>
          <w:szCs w:val="22"/>
        </w:rPr>
        <w:t xml:space="preserve">, </w:t>
      </w:r>
      <w:r w:rsidR="00261784" w:rsidRPr="000B108F">
        <w:rPr>
          <w:rFonts w:ascii="Arial" w:hAnsi="Arial" w:cs="Arial"/>
          <w:sz w:val="22"/>
          <w:szCs w:val="22"/>
        </w:rPr>
        <w:t>the complete line of</w:t>
      </w:r>
      <w:r w:rsidR="00F44D37" w:rsidRPr="000B108F">
        <w:rPr>
          <w:rFonts w:ascii="Arial" w:hAnsi="Arial" w:cs="Arial"/>
          <w:sz w:val="22"/>
          <w:szCs w:val="22"/>
        </w:rPr>
        <w:t xml:space="preserve"> </w:t>
      </w:r>
      <w:r w:rsidR="00FB2EF0" w:rsidRPr="000B108F">
        <w:rPr>
          <w:rFonts w:ascii="Arial" w:hAnsi="Arial" w:cs="Arial"/>
          <w:sz w:val="22"/>
          <w:szCs w:val="22"/>
        </w:rPr>
        <w:t xml:space="preserve">Lowrance marine electronics, or to locate an authorized Lowrance dealer, please visit </w:t>
      </w:r>
      <w:hyperlink r:id="rId14" w:history="1">
        <w:r w:rsidR="00FB2EF0" w:rsidRPr="000B108F">
          <w:rPr>
            <w:rStyle w:val="Hyperlink"/>
            <w:rFonts w:ascii="Arial" w:hAnsi="Arial" w:cs="Arial"/>
            <w:sz w:val="22"/>
            <w:szCs w:val="22"/>
          </w:rPr>
          <w:t>www.lowrance.com</w:t>
        </w:r>
      </w:hyperlink>
      <w:r w:rsidR="00FB2EF0" w:rsidRPr="000B108F">
        <w:rPr>
          <w:rFonts w:ascii="Arial" w:hAnsi="Arial" w:cs="Arial"/>
          <w:sz w:val="22"/>
          <w:szCs w:val="22"/>
        </w:rPr>
        <w:t>.</w:t>
      </w:r>
    </w:p>
    <w:p w14:paraId="54331521" w14:textId="77777777" w:rsidR="00B9004A" w:rsidRPr="002E192E" w:rsidRDefault="00B9004A" w:rsidP="00500C7C">
      <w:pPr>
        <w:autoSpaceDE w:val="0"/>
        <w:autoSpaceDN w:val="0"/>
        <w:adjustRightInd w:val="0"/>
        <w:spacing w:after="0" w:line="360" w:lineRule="auto"/>
        <w:rPr>
          <w:rFonts w:ascii="Arial" w:hAnsi="Arial" w:cs="Arial"/>
          <w:sz w:val="18"/>
          <w:szCs w:val="18"/>
        </w:rPr>
      </w:pPr>
      <w:bookmarkStart w:id="2" w:name="_GoBack"/>
      <w:bookmarkEnd w:id="2"/>
    </w:p>
    <w:p w14:paraId="46BE7585" w14:textId="77777777" w:rsidR="002977C6" w:rsidRDefault="00C83D89" w:rsidP="00221C1E">
      <w:pPr>
        <w:pStyle w:val="BodyText"/>
        <w:jc w:val="center"/>
      </w:pPr>
      <w:r w:rsidRPr="008C07E2">
        <w:rPr>
          <w:rFonts w:ascii="Arial" w:hAnsi="Arial"/>
          <w:b/>
          <w:sz w:val="22"/>
          <w:szCs w:val="18"/>
        </w:rPr>
        <w:t>-30</w:t>
      </w:r>
      <w:r w:rsidR="009B3516">
        <w:rPr>
          <w:rFonts w:ascii="Arial" w:hAnsi="Arial"/>
          <w:b/>
          <w:sz w:val="22"/>
          <w:szCs w:val="18"/>
        </w:rPr>
        <w:t>-</w:t>
      </w:r>
    </w:p>
    <w:p w14:paraId="13AF43B0" w14:textId="77777777" w:rsidR="00AA15E5" w:rsidRPr="002E192E" w:rsidRDefault="00AA15E5" w:rsidP="00221C1E">
      <w:pPr>
        <w:pStyle w:val="BodyText"/>
        <w:jc w:val="center"/>
        <w:rPr>
          <w:sz w:val="18"/>
          <w:szCs w:val="18"/>
        </w:rPr>
      </w:pPr>
    </w:p>
    <w:p w14:paraId="45C47EA5" w14:textId="77777777" w:rsidR="00BB4B4F" w:rsidRPr="002E192E" w:rsidRDefault="00BB4B4F" w:rsidP="00BB4B4F">
      <w:pPr>
        <w:spacing w:after="120"/>
        <w:ind w:right="176"/>
        <w:jc w:val="center"/>
        <w:rPr>
          <w:rFonts w:ascii="Arial" w:hAnsi="Arial" w:cs="Arial"/>
          <w:b/>
          <w:sz w:val="18"/>
          <w:szCs w:val="18"/>
        </w:rPr>
      </w:pPr>
      <w:r w:rsidRPr="002E192E">
        <w:rPr>
          <w:rFonts w:ascii="Arial" w:hAnsi="Arial" w:cs="Arial"/>
          <w:b/>
          <w:i/>
          <w:sz w:val="18"/>
          <w:szCs w:val="18"/>
        </w:rPr>
        <w:t>For imagery and other editorial requests, please contact:</w:t>
      </w:r>
    </w:p>
    <w:p w14:paraId="0C62FADF" w14:textId="72B442A1" w:rsidR="00BB4B4F" w:rsidRDefault="0033441F" w:rsidP="00BB4B4F">
      <w:pPr>
        <w:spacing w:after="40"/>
        <w:ind w:right="176"/>
        <w:jc w:val="center"/>
        <w:rPr>
          <w:rFonts w:ascii="Arial" w:hAnsi="Arial" w:cs="Arial"/>
          <w:b/>
          <w:sz w:val="18"/>
          <w:szCs w:val="18"/>
        </w:rPr>
      </w:pPr>
      <w:r>
        <w:rPr>
          <w:rFonts w:ascii="Arial" w:hAnsi="Arial" w:cs="Arial"/>
          <w:b/>
          <w:sz w:val="18"/>
          <w:szCs w:val="18"/>
        </w:rPr>
        <w:t>Gemma Davies</w:t>
      </w:r>
    </w:p>
    <w:p w14:paraId="391609C0" w14:textId="6B4A2A57" w:rsidR="0033441F" w:rsidRDefault="0033441F" w:rsidP="00BB4B4F">
      <w:pPr>
        <w:spacing w:after="40"/>
        <w:ind w:right="176"/>
        <w:jc w:val="center"/>
        <w:rPr>
          <w:rFonts w:ascii="Arial" w:hAnsi="Arial" w:cs="Arial"/>
          <w:b/>
          <w:sz w:val="18"/>
          <w:szCs w:val="18"/>
        </w:rPr>
      </w:pPr>
      <w:r>
        <w:rPr>
          <w:rFonts w:ascii="Arial" w:hAnsi="Arial" w:cs="Arial"/>
          <w:b/>
          <w:sz w:val="18"/>
          <w:szCs w:val="18"/>
        </w:rPr>
        <w:t>EMEA Marketing &amp; PR Manager</w:t>
      </w:r>
    </w:p>
    <w:p w14:paraId="174731CF" w14:textId="2D9E3C26" w:rsidR="0033441F" w:rsidRPr="002E192E" w:rsidRDefault="005A58E9" w:rsidP="00BB4B4F">
      <w:pPr>
        <w:spacing w:after="40"/>
        <w:ind w:right="176"/>
        <w:jc w:val="center"/>
        <w:rPr>
          <w:rFonts w:ascii="Arial" w:hAnsi="Arial" w:cs="Arial"/>
          <w:b/>
          <w:sz w:val="18"/>
          <w:szCs w:val="18"/>
        </w:rPr>
      </w:pPr>
      <w:hyperlink r:id="rId15" w:history="1">
        <w:r w:rsidR="0033441F" w:rsidRPr="007E2063">
          <w:rPr>
            <w:rStyle w:val="Hyperlink"/>
            <w:rFonts w:ascii="Arial" w:hAnsi="Arial" w:cs="Arial"/>
            <w:b/>
            <w:sz w:val="18"/>
            <w:szCs w:val="18"/>
          </w:rPr>
          <w:t>gemma.davies@navico.com</w:t>
        </w:r>
      </w:hyperlink>
      <w:r w:rsidR="0033441F">
        <w:rPr>
          <w:rFonts w:ascii="Arial" w:hAnsi="Arial" w:cs="Arial"/>
          <w:b/>
          <w:sz w:val="18"/>
          <w:szCs w:val="18"/>
        </w:rPr>
        <w:t xml:space="preserve"> </w:t>
      </w:r>
    </w:p>
    <w:p w14:paraId="4C3EE1E0" w14:textId="77777777" w:rsidR="00BB4B4F" w:rsidRPr="008C07E2" w:rsidRDefault="00BB4B4F" w:rsidP="00EC4FEB">
      <w:pPr>
        <w:rPr>
          <w:rFonts w:ascii="Arial" w:hAnsi="Arial" w:cs="Arial"/>
          <w:sz w:val="17"/>
        </w:rPr>
      </w:pPr>
    </w:p>
    <w:p w14:paraId="236C364D" w14:textId="77777777" w:rsidR="00BB4B4F" w:rsidRPr="00585C04" w:rsidRDefault="00BB4B4F" w:rsidP="00EC4FEB">
      <w:pPr>
        <w:rPr>
          <w:rFonts w:ascii="Arial" w:hAnsi="Arial" w:cs="Arial"/>
          <w:sz w:val="17"/>
        </w:rPr>
      </w:pPr>
      <w:r w:rsidRPr="008C07E2">
        <w:rPr>
          <w:rFonts w:ascii="Arial" w:hAnsi="Arial" w:cs="Arial"/>
          <w:b/>
          <w:sz w:val="20"/>
          <w:szCs w:val="16"/>
        </w:rPr>
        <w:t>About Lowrance:</w:t>
      </w:r>
      <w:r w:rsidRPr="008C07E2">
        <w:rPr>
          <w:rFonts w:ascii="Arial" w:hAnsi="Arial" w:cs="Arial"/>
          <w:sz w:val="18"/>
          <w:szCs w:val="18"/>
        </w:rPr>
        <w:t xml:space="preserve"> </w:t>
      </w:r>
      <w:r w:rsidRPr="008C07E2">
        <w:rPr>
          <w:rFonts w:ascii="Arial" w:hAnsi="Arial" w:cs="Arial"/>
          <w:sz w:val="18"/>
          <w:szCs w:val="18"/>
          <w:lang w:bidi="x-none"/>
        </w:rPr>
        <w:t>The Lowrance</w:t>
      </w:r>
      <w:r w:rsidRPr="008C07E2">
        <w:rPr>
          <w:rFonts w:ascii="Arial" w:hAnsi="Arial" w:cs="Arial"/>
          <w:sz w:val="18"/>
          <w:szCs w:val="18"/>
          <w:vertAlign w:val="superscript"/>
          <w:lang w:bidi="x-none"/>
        </w:rPr>
        <w:t>®</w:t>
      </w:r>
      <w:r w:rsidRPr="008C07E2">
        <w:rPr>
          <w:rFonts w:ascii="Arial" w:hAnsi="Arial" w:cs="Arial"/>
          <w:sz w:val="18"/>
          <w:szCs w:val="18"/>
          <w:lang w:bidi="x-none"/>
        </w:rPr>
        <w:t xml:space="preserve"> brand is wholly owned by Navico, Inc. </w:t>
      </w:r>
      <w:r w:rsidRPr="008C07E2">
        <w:rPr>
          <w:rFonts w:ascii="Arial" w:hAnsi="Arial" w:cs="Arial"/>
          <w:sz w:val="18"/>
        </w:rPr>
        <w:t xml:space="preserve">A privately held, international corporation, Navico is currently the world’s largest marine electronics </w:t>
      </w:r>
      <w:r w:rsidRPr="008C07E2">
        <w:rPr>
          <w:rFonts w:ascii="Arial" w:hAnsi="Arial" w:cs="Arial"/>
          <w:sz w:val="18"/>
          <w:szCs w:val="18"/>
        </w:rPr>
        <w:t xml:space="preserve">company, and is the parent company </w:t>
      </w:r>
      <w:r w:rsidRPr="008C07E2">
        <w:rPr>
          <w:rFonts w:ascii="Arial" w:hAnsi="Arial" w:cs="Arial"/>
          <w:bCs/>
          <w:sz w:val="18"/>
          <w:szCs w:val="18"/>
        </w:rPr>
        <w:t>to leading marine electronics brands: Lowrance, Simrad Yachting</w:t>
      </w:r>
      <w:r w:rsidR="00161781">
        <w:rPr>
          <w:rFonts w:ascii="Arial" w:hAnsi="Arial" w:cs="Arial"/>
          <w:bCs/>
          <w:sz w:val="18"/>
          <w:szCs w:val="18"/>
        </w:rPr>
        <w:t xml:space="preserve">, </w:t>
      </w:r>
      <w:r w:rsidRPr="008C07E2">
        <w:rPr>
          <w:rFonts w:ascii="Arial" w:hAnsi="Arial" w:cs="Arial"/>
          <w:bCs/>
          <w:sz w:val="18"/>
          <w:szCs w:val="18"/>
        </w:rPr>
        <w:t>B&amp;G</w:t>
      </w:r>
      <w:r w:rsidR="00161781">
        <w:rPr>
          <w:rFonts w:ascii="Arial" w:hAnsi="Arial" w:cs="Arial"/>
          <w:bCs/>
          <w:sz w:val="18"/>
          <w:szCs w:val="18"/>
        </w:rPr>
        <w:t xml:space="preserve"> and C-MAP</w:t>
      </w:r>
      <w:r w:rsidRPr="008C07E2">
        <w:rPr>
          <w:rFonts w:ascii="Arial" w:hAnsi="Arial" w:cs="Arial"/>
          <w:bCs/>
          <w:sz w:val="18"/>
          <w:szCs w:val="18"/>
        </w:rPr>
        <w:t>. Navico has approximately 1,500 employees globally and distribution in more than 100 countries worldwide</w:t>
      </w:r>
      <w:r w:rsidRPr="008C07E2">
        <w:rPr>
          <w:rFonts w:ascii="Arial" w:hAnsi="Arial" w:cs="Arial"/>
          <w:sz w:val="18"/>
          <w:szCs w:val="18"/>
        </w:rPr>
        <w:t xml:space="preserve">. </w:t>
      </w:r>
      <w:hyperlink r:id="rId16" w:history="1">
        <w:r w:rsidRPr="008C07E2">
          <w:rPr>
            <w:rStyle w:val="Hyperlink"/>
            <w:rFonts w:ascii="Arial" w:hAnsi="Arial" w:cs="Arial"/>
            <w:sz w:val="18"/>
            <w:szCs w:val="18"/>
          </w:rPr>
          <w:t>www.navico.com</w:t>
        </w:r>
      </w:hyperlink>
    </w:p>
    <w:sectPr w:rsidR="00BB4B4F" w:rsidRPr="00585C04" w:rsidSect="00C83D89">
      <w:headerReference w:type="default" r:id="rId17"/>
      <w:footerReference w:type="default" r:id="rId18"/>
      <w:headerReference w:type="first" r:id="rId19"/>
      <w:footerReference w:type="first" r:id="rId20"/>
      <w:pgSz w:w="11899" w:h="16838"/>
      <w:pgMar w:top="2269" w:right="1800" w:bottom="1800" w:left="1800" w:header="624" w:footer="71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B17EB" w14:textId="77777777" w:rsidR="007418A3" w:rsidRDefault="007418A3">
      <w:r>
        <w:separator/>
      </w:r>
    </w:p>
  </w:endnote>
  <w:endnote w:type="continuationSeparator" w:id="0">
    <w:p w14:paraId="785F84A4" w14:textId="77777777" w:rsidR="007418A3" w:rsidRDefault="0074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 w:name="Garamond BookCondensed">
    <w:altName w:val="Times New Roman"/>
    <w:panose1 w:val="00000000000000000000"/>
    <w:charset w:val="00"/>
    <w:family w:val="roman"/>
    <w:notTrueType/>
    <w:pitch w:val="variable"/>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Akzidenz Grotesk BE XBdCn">
    <w:altName w:val="Arial Unicode MS"/>
    <w:panose1 w:val="00000000000000000000"/>
    <w:charset w:val="00"/>
    <w:family w:val="swiss"/>
    <w:notTrueType/>
    <w:pitch w:val="default"/>
    <w:sig w:usb0="00000000" w:usb1="09060000" w:usb2="00000010" w:usb3="00000000" w:csb0="00080001" w:csb1="00000000"/>
  </w:font>
  <w:font w:name="Myriad Pro Light Cond">
    <w:panose1 w:val="00000000000000000000"/>
    <w:charset w:val="00"/>
    <w:family w:val="swiss"/>
    <w:notTrueType/>
    <w:pitch w:val="variable"/>
    <w:sig w:usb0="A00002AF" w:usb1="5000204B" w:usb2="00000000" w:usb3="00000000" w:csb0="0000009F" w:csb1="00000000"/>
  </w:font>
  <w:font w:name="Myriad Pro Black">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2E445" w14:textId="77777777" w:rsidR="00C446CA" w:rsidRDefault="00C446CA">
    <w:pPr>
      <w:pStyle w:val="Footer"/>
    </w:pPr>
    <w:r>
      <w:rPr>
        <w:noProof/>
        <w:lang w:val="en-GB" w:eastAsia="en-GB"/>
      </w:rPr>
      <w:drawing>
        <wp:inline distT="0" distB="0" distL="0" distR="0" wp14:anchorId="19531F7D" wp14:editId="24EBC272">
          <wp:extent cx="5266055" cy="42545"/>
          <wp:effectExtent l="0" t="0" r="0" b="8255"/>
          <wp:docPr id="5" name="Picture 2" descr="Description: Description: US_pg2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S_pg2R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055" cy="42545"/>
                  </a:xfrm>
                  <a:prstGeom prst="rect">
                    <a:avLst/>
                  </a:prstGeom>
                  <a:noFill/>
                  <a:ln>
                    <a:noFill/>
                  </a:ln>
                </pic:spPr>
              </pic:pic>
            </a:graphicData>
          </a:graphic>
        </wp:inline>
      </w:drawing>
    </w:r>
  </w:p>
  <w:p w14:paraId="697C1F0E" w14:textId="77777777" w:rsidR="00C446CA" w:rsidRDefault="00C446CA" w:rsidP="00C83D89">
    <w:pPr>
      <w:pStyle w:val="Footer"/>
      <w:jc w:val="center"/>
      <w:rPr>
        <w:color w:val="808080"/>
      </w:rPr>
    </w:pPr>
  </w:p>
  <w:p w14:paraId="59C03CD1" w14:textId="1F030BA5" w:rsidR="00C446CA" w:rsidRPr="00F66EF1" w:rsidRDefault="00C446CA" w:rsidP="00C83D89">
    <w:pPr>
      <w:pStyle w:val="Footer"/>
      <w:jc w:val="center"/>
      <w:rPr>
        <w:color w:val="808080"/>
      </w:rPr>
    </w:pPr>
    <w:r w:rsidRPr="00F66EF1">
      <w:rPr>
        <w:color w:val="808080"/>
      </w:rPr>
      <w:t xml:space="preserve">Page </w:t>
    </w:r>
    <w:r w:rsidRPr="00F66EF1">
      <w:rPr>
        <w:color w:val="808080"/>
      </w:rPr>
      <w:fldChar w:fldCharType="begin"/>
    </w:r>
    <w:r w:rsidRPr="00F66EF1">
      <w:rPr>
        <w:color w:val="808080"/>
      </w:rPr>
      <w:instrText xml:space="preserve"> PAGE </w:instrText>
    </w:r>
    <w:r w:rsidRPr="00F66EF1">
      <w:rPr>
        <w:color w:val="808080"/>
      </w:rPr>
      <w:fldChar w:fldCharType="separate"/>
    </w:r>
    <w:r w:rsidR="005A58E9">
      <w:rPr>
        <w:noProof/>
        <w:color w:val="808080"/>
      </w:rPr>
      <w:t>3</w:t>
    </w:r>
    <w:r w:rsidRPr="00F66EF1">
      <w:rPr>
        <w:color w:val="808080"/>
      </w:rPr>
      <w:fldChar w:fldCharType="end"/>
    </w:r>
    <w:r w:rsidRPr="00F66EF1">
      <w:rPr>
        <w:color w:val="808080"/>
      </w:rPr>
      <w:t xml:space="preserve"> of </w:t>
    </w:r>
    <w:r w:rsidRPr="00F66EF1">
      <w:rPr>
        <w:color w:val="808080"/>
      </w:rPr>
      <w:fldChar w:fldCharType="begin"/>
    </w:r>
    <w:r w:rsidRPr="00F66EF1">
      <w:rPr>
        <w:color w:val="808080"/>
      </w:rPr>
      <w:instrText xml:space="preserve"> NUMPAGES </w:instrText>
    </w:r>
    <w:r w:rsidRPr="00F66EF1">
      <w:rPr>
        <w:color w:val="808080"/>
      </w:rPr>
      <w:fldChar w:fldCharType="separate"/>
    </w:r>
    <w:r w:rsidR="005A58E9">
      <w:rPr>
        <w:noProof/>
        <w:color w:val="808080"/>
      </w:rPr>
      <w:t>3</w:t>
    </w:r>
    <w:r w:rsidRPr="00F66EF1">
      <w:rPr>
        <w:color w:val="808080"/>
      </w:rPr>
      <w:fldChar w:fldCharType="end"/>
    </w:r>
  </w:p>
  <w:p w14:paraId="3EEA0ADF" w14:textId="77777777" w:rsidR="00C446CA" w:rsidRDefault="00C446CA">
    <w:pPr>
      <w:pStyle w:val="Footer"/>
    </w:pPr>
  </w:p>
  <w:p w14:paraId="33AFEAE6" w14:textId="77777777" w:rsidR="00C446CA" w:rsidRPr="00864CF0" w:rsidRDefault="00C44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4BD2" w14:textId="77777777" w:rsidR="00C446CA" w:rsidRDefault="00C446CA" w:rsidP="00C83D89">
    <w:pPr>
      <w:pStyle w:val="Footer"/>
    </w:pPr>
    <w:r>
      <w:rPr>
        <w:noProof/>
        <w:lang w:val="en-GB" w:eastAsia="en-GB"/>
      </w:rPr>
      <w:drawing>
        <wp:inline distT="0" distB="0" distL="0" distR="0" wp14:anchorId="2DC41A7B" wp14:editId="5738B98C">
          <wp:extent cx="5266055" cy="42545"/>
          <wp:effectExtent l="0" t="0" r="0" b="8255"/>
          <wp:docPr id="4" name="Picture 5" descr="Description: Description: US_pg2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US_pg2R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055" cy="42545"/>
                  </a:xfrm>
                  <a:prstGeom prst="rect">
                    <a:avLst/>
                  </a:prstGeom>
                  <a:noFill/>
                  <a:ln>
                    <a:noFill/>
                  </a:ln>
                </pic:spPr>
              </pic:pic>
            </a:graphicData>
          </a:graphic>
        </wp:inline>
      </w:drawing>
    </w:r>
  </w:p>
  <w:p w14:paraId="6F178849" w14:textId="77777777" w:rsidR="00C446CA" w:rsidRDefault="00C446CA" w:rsidP="00C83D89">
    <w:pPr>
      <w:pStyle w:val="Footer"/>
      <w:jc w:val="center"/>
      <w:rPr>
        <w:color w:val="808080"/>
      </w:rPr>
    </w:pPr>
  </w:p>
  <w:p w14:paraId="74D43FEB" w14:textId="5CA16421" w:rsidR="00C446CA" w:rsidRPr="003D31EE" w:rsidRDefault="00C446CA" w:rsidP="00C83D89">
    <w:pPr>
      <w:pStyle w:val="Footer"/>
      <w:jc w:val="center"/>
      <w:rPr>
        <w:color w:val="808080"/>
      </w:rPr>
    </w:pPr>
    <w:r w:rsidRPr="00F66EF1">
      <w:rPr>
        <w:color w:val="808080"/>
      </w:rPr>
      <w:t xml:space="preserve">Page </w:t>
    </w:r>
    <w:r w:rsidRPr="00F66EF1">
      <w:rPr>
        <w:color w:val="808080"/>
      </w:rPr>
      <w:fldChar w:fldCharType="begin"/>
    </w:r>
    <w:r w:rsidRPr="00F66EF1">
      <w:rPr>
        <w:color w:val="808080"/>
      </w:rPr>
      <w:instrText xml:space="preserve"> PAGE </w:instrText>
    </w:r>
    <w:r w:rsidRPr="00F66EF1">
      <w:rPr>
        <w:color w:val="808080"/>
      </w:rPr>
      <w:fldChar w:fldCharType="separate"/>
    </w:r>
    <w:r w:rsidR="005A58E9">
      <w:rPr>
        <w:noProof/>
        <w:color w:val="808080"/>
      </w:rPr>
      <w:t>1</w:t>
    </w:r>
    <w:r w:rsidRPr="00F66EF1">
      <w:rPr>
        <w:color w:val="808080"/>
      </w:rPr>
      <w:fldChar w:fldCharType="end"/>
    </w:r>
    <w:r w:rsidRPr="00F66EF1">
      <w:rPr>
        <w:color w:val="808080"/>
      </w:rPr>
      <w:t xml:space="preserve"> of </w:t>
    </w:r>
    <w:r w:rsidRPr="00F66EF1">
      <w:rPr>
        <w:color w:val="808080"/>
      </w:rPr>
      <w:fldChar w:fldCharType="begin"/>
    </w:r>
    <w:r w:rsidRPr="00F66EF1">
      <w:rPr>
        <w:color w:val="808080"/>
      </w:rPr>
      <w:instrText xml:space="preserve"> NUMPAGES </w:instrText>
    </w:r>
    <w:r w:rsidRPr="00F66EF1">
      <w:rPr>
        <w:color w:val="808080"/>
      </w:rPr>
      <w:fldChar w:fldCharType="separate"/>
    </w:r>
    <w:r w:rsidR="005A58E9">
      <w:rPr>
        <w:noProof/>
        <w:color w:val="808080"/>
      </w:rPr>
      <w:t>3</w:t>
    </w:r>
    <w:r w:rsidRPr="00F66EF1">
      <w:rPr>
        <w:color w:val="808080"/>
      </w:rPr>
      <w:fldChar w:fldCharType="end"/>
    </w:r>
  </w:p>
  <w:p w14:paraId="0DA50DB0" w14:textId="77777777" w:rsidR="00C446CA" w:rsidRPr="003D31EE" w:rsidRDefault="00C446CA" w:rsidP="00C83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F76D9" w14:textId="77777777" w:rsidR="007418A3" w:rsidRDefault="007418A3">
      <w:r>
        <w:separator/>
      </w:r>
    </w:p>
  </w:footnote>
  <w:footnote w:type="continuationSeparator" w:id="0">
    <w:p w14:paraId="49DC4619" w14:textId="77777777" w:rsidR="007418A3" w:rsidRDefault="00741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DF0E" w14:textId="77777777" w:rsidR="00C446CA" w:rsidRDefault="00C446CA" w:rsidP="00C83D89">
    <w:pPr>
      <w:pStyle w:val="Header"/>
      <w:jc w:val="center"/>
      <w:rPr>
        <w:b/>
        <w:color w:val="808080"/>
      </w:rPr>
    </w:pPr>
  </w:p>
  <w:p w14:paraId="65A4D04F" w14:textId="77777777" w:rsidR="00C446CA" w:rsidRPr="00A81581" w:rsidRDefault="00C446CA" w:rsidP="00C83D89">
    <w:pPr>
      <w:pStyle w:val="Header"/>
      <w:jc w:val="center"/>
      <w:rPr>
        <w:rFonts w:asciiTheme="majorHAnsi" w:hAnsiTheme="majorHAnsi"/>
        <w:b/>
        <w:color w:val="808080"/>
        <w:sz w:val="28"/>
        <w:szCs w:val="28"/>
      </w:rPr>
    </w:pPr>
  </w:p>
  <w:p w14:paraId="7ED857B0" w14:textId="77777777" w:rsidR="00C446CA" w:rsidRPr="00FD4570" w:rsidRDefault="00C446CA" w:rsidP="00FD4570">
    <w:pPr>
      <w:pStyle w:val="Heading1"/>
      <w:spacing w:before="120"/>
      <w:jc w:val="center"/>
      <w:rPr>
        <w:rFonts w:asciiTheme="majorHAnsi" w:hAnsiTheme="majorHAnsi"/>
        <w:smallCaps/>
        <w:sz w:val="28"/>
        <w:szCs w:val="28"/>
      </w:rPr>
    </w:pPr>
    <w:r w:rsidRPr="00FD4570">
      <w:rPr>
        <w:rFonts w:asciiTheme="majorHAnsi" w:hAnsiTheme="majorHAnsi"/>
        <w:smallCaps/>
        <w:sz w:val="28"/>
        <w:szCs w:val="28"/>
      </w:rPr>
      <w:t>Lowrance</w:t>
    </w:r>
    <w:r w:rsidRPr="00FD4570">
      <w:rPr>
        <w:rFonts w:asciiTheme="majorHAnsi" w:hAnsiTheme="majorHAnsi" w:cs="Lucida Grande"/>
        <w:color w:val="000000"/>
        <w:sz w:val="28"/>
        <w:szCs w:val="28"/>
        <w:vertAlign w:val="superscript"/>
      </w:rPr>
      <w:t>®</w:t>
    </w:r>
    <w:r w:rsidRPr="00FD4570">
      <w:rPr>
        <w:rFonts w:asciiTheme="majorHAnsi" w:hAnsiTheme="majorHAnsi"/>
        <w:smallCaps/>
        <w:sz w:val="28"/>
        <w:szCs w:val="28"/>
      </w:rPr>
      <w:t xml:space="preserve"> Unveils Elite Ti</w:t>
    </w:r>
    <w:r w:rsidRPr="00FD4570">
      <w:rPr>
        <w:rFonts w:asciiTheme="majorHAnsi" w:hAnsiTheme="majorHAnsi"/>
        <w:smallCaps/>
        <w:sz w:val="28"/>
        <w:szCs w:val="28"/>
        <w:vertAlign w:val="superscript"/>
      </w:rPr>
      <w:t>2</w:t>
    </w:r>
    <w:r w:rsidRPr="00FD4570">
      <w:rPr>
        <w:rFonts w:asciiTheme="majorHAnsi" w:hAnsiTheme="majorHAnsi"/>
        <w:smallCaps/>
        <w:sz w:val="28"/>
        <w:szCs w:val="28"/>
      </w:rPr>
      <w:t xml:space="preserve"> Series</w:t>
    </w:r>
  </w:p>
  <w:p w14:paraId="4CA8F7D8" w14:textId="6A3C2756" w:rsidR="00C446CA" w:rsidRPr="00941286" w:rsidRDefault="00C446CA" w:rsidP="00C83D89">
    <w:pPr>
      <w:pStyle w:val="Header"/>
      <w:jc w:val="center"/>
      <w:rPr>
        <w:b/>
        <w:color w:val="808080"/>
      </w:rPr>
    </w:pPr>
    <w:r w:rsidRPr="00941286">
      <w:rPr>
        <w:b/>
        <w:color w:val="808080"/>
      </w:rPr>
      <w:t xml:space="preserve">Page </w:t>
    </w:r>
    <w:r w:rsidRPr="00941286">
      <w:rPr>
        <w:rStyle w:val="PageNumber"/>
        <w:color w:val="808080"/>
      </w:rPr>
      <w:fldChar w:fldCharType="begin"/>
    </w:r>
    <w:r w:rsidRPr="00941286">
      <w:rPr>
        <w:rStyle w:val="PageNumber"/>
        <w:color w:val="808080"/>
      </w:rPr>
      <w:instrText xml:space="preserve"> PAGE </w:instrText>
    </w:r>
    <w:r w:rsidRPr="00941286">
      <w:rPr>
        <w:rStyle w:val="PageNumber"/>
        <w:color w:val="808080"/>
      </w:rPr>
      <w:fldChar w:fldCharType="separate"/>
    </w:r>
    <w:r w:rsidR="005A58E9">
      <w:rPr>
        <w:rStyle w:val="PageNumber"/>
        <w:noProof/>
        <w:color w:val="808080"/>
      </w:rPr>
      <w:t>3</w:t>
    </w:r>
    <w:r w:rsidRPr="00941286">
      <w:rPr>
        <w:rStyle w:val="PageNumber"/>
        <w:color w:val="808080"/>
      </w:rPr>
      <w:fldChar w:fldCharType="end"/>
    </w:r>
  </w:p>
  <w:p w14:paraId="0938EB85" w14:textId="77777777" w:rsidR="00C446CA" w:rsidRDefault="00C446CA">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01623" w14:textId="77777777" w:rsidR="00C446CA" w:rsidRDefault="00C446CA" w:rsidP="00C83D89">
    <w:pPr>
      <w:pStyle w:val="Header"/>
      <w:jc w:val="right"/>
    </w:pPr>
  </w:p>
  <w:p w14:paraId="74BDF8E1" w14:textId="77777777" w:rsidR="00C446CA" w:rsidRDefault="00C446CA" w:rsidP="00C83D89">
    <w:pPr>
      <w:pStyle w:val="Header"/>
      <w:jc w:val="right"/>
    </w:pPr>
    <w:r>
      <w:rPr>
        <w:noProof/>
        <w:lang w:val="en-GB" w:eastAsia="en-GB"/>
      </w:rPr>
      <w:drawing>
        <wp:inline distT="0" distB="0" distL="0" distR="0" wp14:anchorId="038F668F" wp14:editId="2F5E38F1">
          <wp:extent cx="5266055" cy="736600"/>
          <wp:effectExtent l="0" t="0" r="0" b="0"/>
          <wp:docPr id="1" name="Picture 3" descr="Description: Description: PressReleaseLowranc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ressReleaseLowrance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055" cy="736600"/>
                  </a:xfrm>
                  <a:prstGeom prst="rect">
                    <a:avLst/>
                  </a:prstGeom>
                  <a:noFill/>
                  <a:ln>
                    <a:noFill/>
                  </a:ln>
                </pic:spPr>
              </pic:pic>
            </a:graphicData>
          </a:graphic>
        </wp:inline>
      </w:drawing>
    </w:r>
  </w:p>
  <w:p w14:paraId="3701CA79" w14:textId="77777777" w:rsidR="00C446CA" w:rsidRDefault="00C446CA" w:rsidP="00C83D89">
    <w:pPr>
      <w:pStyle w:val="Header"/>
      <w:jc w:val="right"/>
    </w:pPr>
    <w:r>
      <w:rPr>
        <w:noProof/>
        <w:lang w:val="en-GB" w:eastAsia="en-GB"/>
      </w:rPr>
      <w:drawing>
        <wp:inline distT="0" distB="0" distL="0" distR="0" wp14:anchorId="4CBB49D8" wp14:editId="480CCA92">
          <wp:extent cx="5266055" cy="42545"/>
          <wp:effectExtent l="0" t="0" r="0" b="8255"/>
          <wp:docPr id="2" name="Picture 4" descr="Description: Description: US_pg2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US_pg2Ru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6055" cy="425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69616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C6B2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E52BB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CAC94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0A074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DC47D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132EF2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63AA4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098165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0DA719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72825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AC4523"/>
    <w:multiLevelType w:val="hybridMultilevel"/>
    <w:tmpl w:val="345C3782"/>
    <w:lvl w:ilvl="0" w:tplc="04090001">
      <w:start w:val="1"/>
      <w:numFmt w:val="bullet"/>
      <w:lvlText w:val=""/>
      <w:lvlJc w:val="left"/>
      <w:pPr>
        <w:ind w:left="720" w:hanging="360"/>
      </w:pPr>
      <w:rPr>
        <w:rFonts w:ascii="Symbol" w:hAnsi="Symbol" w:hint="default"/>
      </w:rPr>
    </w:lvl>
    <w:lvl w:ilvl="1" w:tplc="ABB8417A">
      <w:start w:val="1"/>
      <w:numFmt w:val="decimal"/>
      <w:lvlText w:val="%2."/>
      <w:lvlJc w:val="left"/>
      <w:pPr>
        <w:ind w:left="1440" w:hanging="360"/>
      </w:pPr>
      <w:rPr>
        <w:rFonts w:hint="default"/>
        <w:b/>
        <w:color w:val="FF000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91ED9"/>
    <w:multiLevelType w:val="hybridMultilevel"/>
    <w:tmpl w:val="4C64F736"/>
    <w:lvl w:ilvl="0" w:tplc="8FE6ED78">
      <w:start w:val="1"/>
      <w:numFmt w:val="decimal"/>
      <w:lvlText w:val="%1."/>
      <w:lvlJc w:val="left"/>
      <w:pPr>
        <w:tabs>
          <w:tab w:val="num" w:pos="720"/>
        </w:tabs>
        <w:ind w:left="720" w:hanging="360"/>
      </w:pPr>
    </w:lvl>
    <w:lvl w:ilvl="1" w:tplc="A9AE0D74" w:tentative="1">
      <w:start w:val="1"/>
      <w:numFmt w:val="decimal"/>
      <w:lvlText w:val="%2."/>
      <w:lvlJc w:val="left"/>
      <w:pPr>
        <w:tabs>
          <w:tab w:val="num" w:pos="1440"/>
        </w:tabs>
        <w:ind w:left="1440" w:hanging="360"/>
      </w:pPr>
    </w:lvl>
    <w:lvl w:ilvl="2" w:tplc="60528E1E" w:tentative="1">
      <w:start w:val="1"/>
      <w:numFmt w:val="decimal"/>
      <w:lvlText w:val="%3."/>
      <w:lvlJc w:val="left"/>
      <w:pPr>
        <w:tabs>
          <w:tab w:val="num" w:pos="2160"/>
        </w:tabs>
        <w:ind w:left="2160" w:hanging="360"/>
      </w:pPr>
    </w:lvl>
    <w:lvl w:ilvl="3" w:tplc="C0228290" w:tentative="1">
      <w:start w:val="1"/>
      <w:numFmt w:val="decimal"/>
      <w:lvlText w:val="%4."/>
      <w:lvlJc w:val="left"/>
      <w:pPr>
        <w:tabs>
          <w:tab w:val="num" w:pos="2880"/>
        </w:tabs>
        <w:ind w:left="2880" w:hanging="360"/>
      </w:pPr>
    </w:lvl>
    <w:lvl w:ilvl="4" w:tplc="53487B5A" w:tentative="1">
      <w:start w:val="1"/>
      <w:numFmt w:val="decimal"/>
      <w:lvlText w:val="%5."/>
      <w:lvlJc w:val="left"/>
      <w:pPr>
        <w:tabs>
          <w:tab w:val="num" w:pos="3600"/>
        </w:tabs>
        <w:ind w:left="3600" w:hanging="360"/>
      </w:pPr>
    </w:lvl>
    <w:lvl w:ilvl="5" w:tplc="CEFC32D8" w:tentative="1">
      <w:start w:val="1"/>
      <w:numFmt w:val="decimal"/>
      <w:lvlText w:val="%6."/>
      <w:lvlJc w:val="left"/>
      <w:pPr>
        <w:tabs>
          <w:tab w:val="num" w:pos="4320"/>
        </w:tabs>
        <w:ind w:left="4320" w:hanging="360"/>
      </w:pPr>
    </w:lvl>
    <w:lvl w:ilvl="6" w:tplc="D16CD6C2" w:tentative="1">
      <w:start w:val="1"/>
      <w:numFmt w:val="decimal"/>
      <w:lvlText w:val="%7."/>
      <w:lvlJc w:val="left"/>
      <w:pPr>
        <w:tabs>
          <w:tab w:val="num" w:pos="5040"/>
        </w:tabs>
        <w:ind w:left="5040" w:hanging="360"/>
      </w:pPr>
    </w:lvl>
    <w:lvl w:ilvl="7" w:tplc="4E18556A" w:tentative="1">
      <w:start w:val="1"/>
      <w:numFmt w:val="decimal"/>
      <w:lvlText w:val="%8."/>
      <w:lvlJc w:val="left"/>
      <w:pPr>
        <w:tabs>
          <w:tab w:val="num" w:pos="5760"/>
        </w:tabs>
        <w:ind w:left="5760" w:hanging="360"/>
      </w:pPr>
    </w:lvl>
    <w:lvl w:ilvl="8" w:tplc="2A36CF48" w:tentative="1">
      <w:start w:val="1"/>
      <w:numFmt w:val="decimal"/>
      <w:lvlText w:val="%9."/>
      <w:lvlJc w:val="left"/>
      <w:pPr>
        <w:tabs>
          <w:tab w:val="num" w:pos="6480"/>
        </w:tabs>
        <w:ind w:left="6480" w:hanging="360"/>
      </w:pPr>
    </w:lvl>
  </w:abstractNum>
  <w:abstractNum w:abstractNumId="13" w15:restartNumberingAfterBreak="0">
    <w:nsid w:val="0FC07476"/>
    <w:multiLevelType w:val="hybridMultilevel"/>
    <w:tmpl w:val="C9BA7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C54C5"/>
    <w:multiLevelType w:val="hybridMultilevel"/>
    <w:tmpl w:val="8F5EB6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40E7E50"/>
    <w:multiLevelType w:val="hybridMultilevel"/>
    <w:tmpl w:val="359C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474FA"/>
    <w:multiLevelType w:val="hybridMultilevel"/>
    <w:tmpl w:val="AD3C4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567992">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80155"/>
    <w:multiLevelType w:val="hybridMultilevel"/>
    <w:tmpl w:val="E3AE1B40"/>
    <w:lvl w:ilvl="0" w:tplc="E2A67900">
      <w:start w:val="1"/>
      <w:numFmt w:val="bullet"/>
      <w:lvlText w:val="•"/>
      <w:lvlJc w:val="left"/>
      <w:pPr>
        <w:tabs>
          <w:tab w:val="num" w:pos="720"/>
        </w:tabs>
        <w:ind w:left="720" w:hanging="360"/>
      </w:pPr>
      <w:rPr>
        <w:rFonts w:ascii="Arial" w:hAnsi="Arial" w:hint="default"/>
      </w:rPr>
    </w:lvl>
    <w:lvl w:ilvl="1" w:tplc="4F76BC2C">
      <w:numFmt w:val="none"/>
      <w:lvlText w:val=""/>
      <w:lvlJc w:val="left"/>
      <w:pPr>
        <w:tabs>
          <w:tab w:val="num" w:pos="360"/>
        </w:tabs>
      </w:pPr>
    </w:lvl>
    <w:lvl w:ilvl="2" w:tplc="8E66570E" w:tentative="1">
      <w:start w:val="1"/>
      <w:numFmt w:val="bullet"/>
      <w:lvlText w:val="•"/>
      <w:lvlJc w:val="left"/>
      <w:pPr>
        <w:tabs>
          <w:tab w:val="num" w:pos="2160"/>
        </w:tabs>
        <w:ind w:left="2160" w:hanging="360"/>
      </w:pPr>
      <w:rPr>
        <w:rFonts w:ascii="Arial" w:hAnsi="Arial" w:hint="default"/>
      </w:rPr>
    </w:lvl>
    <w:lvl w:ilvl="3" w:tplc="24A895F8" w:tentative="1">
      <w:start w:val="1"/>
      <w:numFmt w:val="bullet"/>
      <w:lvlText w:val="•"/>
      <w:lvlJc w:val="left"/>
      <w:pPr>
        <w:tabs>
          <w:tab w:val="num" w:pos="2880"/>
        </w:tabs>
        <w:ind w:left="2880" w:hanging="360"/>
      </w:pPr>
      <w:rPr>
        <w:rFonts w:ascii="Arial" w:hAnsi="Arial" w:hint="default"/>
      </w:rPr>
    </w:lvl>
    <w:lvl w:ilvl="4" w:tplc="F9A6DA02" w:tentative="1">
      <w:start w:val="1"/>
      <w:numFmt w:val="bullet"/>
      <w:lvlText w:val="•"/>
      <w:lvlJc w:val="left"/>
      <w:pPr>
        <w:tabs>
          <w:tab w:val="num" w:pos="3600"/>
        </w:tabs>
        <w:ind w:left="3600" w:hanging="360"/>
      </w:pPr>
      <w:rPr>
        <w:rFonts w:ascii="Arial" w:hAnsi="Arial" w:hint="default"/>
      </w:rPr>
    </w:lvl>
    <w:lvl w:ilvl="5" w:tplc="10CCCC60" w:tentative="1">
      <w:start w:val="1"/>
      <w:numFmt w:val="bullet"/>
      <w:lvlText w:val="•"/>
      <w:lvlJc w:val="left"/>
      <w:pPr>
        <w:tabs>
          <w:tab w:val="num" w:pos="4320"/>
        </w:tabs>
        <w:ind w:left="4320" w:hanging="360"/>
      </w:pPr>
      <w:rPr>
        <w:rFonts w:ascii="Arial" w:hAnsi="Arial" w:hint="default"/>
      </w:rPr>
    </w:lvl>
    <w:lvl w:ilvl="6" w:tplc="29CCD4A6" w:tentative="1">
      <w:start w:val="1"/>
      <w:numFmt w:val="bullet"/>
      <w:lvlText w:val="•"/>
      <w:lvlJc w:val="left"/>
      <w:pPr>
        <w:tabs>
          <w:tab w:val="num" w:pos="5040"/>
        </w:tabs>
        <w:ind w:left="5040" w:hanging="360"/>
      </w:pPr>
      <w:rPr>
        <w:rFonts w:ascii="Arial" w:hAnsi="Arial" w:hint="default"/>
      </w:rPr>
    </w:lvl>
    <w:lvl w:ilvl="7" w:tplc="90C08F12" w:tentative="1">
      <w:start w:val="1"/>
      <w:numFmt w:val="bullet"/>
      <w:lvlText w:val="•"/>
      <w:lvlJc w:val="left"/>
      <w:pPr>
        <w:tabs>
          <w:tab w:val="num" w:pos="5760"/>
        </w:tabs>
        <w:ind w:left="5760" w:hanging="360"/>
      </w:pPr>
      <w:rPr>
        <w:rFonts w:ascii="Arial" w:hAnsi="Arial" w:hint="default"/>
      </w:rPr>
    </w:lvl>
    <w:lvl w:ilvl="8" w:tplc="2FECE0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657D8E"/>
    <w:multiLevelType w:val="hybridMultilevel"/>
    <w:tmpl w:val="1E868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A10B1"/>
    <w:multiLevelType w:val="hybridMultilevel"/>
    <w:tmpl w:val="14A6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4757B"/>
    <w:multiLevelType w:val="hybridMultilevel"/>
    <w:tmpl w:val="6DB2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34544"/>
    <w:multiLevelType w:val="hybridMultilevel"/>
    <w:tmpl w:val="21983D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635981"/>
    <w:multiLevelType w:val="hybridMultilevel"/>
    <w:tmpl w:val="AB4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A6143"/>
    <w:multiLevelType w:val="hybridMultilevel"/>
    <w:tmpl w:val="C4F22D0C"/>
    <w:lvl w:ilvl="0" w:tplc="ABE4F296">
      <w:start w:val="1"/>
      <w:numFmt w:val="bullet"/>
      <w:lvlText w:val="–"/>
      <w:lvlJc w:val="left"/>
      <w:pPr>
        <w:tabs>
          <w:tab w:val="num" w:pos="720"/>
        </w:tabs>
        <w:ind w:left="720" w:hanging="360"/>
      </w:pPr>
      <w:rPr>
        <w:rFonts w:ascii="Arial" w:hAnsi="Arial" w:hint="default"/>
      </w:rPr>
    </w:lvl>
    <w:lvl w:ilvl="1" w:tplc="06E6093E">
      <w:start w:val="1"/>
      <w:numFmt w:val="bullet"/>
      <w:lvlText w:val="–"/>
      <w:lvlJc w:val="left"/>
      <w:pPr>
        <w:tabs>
          <w:tab w:val="num" w:pos="1440"/>
        </w:tabs>
        <w:ind w:left="1440" w:hanging="360"/>
      </w:pPr>
      <w:rPr>
        <w:rFonts w:ascii="Arial" w:hAnsi="Arial" w:hint="default"/>
      </w:rPr>
    </w:lvl>
    <w:lvl w:ilvl="2" w:tplc="E196E496">
      <w:numFmt w:val="none"/>
      <w:lvlText w:val=""/>
      <w:lvlJc w:val="left"/>
      <w:pPr>
        <w:tabs>
          <w:tab w:val="num" w:pos="360"/>
        </w:tabs>
      </w:pPr>
    </w:lvl>
    <w:lvl w:ilvl="3" w:tplc="CF4A09EE" w:tentative="1">
      <w:start w:val="1"/>
      <w:numFmt w:val="bullet"/>
      <w:lvlText w:val="–"/>
      <w:lvlJc w:val="left"/>
      <w:pPr>
        <w:tabs>
          <w:tab w:val="num" w:pos="2880"/>
        </w:tabs>
        <w:ind w:left="2880" w:hanging="360"/>
      </w:pPr>
      <w:rPr>
        <w:rFonts w:ascii="Arial" w:hAnsi="Arial" w:hint="default"/>
      </w:rPr>
    </w:lvl>
    <w:lvl w:ilvl="4" w:tplc="3A2E6654" w:tentative="1">
      <w:start w:val="1"/>
      <w:numFmt w:val="bullet"/>
      <w:lvlText w:val="–"/>
      <w:lvlJc w:val="left"/>
      <w:pPr>
        <w:tabs>
          <w:tab w:val="num" w:pos="3600"/>
        </w:tabs>
        <w:ind w:left="3600" w:hanging="360"/>
      </w:pPr>
      <w:rPr>
        <w:rFonts w:ascii="Arial" w:hAnsi="Arial" w:hint="default"/>
      </w:rPr>
    </w:lvl>
    <w:lvl w:ilvl="5" w:tplc="043A66A0" w:tentative="1">
      <w:start w:val="1"/>
      <w:numFmt w:val="bullet"/>
      <w:lvlText w:val="–"/>
      <w:lvlJc w:val="left"/>
      <w:pPr>
        <w:tabs>
          <w:tab w:val="num" w:pos="4320"/>
        </w:tabs>
        <w:ind w:left="4320" w:hanging="360"/>
      </w:pPr>
      <w:rPr>
        <w:rFonts w:ascii="Arial" w:hAnsi="Arial" w:hint="default"/>
      </w:rPr>
    </w:lvl>
    <w:lvl w:ilvl="6" w:tplc="6AA6FC78" w:tentative="1">
      <w:start w:val="1"/>
      <w:numFmt w:val="bullet"/>
      <w:lvlText w:val="–"/>
      <w:lvlJc w:val="left"/>
      <w:pPr>
        <w:tabs>
          <w:tab w:val="num" w:pos="5040"/>
        </w:tabs>
        <w:ind w:left="5040" w:hanging="360"/>
      </w:pPr>
      <w:rPr>
        <w:rFonts w:ascii="Arial" w:hAnsi="Arial" w:hint="default"/>
      </w:rPr>
    </w:lvl>
    <w:lvl w:ilvl="7" w:tplc="0F9404BA" w:tentative="1">
      <w:start w:val="1"/>
      <w:numFmt w:val="bullet"/>
      <w:lvlText w:val="–"/>
      <w:lvlJc w:val="left"/>
      <w:pPr>
        <w:tabs>
          <w:tab w:val="num" w:pos="5760"/>
        </w:tabs>
        <w:ind w:left="5760" w:hanging="360"/>
      </w:pPr>
      <w:rPr>
        <w:rFonts w:ascii="Arial" w:hAnsi="Arial" w:hint="default"/>
      </w:rPr>
    </w:lvl>
    <w:lvl w:ilvl="8" w:tplc="D098FAA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BC4A0E"/>
    <w:multiLevelType w:val="hybridMultilevel"/>
    <w:tmpl w:val="A0FC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F2E33"/>
    <w:multiLevelType w:val="hybridMultilevel"/>
    <w:tmpl w:val="109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1207A"/>
    <w:multiLevelType w:val="multilevel"/>
    <w:tmpl w:val="548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829FC"/>
    <w:multiLevelType w:val="hybridMultilevel"/>
    <w:tmpl w:val="9D3C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9B3596"/>
    <w:multiLevelType w:val="hybridMultilevel"/>
    <w:tmpl w:val="0272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250E7"/>
    <w:multiLevelType w:val="hybridMultilevel"/>
    <w:tmpl w:val="DDA82A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6B6E18"/>
    <w:multiLevelType w:val="hybridMultilevel"/>
    <w:tmpl w:val="9F54E1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8379FE"/>
    <w:multiLevelType w:val="hybridMultilevel"/>
    <w:tmpl w:val="0D909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23"/>
  </w:num>
  <w:num w:numId="14">
    <w:abstractNumId w:val="14"/>
  </w:num>
  <w:num w:numId="15">
    <w:abstractNumId w:val="20"/>
  </w:num>
  <w:num w:numId="16">
    <w:abstractNumId w:val="26"/>
  </w:num>
  <w:num w:numId="17">
    <w:abstractNumId w:val="25"/>
  </w:num>
  <w:num w:numId="18">
    <w:abstractNumId w:val="12"/>
  </w:num>
  <w:num w:numId="19">
    <w:abstractNumId w:val="31"/>
  </w:num>
  <w:num w:numId="20">
    <w:abstractNumId w:val="11"/>
  </w:num>
  <w:num w:numId="21">
    <w:abstractNumId w:val="16"/>
  </w:num>
  <w:num w:numId="22">
    <w:abstractNumId w:val="13"/>
  </w:num>
  <w:num w:numId="23">
    <w:abstractNumId w:val="29"/>
  </w:num>
  <w:num w:numId="24">
    <w:abstractNumId w:val="30"/>
  </w:num>
  <w:num w:numId="25">
    <w:abstractNumId w:val="22"/>
  </w:num>
  <w:num w:numId="26">
    <w:abstractNumId w:val="21"/>
  </w:num>
  <w:num w:numId="27">
    <w:abstractNumId w:val="18"/>
  </w:num>
  <w:num w:numId="28">
    <w:abstractNumId w:val="19"/>
  </w:num>
  <w:num w:numId="29">
    <w:abstractNumId w:val="24"/>
  </w:num>
  <w:num w:numId="30">
    <w:abstractNumId w:val="28"/>
  </w:num>
  <w:num w:numId="31">
    <w:abstractNumId w:val="2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B06"/>
    <w:rsid w:val="00002E4B"/>
    <w:rsid w:val="00004804"/>
    <w:rsid w:val="00005D6A"/>
    <w:rsid w:val="00006FCA"/>
    <w:rsid w:val="00010711"/>
    <w:rsid w:val="00011470"/>
    <w:rsid w:val="0001196C"/>
    <w:rsid w:val="00012C7E"/>
    <w:rsid w:val="00014D4F"/>
    <w:rsid w:val="0001535C"/>
    <w:rsid w:val="0001750D"/>
    <w:rsid w:val="00026897"/>
    <w:rsid w:val="00035B74"/>
    <w:rsid w:val="000405EB"/>
    <w:rsid w:val="00045151"/>
    <w:rsid w:val="00046516"/>
    <w:rsid w:val="00052561"/>
    <w:rsid w:val="00052E59"/>
    <w:rsid w:val="000533AF"/>
    <w:rsid w:val="0005366C"/>
    <w:rsid w:val="0005467B"/>
    <w:rsid w:val="000546F6"/>
    <w:rsid w:val="00057477"/>
    <w:rsid w:val="00057EA2"/>
    <w:rsid w:val="000615BA"/>
    <w:rsid w:val="00063B59"/>
    <w:rsid w:val="00063FD8"/>
    <w:rsid w:val="00064077"/>
    <w:rsid w:val="00071950"/>
    <w:rsid w:val="000739CF"/>
    <w:rsid w:val="0007716D"/>
    <w:rsid w:val="00077D3D"/>
    <w:rsid w:val="000900E6"/>
    <w:rsid w:val="00092D14"/>
    <w:rsid w:val="00094B32"/>
    <w:rsid w:val="00097094"/>
    <w:rsid w:val="000A30B6"/>
    <w:rsid w:val="000A5AE7"/>
    <w:rsid w:val="000A73DF"/>
    <w:rsid w:val="000B108F"/>
    <w:rsid w:val="000B5871"/>
    <w:rsid w:val="000B6379"/>
    <w:rsid w:val="000C3424"/>
    <w:rsid w:val="000C3908"/>
    <w:rsid w:val="000C3FD5"/>
    <w:rsid w:val="000C51EA"/>
    <w:rsid w:val="000C5F60"/>
    <w:rsid w:val="000C7AA9"/>
    <w:rsid w:val="000D10B9"/>
    <w:rsid w:val="000D37DE"/>
    <w:rsid w:val="000D64D1"/>
    <w:rsid w:val="000E1DB9"/>
    <w:rsid w:val="000E2693"/>
    <w:rsid w:val="000E516A"/>
    <w:rsid w:val="000E6A2C"/>
    <w:rsid w:val="000E6B81"/>
    <w:rsid w:val="000F26A8"/>
    <w:rsid w:val="000F271C"/>
    <w:rsid w:val="000F48F8"/>
    <w:rsid w:val="000F5885"/>
    <w:rsid w:val="000F6640"/>
    <w:rsid w:val="0010036A"/>
    <w:rsid w:val="0010064A"/>
    <w:rsid w:val="00102B1D"/>
    <w:rsid w:val="00102F2B"/>
    <w:rsid w:val="001042EC"/>
    <w:rsid w:val="0011085E"/>
    <w:rsid w:val="0011181A"/>
    <w:rsid w:val="00113F16"/>
    <w:rsid w:val="00122F3F"/>
    <w:rsid w:val="00124AA2"/>
    <w:rsid w:val="00127F5D"/>
    <w:rsid w:val="00130B69"/>
    <w:rsid w:val="00131BC5"/>
    <w:rsid w:val="00131EDE"/>
    <w:rsid w:val="001324F6"/>
    <w:rsid w:val="001339BC"/>
    <w:rsid w:val="00135853"/>
    <w:rsid w:val="001427C6"/>
    <w:rsid w:val="00143B06"/>
    <w:rsid w:val="00144A03"/>
    <w:rsid w:val="00145F67"/>
    <w:rsid w:val="0015142C"/>
    <w:rsid w:val="001529AA"/>
    <w:rsid w:val="0015467F"/>
    <w:rsid w:val="00155A06"/>
    <w:rsid w:val="001576A2"/>
    <w:rsid w:val="00157C4E"/>
    <w:rsid w:val="00160F4D"/>
    <w:rsid w:val="00161448"/>
    <w:rsid w:val="00161781"/>
    <w:rsid w:val="00161CAF"/>
    <w:rsid w:val="00164F08"/>
    <w:rsid w:val="001673D5"/>
    <w:rsid w:val="00173E16"/>
    <w:rsid w:val="00174ECB"/>
    <w:rsid w:val="00177426"/>
    <w:rsid w:val="00180CC4"/>
    <w:rsid w:val="00183ADE"/>
    <w:rsid w:val="00183B23"/>
    <w:rsid w:val="0018516D"/>
    <w:rsid w:val="001A3534"/>
    <w:rsid w:val="001A46AA"/>
    <w:rsid w:val="001A6FE9"/>
    <w:rsid w:val="001B0514"/>
    <w:rsid w:val="001B3571"/>
    <w:rsid w:val="001B3A78"/>
    <w:rsid w:val="001B4261"/>
    <w:rsid w:val="001B5533"/>
    <w:rsid w:val="001C12D9"/>
    <w:rsid w:val="001C1689"/>
    <w:rsid w:val="001C2ACC"/>
    <w:rsid w:val="001D052B"/>
    <w:rsid w:val="001D114F"/>
    <w:rsid w:val="001D1E73"/>
    <w:rsid w:val="001D3265"/>
    <w:rsid w:val="001D5BD4"/>
    <w:rsid w:val="001D70FB"/>
    <w:rsid w:val="001E3B79"/>
    <w:rsid w:val="001E4228"/>
    <w:rsid w:val="001E441F"/>
    <w:rsid w:val="001F0F56"/>
    <w:rsid w:val="001F30E1"/>
    <w:rsid w:val="001F39C0"/>
    <w:rsid w:val="001F45F4"/>
    <w:rsid w:val="00203534"/>
    <w:rsid w:val="00205BFC"/>
    <w:rsid w:val="00210C00"/>
    <w:rsid w:val="00210ED7"/>
    <w:rsid w:val="0021186D"/>
    <w:rsid w:val="00216980"/>
    <w:rsid w:val="00217770"/>
    <w:rsid w:val="00221C1E"/>
    <w:rsid w:val="00223841"/>
    <w:rsid w:val="002267DE"/>
    <w:rsid w:val="00226B9B"/>
    <w:rsid w:val="0022719A"/>
    <w:rsid w:val="00230C2B"/>
    <w:rsid w:val="00236446"/>
    <w:rsid w:val="00241D50"/>
    <w:rsid w:val="00243C0C"/>
    <w:rsid w:val="002448D8"/>
    <w:rsid w:val="0025184C"/>
    <w:rsid w:val="00254EE8"/>
    <w:rsid w:val="002613CF"/>
    <w:rsid w:val="00261784"/>
    <w:rsid w:val="00262144"/>
    <w:rsid w:val="00263202"/>
    <w:rsid w:val="00264E7D"/>
    <w:rsid w:val="00266D7F"/>
    <w:rsid w:val="00266E74"/>
    <w:rsid w:val="00267789"/>
    <w:rsid w:val="002700BE"/>
    <w:rsid w:val="00271981"/>
    <w:rsid w:val="00275899"/>
    <w:rsid w:val="00277443"/>
    <w:rsid w:val="00277FAF"/>
    <w:rsid w:val="002829D5"/>
    <w:rsid w:val="002844AF"/>
    <w:rsid w:val="00287D37"/>
    <w:rsid w:val="00290675"/>
    <w:rsid w:val="00293BA6"/>
    <w:rsid w:val="0029403F"/>
    <w:rsid w:val="00294254"/>
    <w:rsid w:val="002975F4"/>
    <w:rsid w:val="002977C6"/>
    <w:rsid w:val="002A0081"/>
    <w:rsid w:val="002A09AB"/>
    <w:rsid w:val="002A3CD4"/>
    <w:rsid w:val="002A3F47"/>
    <w:rsid w:val="002C17FA"/>
    <w:rsid w:val="002C1DFF"/>
    <w:rsid w:val="002C3934"/>
    <w:rsid w:val="002C397E"/>
    <w:rsid w:val="002C57BF"/>
    <w:rsid w:val="002C7666"/>
    <w:rsid w:val="002D306E"/>
    <w:rsid w:val="002D356C"/>
    <w:rsid w:val="002D5FF6"/>
    <w:rsid w:val="002E192E"/>
    <w:rsid w:val="002E1ABD"/>
    <w:rsid w:val="002E20E0"/>
    <w:rsid w:val="002E2196"/>
    <w:rsid w:val="002E2BAE"/>
    <w:rsid w:val="002E4F3C"/>
    <w:rsid w:val="002E5117"/>
    <w:rsid w:val="002E6F18"/>
    <w:rsid w:val="002E72A7"/>
    <w:rsid w:val="00301CAF"/>
    <w:rsid w:val="003052F4"/>
    <w:rsid w:val="0030638B"/>
    <w:rsid w:val="00310226"/>
    <w:rsid w:val="00310B38"/>
    <w:rsid w:val="00311078"/>
    <w:rsid w:val="00311298"/>
    <w:rsid w:val="0031280C"/>
    <w:rsid w:val="00315B9B"/>
    <w:rsid w:val="00317089"/>
    <w:rsid w:val="00322312"/>
    <w:rsid w:val="0032257B"/>
    <w:rsid w:val="00322868"/>
    <w:rsid w:val="00325A40"/>
    <w:rsid w:val="00327129"/>
    <w:rsid w:val="003332F9"/>
    <w:rsid w:val="00333826"/>
    <w:rsid w:val="0033396A"/>
    <w:rsid w:val="0033441F"/>
    <w:rsid w:val="00335B1F"/>
    <w:rsid w:val="00337337"/>
    <w:rsid w:val="003374E3"/>
    <w:rsid w:val="00343EA7"/>
    <w:rsid w:val="00344168"/>
    <w:rsid w:val="00345554"/>
    <w:rsid w:val="00347417"/>
    <w:rsid w:val="00347A3D"/>
    <w:rsid w:val="003501ED"/>
    <w:rsid w:val="00350F56"/>
    <w:rsid w:val="00351056"/>
    <w:rsid w:val="003512B2"/>
    <w:rsid w:val="0035351E"/>
    <w:rsid w:val="00356D2D"/>
    <w:rsid w:val="00357886"/>
    <w:rsid w:val="00357E4A"/>
    <w:rsid w:val="00361DF7"/>
    <w:rsid w:val="0036346F"/>
    <w:rsid w:val="003637E5"/>
    <w:rsid w:val="003640EB"/>
    <w:rsid w:val="00366F69"/>
    <w:rsid w:val="003672B9"/>
    <w:rsid w:val="00370810"/>
    <w:rsid w:val="00371675"/>
    <w:rsid w:val="00371D9E"/>
    <w:rsid w:val="00380696"/>
    <w:rsid w:val="00381492"/>
    <w:rsid w:val="00383327"/>
    <w:rsid w:val="00386BF4"/>
    <w:rsid w:val="00390D40"/>
    <w:rsid w:val="003925B7"/>
    <w:rsid w:val="003945AB"/>
    <w:rsid w:val="00395615"/>
    <w:rsid w:val="003A0774"/>
    <w:rsid w:val="003A293E"/>
    <w:rsid w:val="003A3D79"/>
    <w:rsid w:val="003A7281"/>
    <w:rsid w:val="003B33DF"/>
    <w:rsid w:val="003B76E6"/>
    <w:rsid w:val="003B7CF8"/>
    <w:rsid w:val="003C1406"/>
    <w:rsid w:val="003C585B"/>
    <w:rsid w:val="003C6EAE"/>
    <w:rsid w:val="003D0156"/>
    <w:rsid w:val="003D5230"/>
    <w:rsid w:val="003D6B8B"/>
    <w:rsid w:val="003D7374"/>
    <w:rsid w:val="003E0EFF"/>
    <w:rsid w:val="003E2099"/>
    <w:rsid w:val="003E6553"/>
    <w:rsid w:val="003F074F"/>
    <w:rsid w:val="003F3E4A"/>
    <w:rsid w:val="003F41C7"/>
    <w:rsid w:val="004003B0"/>
    <w:rsid w:val="00401160"/>
    <w:rsid w:val="00402D2E"/>
    <w:rsid w:val="00405F87"/>
    <w:rsid w:val="00410DC9"/>
    <w:rsid w:val="0041457A"/>
    <w:rsid w:val="004158E4"/>
    <w:rsid w:val="0041645F"/>
    <w:rsid w:val="004168BC"/>
    <w:rsid w:val="004233B7"/>
    <w:rsid w:val="00427F26"/>
    <w:rsid w:val="00431089"/>
    <w:rsid w:val="00434973"/>
    <w:rsid w:val="00435156"/>
    <w:rsid w:val="0043617A"/>
    <w:rsid w:val="00437AF0"/>
    <w:rsid w:val="00441AA7"/>
    <w:rsid w:val="00443F81"/>
    <w:rsid w:val="00444B37"/>
    <w:rsid w:val="00450F2B"/>
    <w:rsid w:val="00452B40"/>
    <w:rsid w:val="00453650"/>
    <w:rsid w:val="00455329"/>
    <w:rsid w:val="00455CD2"/>
    <w:rsid w:val="0046110B"/>
    <w:rsid w:val="00463484"/>
    <w:rsid w:val="004706AE"/>
    <w:rsid w:val="004720A4"/>
    <w:rsid w:val="00472CCA"/>
    <w:rsid w:val="004733BB"/>
    <w:rsid w:val="00474A43"/>
    <w:rsid w:val="00480248"/>
    <w:rsid w:val="004804D2"/>
    <w:rsid w:val="00482E8C"/>
    <w:rsid w:val="00483092"/>
    <w:rsid w:val="00485F47"/>
    <w:rsid w:val="00486D87"/>
    <w:rsid w:val="004874B7"/>
    <w:rsid w:val="00490E66"/>
    <w:rsid w:val="00493780"/>
    <w:rsid w:val="00493795"/>
    <w:rsid w:val="00495F33"/>
    <w:rsid w:val="00496682"/>
    <w:rsid w:val="004966A7"/>
    <w:rsid w:val="00496D9B"/>
    <w:rsid w:val="004A14BF"/>
    <w:rsid w:val="004B126D"/>
    <w:rsid w:val="004B188B"/>
    <w:rsid w:val="004B4127"/>
    <w:rsid w:val="004B5E26"/>
    <w:rsid w:val="004B7797"/>
    <w:rsid w:val="004C26A5"/>
    <w:rsid w:val="004C2CFF"/>
    <w:rsid w:val="004C3966"/>
    <w:rsid w:val="004C6944"/>
    <w:rsid w:val="004C7819"/>
    <w:rsid w:val="004D17E6"/>
    <w:rsid w:val="004D19C9"/>
    <w:rsid w:val="004D1CDD"/>
    <w:rsid w:val="004D2FAA"/>
    <w:rsid w:val="004D3825"/>
    <w:rsid w:val="004D7230"/>
    <w:rsid w:val="004E0C69"/>
    <w:rsid w:val="004E1981"/>
    <w:rsid w:val="004E233C"/>
    <w:rsid w:val="004E37A8"/>
    <w:rsid w:val="004E5179"/>
    <w:rsid w:val="004E78CD"/>
    <w:rsid w:val="004F6702"/>
    <w:rsid w:val="004F7188"/>
    <w:rsid w:val="00500C7C"/>
    <w:rsid w:val="00502BB4"/>
    <w:rsid w:val="005038B3"/>
    <w:rsid w:val="00505E42"/>
    <w:rsid w:val="005100E2"/>
    <w:rsid w:val="005117A6"/>
    <w:rsid w:val="00513857"/>
    <w:rsid w:val="00514853"/>
    <w:rsid w:val="0051765C"/>
    <w:rsid w:val="0052082A"/>
    <w:rsid w:val="00523759"/>
    <w:rsid w:val="00523ED5"/>
    <w:rsid w:val="00530BC4"/>
    <w:rsid w:val="005313FE"/>
    <w:rsid w:val="00532CFF"/>
    <w:rsid w:val="00532DBC"/>
    <w:rsid w:val="005338BE"/>
    <w:rsid w:val="005355C8"/>
    <w:rsid w:val="00535626"/>
    <w:rsid w:val="00537CC8"/>
    <w:rsid w:val="00540376"/>
    <w:rsid w:val="0054630B"/>
    <w:rsid w:val="00547B25"/>
    <w:rsid w:val="00553BB7"/>
    <w:rsid w:val="0055488C"/>
    <w:rsid w:val="00555E47"/>
    <w:rsid w:val="0056649D"/>
    <w:rsid w:val="00566A95"/>
    <w:rsid w:val="00566F8D"/>
    <w:rsid w:val="00571E09"/>
    <w:rsid w:val="005728EE"/>
    <w:rsid w:val="0057486C"/>
    <w:rsid w:val="005779CD"/>
    <w:rsid w:val="00581896"/>
    <w:rsid w:val="00581B8C"/>
    <w:rsid w:val="0058279C"/>
    <w:rsid w:val="0058472D"/>
    <w:rsid w:val="00585C04"/>
    <w:rsid w:val="005922E3"/>
    <w:rsid w:val="0059669E"/>
    <w:rsid w:val="00597DB2"/>
    <w:rsid w:val="005A28CF"/>
    <w:rsid w:val="005A58E9"/>
    <w:rsid w:val="005A7407"/>
    <w:rsid w:val="005B310F"/>
    <w:rsid w:val="005B4334"/>
    <w:rsid w:val="005B76E9"/>
    <w:rsid w:val="005B7BA5"/>
    <w:rsid w:val="005C152D"/>
    <w:rsid w:val="005C27AC"/>
    <w:rsid w:val="005D2B29"/>
    <w:rsid w:val="005D3F42"/>
    <w:rsid w:val="005D4246"/>
    <w:rsid w:val="005D443E"/>
    <w:rsid w:val="005E278A"/>
    <w:rsid w:val="005F1DA1"/>
    <w:rsid w:val="005F4B6E"/>
    <w:rsid w:val="005F5700"/>
    <w:rsid w:val="005F7DAF"/>
    <w:rsid w:val="005F7F0A"/>
    <w:rsid w:val="0060153E"/>
    <w:rsid w:val="00601666"/>
    <w:rsid w:val="00604DA6"/>
    <w:rsid w:val="0060662D"/>
    <w:rsid w:val="006066C9"/>
    <w:rsid w:val="00607E3A"/>
    <w:rsid w:val="006177A5"/>
    <w:rsid w:val="006205D5"/>
    <w:rsid w:val="0062231A"/>
    <w:rsid w:val="006223D3"/>
    <w:rsid w:val="00622664"/>
    <w:rsid w:val="00630903"/>
    <w:rsid w:val="00631748"/>
    <w:rsid w:val="00635C12"/>
    <w:rsid w:val="00636690"/>
    <w:rsid w:val="00644897"/>
    <w:rsid w:val="006449C6"/>
    <w:rsid w:val="00644D2F"/>
    <w:rsid w:val="006454FB"/>
    <w:rsid w:val="006514F1"/>
    <w:rsid w:val="006532C4"/>
    <w:rsid w:val="00657A48"/>
    <w:rsid w:val="00657C06"/>
    <w:rsid w:val="00660433"/>
    <w:rsid w:val="00660D1A"/>
    <w:rsid w:val="00663054"/>
    <w:rsid w:val="006636BD"/>
    <w:rsid w:val="006641E2"/>
    <w:rsid w:val="0066438F"/>
    <w:rsid w:val="00665E1A"/>
    <w:rsid w:val="006666B9"/>
    <w:rsid w:val="006723A3"/>
    <w:rsid w:val="00673C52"/>
    <w:rsid w:val="0067509A"/>
    <w:rsid w:val="00675612"/>
    <w:rsid w:val="00676EE0"/>
    <w:rsid w:val="006802B0"/>
    <w:rsid w:val="00680B5B"/>
    <w:rsid w:val="00686FF4"/>
    <w:rsid w:val="0069058F"/>
    <w:rsid w:val="00691FD4"/>
    <w:rsid w:val="00692B1E"/>
    <w:rsid w:val="00695AD8"/>
    <w:rsid w:val="00696040"/>
    <w:rsid w:val="006971FB"/>
    <w:rsid w:val="006A1EDF"/>
    <w:rsid w:val="006A3588"/>
    <w:rsid w:val="006A3CFF"/>
    <w:rsid w:val="006A69D6"/>
    <w:rsid w:val="006B0080"/>
    <w:rsid w:val="006B0556"/>
    <w:rsid w:val="006B19CF"/>
    <w:rsid w:val="006B1A74"/>
    <w:rsid w:val="006B1D87"/>
    <w:rsid w:val="006B2050"/>
    <w:rsid w:val="006B70EB"/>
    <w:rsid w:val="006C0DA7"/>
    <w:rsid w:val="006D3606"/>
    <w:rsid w:val="006D3749"/>
    <w:rsid w:val="006D528C"/>
    <w:rsid w:val="006D65A5"/>
    <w:rsid w:val="006D6776"/>
    <w:rsid w:val="006D7C4F"/>
    <w:rsid w:val="006E02A9"/>
    <w:rsid w:val="006E0603"/>
    <w:rsid w:val="006E10B8"/>
    <w:rsid w:val="006E3A2B"/>
    <w:rsid w:val="006E7460"/>
    <w:rsid w:val="006F0889"/>
    <w:rsid w:val="006F09CF"/>
    <w:rsid w:val="006F1CE2"/>
    <w:rsid w:val="006F4FAD"/>
    <w:rsid w:val="006F57A5"/>
    <w:rsid w:val="006F6E23"/>
    <w:rsid w:val="0070010D"/>
    <w:rsid w:val="00703C1F"/>
    <w:rsid w:val="007052E0"/>
    <w:rsid w:val="007056CF"/>
    <w:rsid w:val="00706ED4"/>
    <w:rsid w:val="007077E6"/>
    <w:rsid w:val="00710C24"/>
    <w:rsid w:val="00710C3F"/>
    <w:rsid w:val="007161EF"/>
    <w:rsid w:val="00720532"/>
    <w:rsid w:val="007225AC"/>
    <w:rsid w:val="00726FF6"/>
    <w:rsid w:val="0073006A"/>
    <w:rsid w:val="00733F52"/>
    <w:rsid w:val="00735780"/>
    <w:rsid w:val="00740343"/>
    <w:rsid w:val="007410BF"/>
    <w:rsid w:val="00741464"/>
    <w:rsid w:val="007418A3"/>
    <w:rsid w:val="00742CAA"/>
    <w:rsid w:val="007434B7"/>
    <w:rsid w:val="00744008"/>
    <w:rsid w:val="007442DE"/>
    <w:rsid w:val="00744A74"/>
    <w:rsid w:val="00744D1D"/>
    <w:rsid w:val="0074690A"/>
    <w:rsid w:val="007509BD"/>
    <w:rsid w:val="00752F35"/>
    <w:rsid w:val="00753EFE"/>
    <w:rsid w:val="007548AF"/>
    <w:rsid w:val="00755A07"/>
    <w:rsid w:val="007566DC"/>
    <w:rsid w:val="0075749A"/>
    <w:rsid w:val="007628EB"/>
    <w:rsid w:val="0076506B"/>
    <w:rsid w:val="007713CE"/>
    <w:rsid w:val="00775E00"/>
    <w:rsid w:val="007773CF"/>
    <w:rsid w:val="0078398D"/>
    <w:rsid w:val="007869E4"/>
    <w:rsid w:val="00797220"/>
    <w:rsid w:val="007A378C"/>
    <w:rsid w:val="007A6298"/>
    <w:rsid w:val="007A6CDE"/>
    <w:rsid w:val="007B3C44"/>
    <w:rsid w:val="007B5E64"/>
    <w:rsid w:val="007B7403"/>
    <w:rsid w:val="007C4D10"/>
    <w:rsid w:val="007C59FB"/>
    <w:rsid w:val="007C6487"/>
    <w:rsid w:val="007D0E6D"/>
    <w:rsid w:val="007E18C8"/>
    <w:rsid w:val="007E1C7C"/>
    <w:rsid w:val="007E2AA7"/>
    <w:rsid w:val="007E2DF4"/>
    <w:rsid w:val="007F00C4"/>
    <w:rsid w:val="007F35AC"/>
    <w:rsid w:val="007F74D0"/>
    <w:rsid w:val="008006DB"/>
    <w:rsid w:val="008019D6"/>
    <w:rsid w:val="00804A3D"/>
    <w:rsid w:val="00805878"/>
    <w:rsid w:val="00806978"/>
    <w:rsid w:val="00806B19"/>
    <w:rsid w:val="008103E1"/>
    <w:rsid w:val="00814AE7"/>
    <w:rsid w:val="00815300"/>
    <w:rsid w:val="0081553A"/>
    <w:rsid w:val="0081605D"/>
    <w:rsid w:val="00817BCC"/>
    <w:rsid w:val="00820BEC"/>
    <w:rsid w:val="00822F8E"/>
    <w:rsid w:val="00823278"/>
    <w:rsid w:val="008236D8"/>
    <w:rsid w:val="0082606E"/>
    <w:rsid w:val="00840C8E"/>
    <w:rsid w:val="008425D7"/>
    <w:rsid w:val="008460C4"/>
    <w:rsid w:val="00850449"/>
    <w:rsid w:val="00850B04"/>
    <w:rsid w:val="00850CDD"/>
    <w:rsid w:val="00851C8F"/>
    <w:rsid w:val="008546E5"/>
    <w:rsid w:val="0086130C"/>
    <w:rsid w:val="00861A05"/>
    <w:rsid w:val="008622A1"/>
    <w:rsid w:val="00864FAF"/>
    <w:rsid w:val="00867084"/>
    <w:rsid w:val="00867379"/>
    <w:rsid w:val="00867EEF"/>
    <w:rsid w:val="00874755"/>
    <w:rsid w:val="00877468"/>
    <w:rsid w:val="0087759F"/>
    <w:rsid w:val="00877883"/>
    <w:rsid w:val="00880A47"/>
    <w:rsid w:val="00880AA9"/>
    <w:rsid w:val="00882BB3"/>
    <w:rsid w:val="00886F7C"/>
    <w:rsid w:val="0089494D"/>
    <w:rsid w:val="00895571"/>
    <w:rsid w:val="00897FCE"/>
    <w:rsid w:val="008A0E7B"/>
    <w:rsid w:val="008A2D2E"/>
    <w:rsid w:val="008A5CA2"/>
    <w:rsid w:val="008B33C4"/>
    <w:rsid w:val="008B504F"/>
    <w:rsid w:val="008B7F17"/>
    <w:rsid w:val="008C07E2"/>
    <w:rsid w:val="008C1768"/>
    <w:rsid w:val="008C4C79"/>
    <w:rsid w:val="008C6EA0"/>
    <w:rsid w:val="008C7360"/>
    <w:rsid w:val="008D2F54"/>
    <w:rsid w:val="008D57F2"/>
    <w:rsid w:val="008D5BD0"/>
    <w:rsid w:val="008D6A9B"/>
    <w:rsid w:val="008E50D3"/>
    <w:rsid w:val="008F028B"/>
    <w:rsid w:val="008F0754"/>
    <w:rsid w:val="008F32BC"/>
    <w:rsid w:val="008F7F8A"/>
    <w:rsid w:val="00903483"/>
    <w:rsid w:val="00903C6E"/>
    <w:rsid w:val="0090485E"/>
    <w:rsid w:val="0090568A"/>
    <w:rsid w:val="00910C46"/>
    <w:rsid w:val="00912B98"/>
    <w:rsid w:val="00912BAF"/>
    <w:rsid w:val="009147E8"/>
    <w:rsid w:val="00920ACB"/>
    <w:rsid w:val="0092114B"/>
    <w:rsid w:val="00924018"/>
    <w:rsid w:val="0092408C"/>
    <w:rsid w:val="00924517"/>
    <w:rsid w:val="00924DDA"/>
    <w:rsid w:val="0092648F"/>
    <w:rsid w:val="00926CD1"/>
    <w:rsid w:val="00927805"/>
    <w:rsid w:val="0093017F"/>
    <w:rsid w:val="00932B11"/>
    <w:rsid w:val="009344F0"/>
    <w:rsid w:val="00935924"/>
    <w:rsid w:val="00937A8F"/>
    <w:rsid w:val="00940262"/>
    <w:rsid w:val="00940368"/>
    <w:rsid w:val="00942019"/>
    <w:rsid w:val="00942361"/>
    <w:rsid w:val="009423BC"/>
    <w:rsid w:val="00944EE6"/>
    <w:rsid w:val="00947114"/>
    <w:rsid w:val="00950757"/>
    <w:rsid w:val="00950FA6"/>
    <w:rsid w:val="00951B13"/>
    <w:rsid w:val="00954CDA"/>
    <w:rsid w:val="00954E57"/>
    <w:rsid w:val="009578B6"/>
    <w:rsid w:val="009609BE"/>
    <w:rsid w:val="00962AAA"/>
    <w:rsid w:val="00966445"/>
    <w:rsid w:val="00972133"/>
    <w:rsid w:val="00974743"/>
    <w:rsid w:val="00974A4F"/>
    <w:rsid w:val="00974A6A"/>
    <w:rsid w:val="00975C63"/>
    <w:rsid w:val="0097746A"/>
    <w:rsid w:val="00980639"/>
    <w:rsid w:val="00981773"/>
    <w:rsid w:val="00984E12"/>
    <w:rsid w:val="00985226"/>
    <w:rsid w:val="00986CF5"/>
    <w:rsid w:val="00987B2A"/>
    <w:rsid w:val="00995146"/>
    <w:rsid w:val="00995953"/>
    <w:rsid w:val="00996FC2"/>
    <w:rsid w:val="009A30A9"/>
    <w:rsid w:val="009A6E5C"/>
    <w:rsid w:val="009A75BC"/>
    <w:rsid w:val="009B0BE4"/>
    <w:rsid w:val="009B2501"/>
    <w:rsid w:val="009B3516"/>
    <w:rsid w:val="009B36CD"/>
    <w:rsid w:val="009B3900"/>
    <w:rsid w:val="009B4207"/>
    <w:rsid w:val="009B4BC5"/>
    <w:rsid w:val="009B666A"/>
    <w:rsid w:val="009B7BB6"/>
    <w:rsid w:val="009C0B6D"/>
    <w:rsid w:val="009C30EE"/>
    <w:rsid w:val="009C462C"/>
    <w:rsid w:val="009C50CB"/>
    <w:rsid w:val="009C5BBE"/>
    <w:rsid w:val="009C691C"/>
    <w:rsid w:val="009C7570"/>
    <w:rsid w:val="009D1954"/>
    <w:rsid w:val="009D29D4"/>
    <w:rsid w:val="009D34CD"/>
    <w:rsid w:val="009D7470"/>
    <w:rsid w:val="009D7D55"/>
    <w:rsid w:val="009E4BDD"/>
    <w:rsid w:val="009E5D59"/>
    <w:rsid w:val="009E6932"/>
    <w:rsid w:val="009F02AA"/>
    <w:rsid w:val="009F1890"/>
    <w:rsid w:val="009F2D19"/>
    <w:rsid w:val="009F52C4"/>
    <w:rsid w:val="009F5DC3"/>
    <w:rsid w:val="00A010F6"/>
    <w:rsid w:val="00A05352"/>
    <w:rsid w:val="00A062C0"/>
    <w:rsid w:val="00A108D9"/>
    <w:rsid w:val="00A10990"/>
    <w:rsid w:val="00A11055"/>
    <w:rsid w:val="00A119A1"/>
    <w:rsid w:val="00A131FD"/>
    <w:rsid w:val="00A14BC4"/>
    <w:rsid w:val="00A15ABC"/>
    <w:rsid w:val="00A21299"/>
    <w:rsid w:val="00A2426A"/>
    <w:rsid w:val="00A258AA"/>
    <w:rsid w:val="00A25CA2"/>
    <w:rsid w:val="00A278E7"/>
    <w:rsid w:val="00A30605"/>
    <w:rsid w:val="00A31882"/>
    <w:rsid w:val="00A32970"/>
    <w:rsid w:val="00A35470"/>
    <w:rsid w:val="00A406E4"/>
    <w:rsid w:val="00A42644"/>
    <w:rsid w:val="00A4347C"/>
    <w:rsid w:val="00A45864"/>
    <w:rsid w:val="00A45FB6"/>
    <w:rsid w:val="00A47B2A"/>
    <w:rsid w:val="00A50282"/>
    <w:rsid w:val="00A535AA"/>
    <w:rsid w:val="00A56721"/>
    <w:rsid w:val="00A57054"/>
    <w:rsid w:val="00A611C7"/>
    <w:rsid w:val="00A61B98"/>
    <w:rsid w:val="00A61EE3"/>
    <w:rsid w:val="00A64947"/>
    <w:rsid w:val="00A64BDC"/>
    <w:rsid w:val="00A64C36"/>
    <w:rsid w:val="00A67CDE"/>
    <w:rsid w:val="00A7036B"/>
    <w:rsid w:val="00A70F6C"/>
    <w:rsid w:val="00A72F37"/>
    <w:rsid w:val="00A72F8E"/>
    <w:rsid w:val="00A81581"/>
    <w:rsid w:val="00A8455B"/>
    <w:rsid w:val="00A91710"/>
    <w:rsid w:val="00A93709"/>
    <w:rsid w:val="00A9376C"/>
    <w:rsid w:val="00A937EB"/>
    <w:rsid w:val="00A95D5E"/>
    <w:rsid w:val="00AA044B"/>
    <w:rsid w:val="00AA15E5"/>
    <w:rsid w:val="00AA2D20"/>
    <w:rsid w:val="00AA2DC9"/>
    <w:rsid w:val="00AA51F0"/>
    <w:rsid w:val="00AA5A0D"/>
    <w:rsid w:val="00AA63F4"/>
    <w:rsid w:val="00AB0223"/>
    <w:rsid w:val="00AB06FD"/>
    <w:rsid w:val="00AC21E2"/>
    <w:rsid w:val="00AC3ABA"/>
    <w:rsid w:val="00AC5754"/>
    <w:rsid w:val="00AD0B0E"/>
    <w:rsid w:val="00AD4AAD"/>
    <w:rsid w:val="00AD7317"/>
    <w:rsid w:val="00AE25D1"/>
    <w:rsid w:val="00AE3143"/>
    <w:rsid w:val="00AE4D77"/>
    <w:rsid w:val="00AF064B"/>
    <w:rsid w:val="00AF4E05"/>
    <w:rsid w:val="00AF7A90"/>
    <w:rsid w:val="00AF7D45"/>
    <w:rsid w:val="00B00963"/>
    <w:rsid w:val="00B0177E"/>
    <w:rsid w:val="00B03315"/>
    <w:rsid w:val="00B04B52"/>
    <w:rsid w:val="00B04CE9"/>
    <w:rsid w:val="00B05C66"/>
    <w:rsid w:val="00B0730A"/>
    <w:rsid w:val="00B10845"/>
    <w:rsid w:val="00B11A23"/>
    <w:rsid w:val="00B12CFB"/>
    <w:rsid w:val="00B1776B"/>
    <w:rsid w:val="00B21BB7"/>
    <w:rsid w:val="00B23E34"/>
    <w:rsid w:val="00B245A4"/>
    <w:rsid w:val="00B30847"/>
    <w:rsid w:val="00B327B3"/>
    <w:rsid w:val="00B40AAA"/>
    <w:rsid w:val="00B423B8"/>
    <w:rsid w:val="00B45C5C"/>
    <w:rsid w:val="00B54B28"/>
    <w:rsid w:val="00B57BE2"/>
    <w:rsid w:val="00B6015B"/>
    <w:rsid w:val="00B61556"/>
    <w:rsid w:val="00B63E48"/>
    <w:rsid w:val="00B646A8"/>
    <w:rsid w:val="00B64847"/>
    <w:rsid w:val="00B65B7C"/>
    <w:rsid w:val="00B65BF6"/>
    <w:rsid w:val="00B70564"/>
    <w:rsid w:val="00B74AE8"/>
    <w:rsid w:val="00B74DE1"/>
    <w:rsid w:val="00B753A6"/>
    <w:rsid w:val="00B77E63"/>
    <w:rsid w:val="00B80502"/>
    <w:rsid w:val="00B80C74"/>
    <w:rsid w:val="00B82CA7"/>
    <w:rsid w:val="00B9004A"/>
    <w:rsid w:val="00B93498"/>
    <w:rsid w:val="00B93672"/>
    <w:rsid w:val="00B9456C"/>
    <w:rsid w:val="00B957AD"/>
    <w:rsid w:val="00B96B51"/>
    <w:rsid w:val="00B97466"/>
    <w:rsid w:val="00BA2609"/>
    <w:rsid w:val="00BA470A"/>
    <w:rsid w:val="00BA4C8B"/>
    <w:rsid w:val="00BA55A8"/>
    <w:rsid w:val="00BA7DF1"/>
    <w:rsid w:val="00BB064B"/>
    <w:rsid w:val="00BB07D7"/>
    <w:rsid w:val="00BB2E78"/>
    <w:rsid w:val="00BB492E"/>
    <w:rsid w:val="00BB4B4F"/>
    <w:rsid w:val="00BB5B18"/>
    <w:rsid w:val="00BC1778"/>
    <w:rsid w:val="00BC2073"/>
    <w:rsid w:val="00BC39E1"/>
    <w:rsid w:val="00BC419D"/>
    <w:rsid w:val="00BC5B4A"/>
    <w:rsid w:val="00BC5EF1"/>
    <w:rsid w:val="00BC60B8"/>
    <w:rsid w:val="00BC75DE"/>
    <w:rsid w:val="00BE6B56"/>
    <w:rsid w:val="00BE782C"/>
    <w:rsid w:val="00BF0F98"/>
    <w:rsid w:val="00BF26B1"/>
    <w:rsid w:val="00BF3582"/>
    <w:rsid w:val="00BF4BF6"/>
    <w:rsid w:val="00BF4F1E"/>
    <w:rsid w:val="00BF5292"/>
    <w:rsid w:val="00BF5B04"/>
    <w:rsid w:val="00C0225E"/>
    <w:rsid w:val="00C0258D"/>
    <w:rsid w:val="00C03219"/>
    <w:rsid w:val="00C04033"/>
    <w:rsid w:val="00C1034E"/>
    <w:rsid w:val="00C171F1"/>
    <w:rsid w:val="00C20E3E"/>
    <w:rsid w:val="00C21BC8"/>
    <w:rsid w:val="00C22D63"/>
    <w:rsid w:val="00C23E83"/>
    <w:rsid w:val="00C2592D"/>
    <w:rsid w:val="00C26297"/>
    <w:rsid w:val="00C27411"/>
    <w:rsid w:val="00C3235D"/>
    <w:rsid w:val="00C327BC"/>
    <w:rsid w:val="00C40239"/>
    <w:rsid w:val="00C4302E"/>
    <w:rsid w:val="00C446CA"/>
    <w:rsid w:val="00C45CF3"/>
    <w:rsid w:val="00C47B5D"/>
    <w:rsid w:val="00C5041B"/>
    <w:rsid w:val="00C507D1"/>
    <w:rsid w:val="00C50CF1"/>
    <w:rsid w:val="00C5170E"/>
    <w:rsid w:val="00C5522B"/>
    <w:rsid w:val="00C6486D"/>
    <w:rsid w:val="00C65302"/>
    <w:rsid w:val="00C65717"/>
    <w:rsid w:val="00C700CE"/>
    <w:rsid w:val="00C742E2"/>
    <w:rsid w:val="00C743CE"/>
    <w:rsid w:val="00C7464D"/>
    <w:rsid w:val="00C74BC7"/>
    <w:rsid w:val="00C7545F"/>
    <w:rsid w:val="00C758D3"/>
    <w:rsid w:val="00C7662C"/>
    <w:rsid w:val="00C778FC"/>
    <w:rsid w:val="00C8118B"/>
    <w:rsid w:val="00C8306B"/>
    <w:rsid w:val="00C83D89"/>
    <w:rsid w:val="00C91ED5"/>
    <w:rsid w:val="00C9441F"/>
    <w:rsid w:val="00C946B6"/>
    <w:rsid w:val="00C958BE"/>
    <w:rsid w:val="00C975A9"/>
    <w:rsid w:val="00C97E43"/>
    <w:rsid w:val="00CA6434"/>
    <w:rsid w:val="00CB631A"/>
    <w:rsid w:val="00CB6F5A"/>
    <w:rsid w:val="00CC2F65"/>
    <w:rsid w:val="00CC4817"/>
    <w:rsid w:val="00CC49C6"/>
    <w:rsid w:val="00CD2580"/>
    <w:rsid w:val="00CD6D30"/>
    <w:rsid w:val="00CE3279"/>
    <w:rsid w:val="00CE45C3"/>
    <w:rsid w:val="00CE5C37"/>
    <w:rsid w:val="00CF1A61"/>
    <w:rsid w:val="00CF1CEF"/>
    <w:rsid w:val="00CF238E"/>
    <w:rsid w:val="00CF2F34"/>
    <w:rsid w:val="00CF4D60"/>
    <w:rsid w:val="00D00728"/>
    <w:rsid w:val="00D008E3"/>
    <w:rsid w:val="00D02260"/>
    <w:rsid w:val="00D05199"/>
    <w:rsid w:val="00D0527E"/>
    <w:rsid w:val="00D070AA"/>
    <w:rsid w:val="00D0756A"/>
    <w:rsid w:val="00D11380"/>
    <w:rsid w:val="00D1319E"/>
    <w:rsid w:val="00D16E16"/>
    <w:rsid w:val="00D17431"/>
    <w:rsid w:val="00D20659"/>
    <w:rsid w:val="00D24AF0"/>
    <w:rsid w:val="00D253D1"/>
    <w:rsid w:val="00D25950"/>
    <w:rsid w:val="00D30578"/>
    <w:rsid w:val="00D31CBD"/>
    <w:rsid w:val="00D37E8E"/>
    <w:rsid w:val="00D41724"/>
    <w:rsid w:val="00D433B7"/>
    <w:rsid w:val="00D46CA7"/>
    <w:rsid w:val="00D479E3"/>
    <w:rsid w:val="00D47C07"/>
    <w:rsid w:val="00D51B27"/>
    <w:rsid w:val="00D53046"/>
    <w:rsid w:val="00D61EBB"/>
    <w:rsid w:val="00D6265F"/>
    <w:rsid w:val="00D72BFD"/>
    <w:rsid w:val="00D74495"/>
    <w:rsid w:val="00D74652"/>
    <w:rsid w:val="00D74CCC"/>
    <w:rsid w:val="00D82BA7"/>
    <w:rsid w:val="00D83797"/>
    <w:rsid w:val="00D85DDE"/>
    <w:rsid w:val="00D907DD"/>
    <w:rsid w:val="00D950B6"/>
    <w:rsid w:val="00DA056B"/>
    <w:rsid w:val="00DA0BAC"/>
    <w:rsid w:val="00DA3C80"/>
    <w:rsid w:val="00DB120C"/>
    <w:rsid w:val="00DB38C5"/>
    <w:rsid w:val="00DB39F1"/>
    <w:rsid w:val="00DB433E"/>
    <w:rsid w:val="00DB46C9"/>
    <w:rsid w:val="00DB4B9F"/>
    <w:rsid w:val="00DC17A7"/>
    <w:rsid w:val="00DC2DF0"/>
    <w:rsid w:val="00DD3CAD"/>
    <w:rsid w:val="00DD3F6C"/>
    <w:rsid w:val="00DD43EC"/>
    <w:rsid w:val="00DD49B3"/>
    <w:rsid w:val="00DE182A"/>
    <w:rsid w:val="00DE187A"/>
    <w:rsid w:val="00DE485A"/>
    <w:rsid w:val="00DE5277"/>
    <w:rsid w:val="00DE631D"/>
    <w:rsid w:val="00DF2151"/>
    <w:rsid w:val="00DF260D"/>
    <w:rsid w:val="00DF30F8"/>
    <w:rsid w:val="00DF370C"/>
    <w:rsid w:val="00DF46DB"/>
    <w:rsid w:val="00DF63CF"/>
    <w:rsid w:val="00E017AC"/>
    <w:rsid w:val="00E04CFF"/>
    <w:rsid w:val="00E06B06"/>
    <w:rsid w:val="00E07D1A"/>
    <w:rsid w:val="00E11D5C"/>
    <w:rsid w:val="00E16FF5"/>
    <w:rsid w:val="00E17ACD"/>
    <w:rsid w:val="00E21A33"/>
    <w:rsid w:val="00E22DBA"/>
    <w:rsid w:val="00E23C72"/>
    <w:rsid w:val="00E24400"/>
    <w:rsid w:val="00E24917"/>
    <w:rsid w:val="00E25B4F"/>
    <w:rsid w:val="00E26238"/>
    <w:rsid w:val="00E26B39"/>
    <w:rsid w:val="00E3508C"/>
    <w:rsid w:val="00E353B3"/>
    <w:rsid w:val="00E37552"/>
    <w:rsid w:val="00E37C1B"/>
    <w:rsid w:val="00E421F4"/>
    <w:rsid w:val="00E45813"/>
    <w:rsid w:val="00E503C1"/>
    <w:rsid w:val="00E511F5"/>
    <w:rsid w:val="00E55391"/>
    <w:rsid w:val="00E56ABA"/>
    <w:rsid w:val="00E57FBB"/>
    <w:rsid w:val="00E62225"/>
    <w:rsid w:val="00E651A7"/>
    <w:rsid w:val="00E65A3F"/>
    <w:rsid w:val="00E6638E"/>
    <w:rsid w:val="00E66CDE"/>
    <w:rsid w:val="00E673B9"/>
    <w:rsid w:val="00E67D96"/>
    <w:rsid w:val="00E73E0E"/>
    <w:rsid w:val="00E8028F"/>
    <w:rsid w:val="00E837DB"/>
    <w:rsid w:val="00E85BCB"/>
    <w:rsid w:val="00E8798D"/>
    <w:rsid w:val="00E87FE7"/>
    <w:rsid w:val="00E94099"/>
    <w:rsid w:val="00EA0183"/>
    <w:rsid w:val="00EA4389"/>
    <w:rsid w:val="00EA7C36"/>
    <w:rsid w:val="00EB2196"/>
    <w:rsid w:val="00EB34BD"/>
    <w:rsid w:val="00EB3B7B"/>
    <w:rsid w:val="00EB4572"/>
    <w:rsid w:val="00EB49C4"/>
    <w:rsid w:val="00EC1632"/>
    <w:rsid w:val="00EC1770"/>
    <w:rsid w:val="00EC1BE4"/>
    <w:rsid w:val="00EC3F0C"/>
    <w:rsid w:val="00EC4628"/>
    <w:rsid w:val="00EC4BBC"/>
    <w:rsid w:val="00EC4FEB"/>
    <w:rsid w:val="00EC5D07"/>
    <w:rsid w:val="00EC62C9"/>
    <w:rsid w:val="00EC66E6"/>
    <w:rsid w:val="00ED00D1"/>
    <w:rsid w:val="00ED0199"/>
    <w:rsid w:val="00ED2639"/>
    <w:rsid w:val="00ED2978"/>
    <w:rsid w:val="00ED64FF"/>
    <w:rsid w:val="00ED7FF0"/>
    <w:rsid w:val="00EE1CA0"/>
    <w:rsid w:val="00EE2367"/>
    <w:rsid w:val="00EE3C5B"/>
    <w:rsid w:val="00EF0D0E"/>
    <w:rsid w:val="00EF113B"/>
    <w:rsid w:val="00EF1F54"/>
    <w:rsid w:val="00EF49AA"/>
    <w:rsid w:val="00EF4ADC"/>
    <w:rsid w:val="00EF562F"/>
    <w:rsid w:val="00EF65F6"/>
    <w:rsid w:val="00EF6626"/>
    <w:rsid w:val="00EF6D94"/>
    <w:rsid w:val="00F04191"/>
    <w:rsid w:val="00F041FD"/>
    <w:rsid w:val="00F06350"/>
    <w:rsid w:val="00F11FB4"/>
    <w:rsid w:val="00F13F96"/>
    <w:rsid w:val="00F1407F"/>
    <w:rsid w:val="00F1503A"/>
    <w:rsid w:val="00F201B4"/>
    <w:rsid w:val="00F23990"/>
    <w:rsid w:val="00F23F45"/>
    <w:rsid w:val="00F23F4C"/>
    <w:rsid w:val="00F248FF"/>
    <w:rsid w:val="00F24E3B"/>
    <w:rsid w:val="00F2754B"/>
    <w:rsid w:val="00F3382E"/>
    <w:rsid w:val="00F34B9E"/>
    <w:rsid w:val="00F44D37"/>
    <w:rsid w:val="00F45038"/>
    <w:rsid w:val="00F46975"/>
    <w:rsid w:val="00F53637"/>
    <w:rsid w:val="00F55E08"/>
    <w:rsid w:val="00F6020D"/>
    <w:rsid w:val="00F611E3"/>
    <w:rsid w:val="00F62E54"/>
    <w:rsid w:val="00F63D0A"/>
    <w:rsid w:val="00F730CB"/>
    <w:rsid w:val="00F74FA6"/>
    <w:rsid w:val="00F75BDA"/>
    <w:rsid w:val="00F75BFA"/>
    <w:rsid w:val="00F766BB"/>
    <w:rsid w:val="00F80C1C"/>
    <w:rsid w:val="00F816C1"/>
    <w:rsid w:val="00F8389E"/>
    <w:rsid w:val="00F8456C"/>
    <w:rsid w:val="00F921A4"/>
    <w:rsid w:val="00F94671"/>
    <w:rsid w:val="00F94CA5"/>
    <w:rsid w:val="00F9693F"/>
    <w:rsid w:val="00FA586B"/>
    <w:rsid w:val="00FB2AA9"/>
    <w:rsid w:val="00FB2EF0"/>
    <w:rsid w:val="00FB31F3"/>
    <w:rsid w:val="00FB5928"/>
    <w:rsid w:val="00FB5D6C"/>
    <w:rsid w:val="00FB6917"/>
    <w:rsid w:val="00FB6BDE"/>
    <w:rsid w:val="00FC22AC"/>
    <w:rsid w:val="00FC3F31"/>
    <w:rsid w:val="00FD1E04"/>
    <w:rsid w:val="00FD4570"/>
    <w:rsid w:val="00FE0301"/>
    <w:rsid w:val="00FE1B57"/>
    <w:rsid w:val="00FE5482"/>
    <w:rsid w:val="00FE608B"/>
    <w:rsid w:val="00FE78E8"/>
    <w:rsid w:val="00FF103E"/>
    <w:rsid w:val="00FF14DB"/>
    <w:rsid w:val="00FF42EE"/>
    <w:rsid w:val="00FF53A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5690D98"/>
  <w14:defaultImageDpi w14:val="300"/>
  <w15:docId w15:val="{37CA5976-F1F5-46D7-A58B-37F176D7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241"/>
    <w:pPr>
      <w:spacing w:after="200"/>
    </w:pPr>
    <w:rPr>
      <w:rFonts w:ascii="Calibri" w:hAnsi="Calibri"/>
      <w:sz w:val="24"/>
      <w:szCs w:val="24"/>
    </w:rPr>
  </w:style>
  <w:style w:type="paragraph" w:styleId="Heading1">
    <w:name w:val="heading 1"/>
    <w:basedOn w:val="Normal"/>
    <w:next w:val="Normal"/>
    <w:link w:val="Heading1Char"/>
    <w:qFormat/>
    <w:rsid w:val="002739C2"/>
    <w:pPr>
      <w:keepNext/>
      <w:spacing w:before="240" w:after="60"/>
      <w:outlineLvl w:val="0"/>
    </w:pPr>
    <w:rPr>
      <w:rFonts w:eastAsia="Times New Roman"/>
      <w:b/>
      <w:bCs/>
      <w:kern w:val="32"/>
      <w:sz w:val="32"/>
      <w:szCs w:val="32"/>
      <w:lang w:eastAsia="x-none"/>
    </w:rPr>
  </w:style>
  <w:style w:type="paragraph" w:styleId="Heading3">
    <w:name w:val="heading 3"/>
    <w:basedOn w:val="Normal"/>
    <w:next w:val="Normal"/>
    <w:link w:val="Heading3Char"/>
    <w:qFormat/>
    <w:rsid w:val="00287DB4"/>
    <w:pPr>
      <w:keepNext/>
      <w:spacing w:before="360" w:after="240"/>
      <w:outlineLvl w:val="2"/>
    </w:pPr>
    <w:rPr>
      <w:rFonts w:eastAsia="Times New Roman"/>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B06"/>
    <w:pPr>
      <w:tabs>
        <w:tab w:val="center" w:pos="4320"/>
        <w:tab w:val="right" w:pos="8640"/>
      </w:tabs>
      <w:spacing w:after="0"/>
    </w:pPr>
  </w:style>
  <w:style w:type="character" w:customStyle="1" w:styleId="HeaderChar">
    <w:name w:val="Header Char"/>
    <w:basedOn w:val="DefaultParagraphFont"/>
    <w:link w:val="Header"/>
    <w:uiPriority w:val="99"/>
    <w:rsid w:val="00E06B06"/>
  </w:style>
  <w:style w:type="paragraph" w:styleId="Footer">
    <w:name w:val="footer"/>
    <w:basedOn w:val="Normal"/>
    <w:link w:val="FooterChar"/>
    <w:uiPriority w:val="99"/>
    <w:unhideWhenUsed/>
    <w:rsid w:val="00F66241"/>
    <w:pPr>
      <w:tabs>
        <w:tab w:val="center" w:pos="4320"/>
        <w:tab w:val="right" w:pos="8640"/>
      </w:tabs>
      <w:spacing w:after="0"/>
    </w:pPr>
    <w:rPr>
      <w:sz w:val="16"/>
      <w:lang w:eastAsia="x-none"/>
    </w:rPr>
  </w:style>
  <w:style w:type="character" w:customStyle="1" w:styleId="FooterChar">
    <w:name w:val="Footer Char"/>
    <w:link w:val="Footer"/>
    <w:uiPriority w:val="99"/>
    <w:rsid w:val="00F66241"/>
    <w:rPr>
      <w:rFonts w:ascii="Calibri" w:hAnsi="Calibri"/>
      <w:sz w:val="16"/>
      <w:szCs w:val="24"/>
      <w:lang w:val="en-US"/>
    </w:rPr>
  </w:style>
  <w:style w:type="paragraph" w:customStyle="1" w:styleId="BasicParagraph">
    <w:name w:val="[Basic Paragraph]"/>
    <w:basedOn w:val="Normal"/>
    <w:uiPriority w:val="99"/>
    <w:rsid w:val="00F66241"/>
    <w:pPr>
      <w:widowControl w:val="0"/>
      <w:autoSpaceDE w:val="0"/>
      <w:autoSpaceDN w:val="0"/>
      <w:adjustRightInd w:val="0"/>
      <w:spacing w:after="0" w:line="288" w:lineRule="auto"/>
      <w:textAlignment w:val="center"/>
    </w:pPr>
    <w:rPr>
      <w:rFonts w:cs="Calibri"/>
      <w:color w:val="000000"/>
      <w:sz w:val="22"/>
      <w:szCs w:val="14"/>
    </w:rPr>
  </w:style>
  <w:style w:type="paragraph" w:customStyle="1" w:styleId="Body">
    <w:name w:val="Body"/>
    <w:next w:val="BasicParagraph"/>
    <w:autoRedefine/>
    <w:qFormat/>
    <w:rsid w:val="00287DB4"/>
    <w:pPr>
      <w:spacing w:after="200" w:line="360" w:lineRule="auto"/>
    </w:pPr>
    <w:rPr>
      <w:rFonts w:ascii="Calibri" w:hAnsi="Calibri"/>
      <w:sz w:val="22"/>
      <w:szCs w:val="24"/>
    </w:rPr>
  </w:style>
  <w:style w:type="paragraph" w:customStyle="1" w:styleId="NavicoLetter">
    <w:name w:val="Navico Letter"/>
    <w:basedOn w:val="Body"/>
    <w:next w:val="BasicParagraph"/>
    <w:autoRedefine/>
    <w:qFormat/>
    <w:rsid w:val="00D24AF0"/>
    <w:pPr>
      <w:spacing w:after="80"/>
    </w:pPr>
    <w:rPr>
      <w:rFonts w:ascii="Arial" w:hAnsi="Arial" w:cs="Arial"/>
      <w:szCs w:val="14"/>
    </w:rPr>
  </w:style>
  <w:style w:type="paragraph" w:customStyle="1" w:styleId="DateLocation">
    <w:name w:val="Date &amp; Location"/>
    <w:basedOn w:val="Body"/>
    <w:qFormat/>
    <w:rsid w:val="00287DB4"/>
    <w:pPr>
      <w:jc w:val="right"/>
    </w:pPr>
    <w:rPr>
      <w:sz w:val="18"/>
    </w:rPr>
  </w:style>
  <w:style w:type="paragraph" w:customStyle="1" w:styleId="Address">
    <w:name w:val="Address"/>
    <w:basedOn w:val="Body"/>
    <w:qFormat/>
    <w:rsid w:val="00F66241"/>
    <w:pPr>
      <w:spacing w:after="0"/>
    </w:pPr>
  </w:style>
  <w:style w:type="character" w:customStyle="1" w:styleId="Heading3Char">
    <w:name w:val="Heading 3 Char"/>
    <w:link w:val="Heading3"/>
    <w:rsid w:val="00287DB4"/>
    <w:rPr>
      <w:rFonts w:ascii="Calibri" w:eastAsia="Times New Roman" w:hAnsi="Calibri" w:cs="Times New Roman"/>
      <w:b/>
      <w:bCs/>
      <w:sz w:val="26"/>
      <w:szCs w:val="26"/>
      <w:lang w:val="en-US"/>
    </w:rPr>
  </w:style>
  <w:style w:type="character" w:customStyle="1" w:styleId="Heading1Char">
    <w:name w:val="Heading 1 Char"/>
    <w:link w:val="Heading1"/>
    <w:rsid w:val="002739C2"/>
    <w:rPr>
      <w:rFonts w:ascii="Calibri" w:eastAsia="Times New Roman" w:hAnsi="Calibri" w:cs="Times New Roman"/>
      <w:b/>
      <w:bCs/>
      <w:kern w:val="32"/>
      <w:sz w:val="32"/>
      <w:szCs w:val="32"/>
      <w:lang w:val="en-US"/>
    </w:rPr>
  </w:style>
  <w:style w:type="paragraph" w:customStyle="1" w:styleId="immediaterelease">
    <w:name w:val="immediate release"/>
    <w:basedOn w:val="Normal"/>
    <w:rsid w:val="008E55C9"/>
    <w:pPr>
      <w:spacing w:before="1500" w:after="0"/>
    </w:pPr>
    <w:rPr>
      <w:rFonts w:ascii="Palatino" w:eastAsia="PMingLiU" w:hAnsi="Palatino"/>
      <w:i/>
      <w:szCs w:val="20"/>
    </w:rPr>
  </w:style>
  <w:style w:type="character" w:styleId="Hyperlink">
    <w:name w:val="Hyperlink"/>
    <w:rsid w:val="003D31EE"/>
    <w:rPr>
      <w:color w:val="0000FF"/>
      <w:u w:val="single"/>
    </w:rPr>
  </w:style>
  <w:style w:type="paragraph" w:styleId="BodyText">
    <w:name w:val="Body Text"/>
    <w:basedOn w:val="Normal"/>
    <w:link w:val="BodyTextChar"/>
    <w:rsid w:val="003D31EE"/>
    <w:pPr>
      <w:spacing w:after="0"/>
    </w:pPr>
    <w:rPr>
      <w:rFonts w:ascii="Garamond BookCondensed" w:eastAsia="Times New Roman" w:hAnsi="Garamond BookCondensed"/>
      <w:sz w:val="28"/>
      <w:szCs w:val="20"/>
      <w:lang w:eastAsia="x-none"/>
    </w:rPr>
  </w:style>
  <w:style w:type="character" w:customStyle="1" w:styleId="BodyTextChar">
    <w:name w:val="Body Text Char"/>
    <w:link w:val="BodyText"/>
    <w:rsid w:val="003D31EE"/>
    <w:rPr>
      <w:rFonts w:ascii="Garamond BookCondensed" w:eastAsia="Times New Roman" w:hAnsi="Garamond BookCondensed"/>
      <w:sz w:val="28"/>
      <w:lang w:val="en-US"/>
    </w:rPr>
  </w:style>
  <w:style w:type="character" w:styleId="PageNumber">
    <w:name w:val="page number"/>
    <w:basedOn w:val="DefaultParagraphFont"/>
    <w:rsid w:val="00941286"/>
  </w:style>
  <w:style w:type="paragraph" w:styleId="BalloonText">
    <w:name w:val="Balloon Text"/>
    <w:basedOn w:val="Normal"/>
    <w:link w:val="BalloonTextChar"/>
    <w:rsid w:val="001322C9"/>
    <w:pPr>
      <w:spacing w:after="0"/>
    </w:pPr>
    <w:rPr>
      <w:rFonts w:ascii="Lucida Grande" w:hAnsi="Lucida Grande"/>
      <w:sz w:val="18"/>
      <w:szCs w:val="18"/>
      <w:lang w:val="x-none" w:eastAsia="x-none"/>
    </w:rPr>
  </w:style>
  <w:style w:type="character" w:customStyle="1" w:styleId="BalloonTextChar">
    <w:name w:val="Balloon Text Char"/>
    <w:link w:val="BalloonText"/>
    <w:rsid w:val="001322C9"/>
    <w:rPr>
      <w:rFonts w:ascii="Lucida Grande" w:hAnsi="Lucida Grande"/>
      <w:sz w:val="18"/>
      <w:szCs w:val="18"/>
    </w:rPr>
  </w:style>
  <w:style w:type="character" w:styleId="CommentReference">
    <w:name w:val="annotation reference"/>
    <w:rsid w:val="00B8211F"/>
    <w:rPr>
      <w:sz w:val="18"/>
      <w:szCs w:val="18"/>
    </w:rPr>
  </w:style>
  <w:style w:type="paragraph" w:styleId="CommentText">
    <w:name w:val="annotation text"/>
    <w:basedOn w:val="Normal"/>
    <w:link w:val="CommentTextChar"/>
    <w:rsid w:val="00B8211F"/>
    <w:rPr>
      <w:lang w:val="x-none" w:eastAsia="x-none"/>
    </w:rPr>
  </w:style>
  <w:style w:type="character" w:customStyle="1" w:styleId="CommentTextChar">
    <w:name w:val="Comment Text Char"/>
    <w:link w:val="CommentText"/>
    <w:rsid w:val="00B8211F"/>
    <w:rPr>
      <w:rFonts w:ascii="Calibri" w:hAnsi="Calibri"/>
      <w:sz w:val="24"/>
      <w:szCs w:val="24"/>
    </w:rPr>
  </w:style>
  <w:style w:type="paragraph" w:styleId="CommentSubject">
    <w:name w:val="annotation subject"/>
    <w:basedOn w:val="CommentText"/>
    <w:next w:val="CommentText"/>
    <w:link w:val="CommentSubjectChar"/>
    <w:rsid w:val="00B8211F"/>
    <w:rPr>
      <w:b/>
      <w:bCs/>
    </w:rPr>
  </w:style>
  <w:style w:type="character" w:customStyle="1" w:styleId="CommentSubjectChar">
    <w:name w:val="Comment Subject Char"/>
    <w:link w:val="CommentSubject"/>
    <w:rsid w:val="00B8211F"/>
    <w:rPr>
      <w:rFonts w:ascii="Calibri" w:hAnsi="Calibri"/>
      <w:b/>
      <w:bCs/>
      <w:sz w:val="24"/>
      <w:szCs w:val="24"/>
    </w:rPr>
  </w:style>
  <w:style w:type="character" w:styleId="FollowedHyperlink">
    <w:name w:val="FollowedHyperlink"/>
    <w:rsid w:val="00666021"/>
    <w:rPr>
      <w:color w:val="800080"/>
      <w:u w:val="single"/>
    </w:rPr>
  </w:style>
  <w:style w:type="character" w:customStyle="1" w:styleId="A5">
    <w:name w:val="A5"/>
    <w:uiPriority w:val="99"/>
    <w:rsid w:val="00347A3D"/>
    <w:rPr>
      <w:rFonts w:cs="Akzidenz Grotesk BE XBdCn"/>
      <w:b/>
      <w:bCs/>
      <w:color w:val="233F8F"/>
      <w:sz w:val="40"/>
      <w:szCs w:val="40"/>
    </w:rPr>
  </w:style>
  <w:style w:type="character" w:customStyle="1" w:styleId="A8">
    <w:name w:val="A8"/>
    <w:uiPriority w:val="99"/>
    <w:rsid w:val="008F0754"/>
    <w:rPr>
      <w:rFonts w:ascii="Myriad Pro Light Cond" w:hAnsi="Myriad Pro Light Cond" w:cs="Myriad Pro Light Cond"/>
      <w:color w:val="233F8F"/>
      <w:sz w:val="16"/>
      <w:szCs w:val="16"/>
    </w:rPr>
  </w:style>
  <w:style w:type="paragraph" w:customStyle="1" w:styleId="Pa1">
    <w:name w:val="Pa1"/>
    <w:basedOn w:val="Normal"/>
    <w:next w:val="Normal"/>
    <w:uiPriority w:val="99"/>
    <w:rsid w:val="00996FC2"/>
    <w:pPr>
      <w:autoSpaceDE w:val="0"/>
      <w:autoSpaceDN w:val="0"/>
      <w:adjustRightInd w:val="0"/>
      <w:spacing w:after="0" w:line="241" w:lineRule="atLeast"/>
    </w:pPr>
    <w:rPr>
      <w:rFonts w:ascii="Akzidenz Grotesk BE XBdCn" w:eastAsia="Calibri" w:hAnsi="Akzidenz Grotesk BE XBdCn"/>
    </w:rPr>
  </w:style>
  <w:style w:type="character" w:customStyle="1" w:styleId="A7">
    <w:name w:val="A7"/>
    <w:uiPriority w:val="99"/>
    <w:rsid w:val="00996FC2"/>
    <w:rPr>
      <w:rFonts w:ascii="Myriad Pro Black" w:hAnsi="Myriad Pro Black" w:cs="Myriad Pro Black"/>
      <w:i/>
      <w:iCs/>
      <w:color w:val="233F8F"/>
      <w:sz w:val="18"/>
      <w:szCs w:val="18"/>
    </w:rPr>
  </w:style>
  <w:style w:type="paragraph" w:customStyle="1" w:styleId="MediumList1-Accent41">
    <w:name w:val="Medium List 1 - Accent 41"/>
    <w:hidden/>
    <w:uiPriority w:val="71"/>
    <w:rsid w:val="00886F7C"/>
    <w:rPr>
      <w:rFonts w:ascii="Calibri" w:hAnsi="Calibri"/>
      <w:sz w:val="24"/>
      <w:szCs w:val="24"/>
    </w:rPr>
  </w:style>
  <w:style w:type="paragraph" w:styleId="ListParagraph">
    <w:name w:val="List Paragraph"/>
    <w:basedOn w:val="Normal"/>
    <w:uiPriority w:val="34"/>
    <w:qFormat/>
    <w:rsid w:val="00D0756A"/>
    <w:pPr>
      <w:spacing w:line="276" w:lineRule="auto"/>
      <w:ind w:left="720"/>
      <w:contextualSpacing/>
    </w:pPr>
    <w:rPr>
      <w:rFonts w:ascii="Cambria" w:hAnsi="Cambria"/>
      <w:sz w:val="22"/>
      <w:szCs w:val="22"/>
    </w:rPr>
  </w:style>
  <w:style w:type="paragraph" w:styleId="Revision">
    <w:name w:val="Revision"/>
    <w:hidden/>
    <w:uiPriority w:val="71"/>
    <w:rsid w:val="00AE3143"/>
    <w:rPr>
      <w:rFonts w:ascii="Calibri" w:hAnsi="Calibri"/>
      <w:sz w:val="24"/>
      <w:szCs w:val="24"/>
    </w:rPr>
  </w:style>
  <w:style w:type="paragraph" w:styleId="NoSpacing">
    <w:name w:val="No Spacing"/>
    <w:uiPriority w:val="1"/>
    <w:qFormat/>
    <w:rsid w:val="0074690A"/>
    <w:rPr>
      <w:rFonts w:ascii="Calibri" w:eastAsia="Calibri" w:hAnsi="Calibri"/>
      <w:sz w:val="22"/>
      <w:szCs w:val="22"/>
    </w:rPr>
  </w:style>
  <w:style w:type="paragraph" w:styleId="NormalWeb">
    <w:name w:val="Normal (Web)"/>
    <w:basedOn w:val="Normal"/>
    <w:uiPriority w:val="99"/>
    <w:semiHidden/>
    <w:unhideWhenUsed/>
    <w:rsid w:val="00744A7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85789">
      <w:bodyDiv w:val="1"/>
      <w:marLeft w:val="0"/>
      <w:marRight w:val="0"/>
      <w:marTop w:val="0"/>
      <w:marBottom w:val="0"/>
      <w:divBdr>
        <w:top w:val="none" w:sz="0" w:space="0" w:color="auto"/>
        <w:left w:val="none" w:sz="0" w:space="0" w:color="auto"/>
        <w:bottom w:val="none" w:sz="0" w:space="0" w:color="auto"/>
        <w:right w:val="none" w:sz="0" w:space="0" w:color="auto"/>
      </w:divBdr>
    </w:div>
    <w:div w:id="419451646">
      <w:bodyDiv w:val="1"/>
      <w:marLeft w:val="0"/>
      <w:marRight w:val="0"/>
      <w:marTop w:val="0"/>
      <w:marBottom w:val="0"/>
      <w:divBdr>
        <w:top w:val="none" w:sz="0" w:space="0" w:color="auto"/>
        <w:left w:val="none" w:sz="0" w:space="0" w:color="auto"/>
        <w:bottom w:val="none" w:sz="0" w:space="0" w:color="auto"/>
        <w:right w:val="none" w:sz="0" w:space="0" w:color="auto"/>
      </w:divBdr>
    </w:div>
    <w:div w:id="547036405">
      <w:bodyDiv w:val="1"/>
      <w:marLeft w:val="0"/>
      <w:marRight w:val="0"/>
      <w:marTop w:val="0"/>
      <w:marBottom w:val="0"/>
      <w:divBdr>
        <w:top w:val="none" w:sz="0" w:space="0" w:color="auto"/>
        <w:left w:val="none" w:sz="0" w:space="0" w:color="auto"/>
        <w:bottom w:val="none" w:sz="0" w:space="0" w:color="auto"/>
        <w:right w:val="none" w:sz="0" w:space="0" w:color="auto"/>
      </w:divBdr>
      <w:divsChild>
        <w:div w:id="638846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4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1944">
      <w:bodyDiv w:val="1"/>
      <w:marLeft w:val="0"/>
      <w:marRight w:val="0"/>
      <w:marTop w:val="0"/>
      <w:marBottom w:val="0"/>
      <w:divBdr>
        <w:top w:val="none" w:sz="0" w:space="0" w:color="auto"/>
        <w:left w:val="none" w:sz="0" w:space="0" w:color="auto"/>
        <w:bottom w:val="none" w:sz="0" w:space="0" w:color="auto"/>
        <w:right w:val="none" w:sz="0" w:space="0" w:color="auto"/>
      </w:divBdr>
    </w:div>
    <w:div w:id="878853798">
      <w:bodyDiv w:val="1"/>
      <w:marLeft w:val="0"/>
      <w:marRight w:val="0"/>
      <w:marTop w:val="0"/>
      <w:marBottom w:val="0"/>
      <w:divBdr>
        <w:top w:val="none" w:sz="0" w:space="0" w:color="auto"/>
        <w:left w:val="none" w:sz="0" w:space="0" w:color="auto"/>
        <w:bottom w:val="none" w:sz="0" w:space="0" w:color="auto"/>
        <w:right w:val="none" w:sz="0" w:space="0" w:color="auto"/>
      </w:divBdr>
    </w:div>
    <w:div w:id="1005205609">
      <w:bodyDiv w:val="1"/>
      <w:marLeft w:val="0"/>
      <w:marRight w:val="0"/>
      <w:marTop w:val="0"/>
      <w:marBottom w:val="0"/>
      <w:divBdr>
        <w:top w:val="none" w:sz="0" w:space="0" w:color="auto"/>
        <w:left w:val="none" w:sz="0" w:space="0" w:color="auto"/>
        <w:bottom w:val="none" w:sz="0" w:space="0" w:color="auto"/>
        <w:right w:val="none" w:sz="0" w:space="0" w:color="auto"/>
      </w:divBdr>
      <w:divsChild>
        <w:div w:id="1406340947">
          <w:marLeft w:val="331"/>
          <w:marRight w:val="0"/>
          <w:marTop w:val="0"/>
          <w:marBottom w:val="0"/>
          <w:divBdr>
            <w:top w:val="none" w:sz="0" w:space="0" w:color="auto"/>
            <w:left w:val="none" w:sz="0" w:space="0" w:color="auto"/>
            <w:bottom w:val="none" w:sz="0" w:space="0" w:color="auto"/>
            <w:right w:val="none" w:sz="0" w:space="0" w:color="auto"/>
          </w:divBdr>
        </w:div>
        <w:div w:id="125663999">
          <w:marLeft w:val="331"/>
          <w:marRight w:val="0"/>
          <w:marTop w:val="0"/>
          <w:marBottom w:val="0"/>
          <w:divBdr>
            <w:top w:val="none" w:sz="0" w:space="0" w:color="auto"/>
            <w:left w:val="none" w:sz="0" w:space="0" w:color="auto"/>
            <w:bottom w:val="none" w:sz="0" w:space="0" w:color="auto"/>
            <w:right w:val="none" w:sz="0" w:space="0" w:color="auto"/>
          </w:divBdr>
        </w:div>
        <w:div w:id="297734673">
          <w:marLeft w:val="331"/>
          <w:marRight w:val="0"/>
          <w:marTop w:val="0"/>
          <w:marBottom w:val="0"/>
          <w:divBdr>
            <w:top w:val="none" w:sz="0" w:space="0" w:color="auto"/>
            <w:left w:val="none" w:sz="0" w:space="0" w:color="auto"/>
            <w:bottom w:val="none" w:sz="0" w:space="0" w:color="auto"/>
            <w:right w:val="none" w:sz="0" w:space="0" w:color="auto"/>
          </w:divBdr>
        </w:div>
        <w:div w:id="244846676">
          <w:marLeft w:val="331"/>
          <w:marRight w:val="0"/>
          <w:marTop w:val="0"/>
          <w:marBottom w:val="0"/>
          <w:divBdr>
            <w:top w:val="none" w:sz="0" w:space="0" w:color="auto"/>
            <w:left w:val="none" w:sz="0" w:space="0" w:color="auto"/>
            <w:bottom w:val="none" w:sz="0" w:space="0" w:color="auto"/>
            <w:right w:val="none" w:sz="0" w:space="0" w:color="auto"/>
          </w:divBdr>
        </w:div>
        <w:div w:id="764224817">
          <w:marLeft w:val="878"/>
          <w:marRight w:val="0"/>
          <w:marTop w:val="0"/>
          <w:marBottom w:val="0"/>
          <w:divBdr>
            <w:top w:val="none" w:sz="0" w:space="0" w:color="auto"/>
            <w:left w:val="none" w:sz="0" w:space="0" w:color="auto"/>
            <w:bottom w:val="none" w:sz="0" w:space="0" w:color="auto"/>
            <w:right w:val="none" w:sz="0" w:space="0" w:color="auto"/>
          </w:divBdr>
        </w:div>
        <w:div w:id="2110925852">
          <w:marLeft w:val="878"/>
          <w:marRight w:val="0"/>
          <w:marTop w:val="0"/>
          <w:marBottom w:val="0"/>
          <w:divBdr>
            <w:top w:val="none" w:sz="0" w:space="0" w:color="auto"/>
            <w:left w:val="none" w:sz="0" w:space="0" w:color="auto"/>
            <w:bottom w:val="none" w:sz="0" w:space="0" w:color="auto"/>
            <w:right w:val="none" w:sz="0" w:space="0" w:color="auto"/>
          </w:divBdr>
        </w:div>
      </w:divsChild>
    </w:div>
    <w:div w:id="1347057146">
      <w:bodyDiv w:val="1"/>
      <w:marLeft w:val="0"/>
      <w:marRight w:val="0"/>
      <w:marTop w:val="0"/>
      <w:marBottom w:val="0"/>
      <w:divBdr>
        <w:top w:val="none" w:sz="0" w:space="0" w:color="auto"/>
        <w:left w:val="none" w:sz="0" w:space="0" w:color="auto"/>
        <w:bottom w:val="none" w:sz="0" w:space="0" w:color="auto"/>
        <w:right w:val="none" w:sz="0" w:space="0" w:color="auto"/>
      </w:divBdr>
    </w:div>
    <w:div w:id="1761293717">
      <w:bodyDiv w:val="1"/>
      <w:marLeft w:val="0"/>
      <w:marRight w:val="0"/>
      <w:marTop w:val="0"/>
      <w:marBottom w:val="0"/>
      <w:divBdr>
        <w:top w:val="none" w:sz="0" w:space="0" w:color="auto"/>
        <w:left w:val="none" w:sz="0" w:space="0" w:color="auto"/>
        <w:bottom w:val="none" w:sz="0" w:space="0" w:color="auto"/>
        <w:right w:val="none" w:sz="0" w:space="0" w:color="auto"/>
      </w:divBdr>
    </w:div>
    <w:div w:id="1948081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mma.davies@navico.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vic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gemma.davies@navico.com"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emma.davies@navico.com" TargetMode="External"/><Relationship Id="rId14" Type="http://schemas.openxmlformats.org/officeDocument/2006/relationships/hyperlink" Target="http://www.lowrance.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15580-B8EE-4D5E-946B-1333CAE1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Navico Asia Pacific</Company>
  <LinksUpToDate>false</LinksUpToDate>
  <CharactersWithSpaces>3642</CharactersWithSpaces>
  <SharedDoc>false</SharedDoc>
  <HLinks>
    <vt:vector size="12" baseType="variant">
      <vt:variant>
        <vt:i4>1114169</vt:i4>
      </vt:variant>
      <vt:variant>
        <vt:i4>3</vt:i4>
      </vt:variant>
      <vt:variant>
        <vt:i4>0</vt:i4>
      </vt:variant>
      <vt:variant>
        <vt:i4>5</vt:i4>
      </vt:variant>
      <vt:variant>
        <vt:lpwstr>http://www.navico.com</vt:lpwstr>
      </vt:variant>
      <vt:variant>
        <vt:lpwstr/>
      </vt:variant>
      <vt:variant>
        <vt:i4>7536712</vt:i4>
      </vt:variant>
      <vt:variant>
        <vt:i4>0</vt:i4>
      </vt:variant>
      <vt:variant>
        <vt:i4>0</vt:i4>
      </vt:variant>
      <vt:variant>
        <vt:i4>5</vt:i4>
      </vt:variant>
      <vt:variant>
        <vt:lpwstr>http://www.lowrance.com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Moore</dc:creator>
  <cp:lastModifiedBy>Gemma Davies</cp:lastModifiedBy>
  <cp:revision>8</cp:revision>
  <cp:lastPrinted>2017-01-20T20:13:00Z</cp:lastPrinted>
  <dcterms:created xsi:type="dcterms:W3CDTF">2018-08-08T18:49:00Z</dcterms:created>
  <dcterms:modified xsi:type="dcterms:W3CDTF">2018-10-01T08:49:00Z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256</vt:i4>
  </property>
</Properties>
</file>