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57CEB" w14:textId="77777777" w:rsidR="00AE2831" w:rsidRDefault="00AE2831" w:rsidP="00C83BD2"/>
    <w:p w14:paraId="47E63257" w14:textId="797DF9EB" w:rsidR="00333E77" w:rsidRPr="00066A75" w:rsidRDefault="00B2267E" w:rsidP="00333E77">
      <w:pPr>
        <w:pStyle w:val="Heading1"/>
        <w:jc w:val="center"/>
        <w:rPr>
          <w:b/>
          <w:color w:val="002060"/>
        </w:rPr>
      </w:pPr>
      <w:r>
        <w:rPr>
          <w:b/>
          <w:color w:val="auto"/>
        </w:rPr>
        <w:t xml:space="preserve">LANDAU UK EXHIBITING AT </w:t>
      </w:r>
      <w:r w:rsidR="00333E77" w:rsidRPr="00B2267E">
        <w:rPr>
          <w:b/>
          <w:color w:val="auto"/>
          <w:sz w:val="28"/>
        </w:rPr>
        <w:t>METSTRADE</w:t>
      </w:r>
      <w:r w:rsidR="00333E77">
        <w:rPr>
          <w:b/>
          <w:color w:val="auto"/>
        </w:rPr>
        <w:t xml:space="preserve"> 201</w:t>
      </w:r>
      <w:r w:rsidR="00CA6F14">
        <w:rPr>
          <w:b/>
          <w:color w:val="auto"/>
        </w:rPr>
        <w:t>8</w:t>
      </w:r>
      <w:r w:rsidR="00333E77">
        <w:rPr>
          <w:b/>
          <w:color w:val="auto"/>
        </w:rPr>
        <w:t xml:space="preserve"> (Stand 03.</w:t>
      </w:r>
      <w:r w:rsidR="00CA6F14">
        <w:rPr>
          <w:b/>
          <w:color w:val="auto"/>
        </w:rPr>
        <w:t>212</w:t>
      </w:r>
      <w:r w:rsidR="00333E77">
        <w:rPr>
          <w:b/>
          <w:color w:val="auto"/>
        </w:rPr>
        <w:t>)</w:t>
      </w:r>
    </w:p>
    <w:p w14:paraId="65260DE4" w14:textId="1BEDB55A" w:rsidR="00333E77" w:rsidRPr="00B2267E" w:rsidRDefault="00333E77" w:rsidP="00333E77">
      <w:pPr>
        <w:pStyle w:val="NormalWeb"/>
        <w:shd w:val="clear" w:color="auto" w:fill="FFFFFF"/>
        <w:spacing w:line="360" w:lineRule="auto"/>
        <w:rPr>
          <w:rFonts w:ascii="Calibri" w:eastAsiaTheme="minorHAnsi" w:hAnsi="Calibri" w:cs="Tahoma"/>
          <w:sz w:val="22"/>
          <w:szCs w:val="22"/>
          <w:lang w:val="en-US" w:eastAsia="en-US"/>
        </w:rPr>
      </w:pPr>
      <w:r w:rsidRPr="00B2267E">
        <w:rPr>
          <w:rFonts w:ascii="Calibri" w:eastAsiaTheme="minorHAnsi" w:hAnsi="Calibri" w:cs="Tahoma"/>
          <w:sz w:val="22"/>
          <w:szCs w:val="22"/>
          <w:lang w:val="en-US" w:eastAsia="en-US"/>
        </w:rPr>
        <w:t>Landau UK are delighted to be once again exhibiting, at METSTRADE 201</w:t>
      </w:r>
      <w:r w:rsidR="00CA6F14" w:rsidRPr="00B2267E">
        <w:rPr>
          <w:rFonts w:ascii="Calibri" w:eastAsiaTheme="minorHAnsi" w:hAnsi="Calibri" w:cs="Tahoma"/>
          <w:sz w:val="22"/>
          <w:szCs w:val="22"/>
          <w:lang w:val="en-US" w:eastAsia="en-US"/>
        </w:rPr>
        <w:t>8</w:t>
      </w:r>
      <w:r w:rsidRPr="00B2267E">
        <w:rPr>
          <w:rFonts w:ascii="Calibri" w:eastAsiaTheme="minorHAnsi" w:hAnsi="Calibri" w:cs="Tahoma"/>
          <w:sz w:val="22"/>
          <w:szCs w:val="22"/>
          <w:lang w:val="en-US" w:eastAsia="en-US"/>
        </w:rPr>
        <w:t xml:space="preserve"> and would like to invite you to join us in the British Pavilion, Hall 3 on </w:t>
      </w:r>
      <w:r w:rsidRPr="00B2267E">
        <w:rPr>
          <w:rFonts w:ascii="Calibri" w:eastAsiaTheme="minorHAnsi" w:hAnsi="Calibri" w:cs="Tahoma"/>
          <w:b/>
          <w:sz w:val="22"/>
          <w:szCs w:val="22"/>
          <w:lang w:val="en-US" w:eastAsia="en-US"/>
        </w:rPr>
        <w:t>Stand 03.</w:t>
      </w:r>
      <w:r w:rsidR="00CA6F14" w:rsidRPr="00B2267E">
        <w:rPr>
          <w:rFonts w:ascii="Calibri" w:eastAsiaTheme="minorHAnsi" w:hAnsi="Calibri" w:cs="Tahoma"/>
          <w:b/>
          <w:sz w:val="22"/>
          <w:szCs w:val="22"/>
          <w:lang w:val="en-US" w:eastAsia="en-US"/>
        </w:rPr>
        <w:t>212</w:t>
      </w:r>
      <w:r w:rsidR="00CA6F14" w:rsidRPr="00B2267E">
        <w:rPr>
          <w:rFonts w:ascii="Calibri" w:eastAsiaTheme="minorHAnsi" w:hAnsi="Calibri" w:cs="Tahoma"/>
          <w:sz w:val="22"/>
          <w:szCs w:val="22"/>
          <w:lang w:val="en-US" w:eastAsia="en-US"/>
        </w:rPr>
        <w:t>.</w:t>
      </w:r>
      <w:r w:rsidRPr="00B2267E">
        <w:rPr>
          <w:rFonts w:ascii="Calibri" w:eastAsiaTheme="minorHAnsi" w:hAnsi="Calibri" w:cs="Tahoma"/>
          <w:sz w:val="22"/>
          <w:szCs w:val="22"/>
          <w:lang w:val="en-US" w:eastAsia="en-US"/>
        </w:rPr>
        <w:t> The Marine Equipment Trade Show will be held from </w:t>
      </w:r>
      <w:r w:rsidR="00CA6F14" w:rsidRPr="00B2267E">
        <w:rPr>
          <w:rFonts w:ascii="Calibri" w:eastAsiaTheme="minorHAnsi" w:hAnsi="Calibri" w:cs="Tahoma"/>
          <w:b/>
          <w:sz w:val="22"/>
          <w:szCs w:val="22"/>
          <w:lang w:val="en-US" w:eastAsia="en-US"/>
        </w:rPr>
        <w:t>13</w:t>
      </w:r>
      <w:r w:rsidRPr="00B2267E">
        <w:rPr>
          <w:rFonts w:ascii="Calibri" w:eastAsiaTheme="minorHAnsi" w:hAnsi="Calibri" w:cs="Tahoma"/>
          <w:b/>
          <w:sz w:val="22"/>
          <w:szCs w:val="22"/>
          <w:lang w:val="en-US" w:eastAsia="en-US"/>
        </w:rPr>
        <w:t>-1</w:t>
      </w:r>
      <w:r w:rsidR="00CA6F14" w:rsidRPr="00B2267E">
        <w:rPr>
          <w:rFonts w:ascii="Calibri" w:eastAsiaTheme="minorHAnsi" w:hAnsi="Calibri" w:cs="Tahoma"/>
          <w:b/>
          <w:sz w:val="22"/>
          <w:szCs w:val="22"/>
          <w:lang w:val="en-US" w:eastAsia="en-US"/>
        </w:rPr>
        <w:t>5</w:t>
      </w:r>
      <w:r w:rsidRPr="00B2267E">
        <w:rPr>
          <w:rFonts w:ascii="Calibri" w:eastAsiaTheme="minorHAnsi" w:hAnsi="Calibri" w:cs="Tahoma"/>
          <w:b/>
          <w:sz w:val="22"/>
          <w:szCs w:val="22"/>
          <w:lang w:val="en-US" w:eastAsia="en-US"/>
        </w:rPr>
        <w:t> November 201</w:t>
      </w:r>
      <w:r w:rsidR="00CA6F14" w:rsidRPr="00B2267E">
        <w:rPr>
          <w:rFonts w:ascii="Calibri" w:eastAsiaTheme="minorHAnsi" w:hAnsi="Calibri" w:cs="Tahoma"/>
          <w:b/>
          <w:sz w:val="22"/>
          <w:szCs w:val="22"/>
          <w:lang w:val="en-US" w:eastAsia="en-US"/>
        </w:rPr>
        <w:t>8</w:t>
      </w:r>
      <w:r w:rsidRPr="00B2267E">
        <w:rPr>
          <w:rFonts w:ascii="Calibri" w:eastAsiaTheme="minorHAnsi" w:hAnsi="Calibri" w:cs="Tahoma"/>
          <w:sz w:val="22"/>
          <w:szCs w:val="22"/>
          <w:lang w:val="en-US" w:eastAsia="en-US"/>
        </w:rPr>
        <w:t> at the RAI Exhibition Centre, providing a key industry event over three days.</w:t>
      </w:r>
    </w:p>
    <w:p w14:paraId="1E35DB54" w14:textId="77777777" w:rsidR="00B2267E" w:rsidRPr="00B30D73" w:rsidRDefault="00B2267E" w:rsidP="00B2267E">
      <w:pPr>
        <w:spacing w:line="360" w:lineRule="auto"/>
        <w:rPr>
          <w:sz w:val="22"/>
        </w:rPr>
      </w:pPr>
      <w:r>
        <w:rPr>
          <w:sz w:val="22"/>
        </w:rPr>
        <w:t xml:space="preserve">Landau UK are specialists </w:t>
      </w:r>
      <w:r w:rsidRPr="00B30D73">
        <w:rPr>
          <w:sz w:val="22"/>
        </w:rPr>
        <w:t xml:space="preserve">in vessel general maintenance, upgrades and annual contract maintenance projects for commercial marine, </w:t>
      </w:r>
      <w:r>
        <w:rPr>
          <w:sz w:val="22"/>
        </w:rPr>
        <w:t>le</w:t>
      </w:r>
      <w:bookmarkStart w:id="0" w:name="_GoBack"/>
      <w:bookmarkEnd w:id="0"/>
      <w:r>
        <w:rPr>
          <w:sz w:val="22"/>
        </w:rPr>
        <w:t xml:space="preserve">isure, trade, </w:t>
      </w:r>
      <w:r w:rsidRPr="00B30D73">
        <w:rPr>
          <w:sz w:val="22"/>
        </w:rPr>
        <w:t xml:space="preserve">workboats </w:t>
      </w:r>
      <w:r>
        <w:rPr>
          <w:sz w:val="22"/>
        </w:rPr>
        <w:t>a</w:t>
      </w:r>
      <w:r w:rsidRPr="00B30D73">
        <w:rPr>
          <w:sz w:val="22"/>
        </w:rPr>
        <w:t>nd commercial passenger ships of all sizes across the UK and Europe.</w:t>
      </w:r>
    </w:p>
    <w:p w14:paraId="0B2C701F" w14:textId="48C42F9C" w:rsidR="00333E77" w:rsidRPr="00B2267E" w:rsidRDefault="00333E77" w:rsidP="00B2267E">
      <w:pPr>
        <w:spacing w:line="360" w:lineRule="auto"/>
        <w:rPr>
          <w:sz w:val="22"/>
          <w:szCs w:val="22"/>
          <w:lang w:val="en-US"/>
        </w:rPr>
      </w:pPr>
      <w:r w:rsidRPr="00B2267E">
        <w:rPr>
          <w:rFonts w:eastAsiaTheme="minorHAnsi" w:cs="Tahoma"/>
          <w:sz w:val="22"/>
          <w:szCs w:val="22"/>
          <w:lang w:val="en-US" w:eastAsia="en-US"/>
        </w:rPr>
        <w:t xml:space="preserve">As a fully-fledged member of the British Marine Electronic and Electrics Association (BMEEA) Landau UK’s service levels are considered to be amongst the highest available; </w:t>
      </w:r>
      <w:r w:rsidRPr="00B2267E">
        <w:rPr>
          <w:sz w:val="22"/>
          <w:szCs w:val="22"/>
          <w:lang w:val="en-US"/>
        </w:rPr>
        <w:t>hence why Landau UK was awarded 2016 BMEEA Dealer of the Year and Motor Boat Outstanding Service Award 2017.</w:t>
      </w:r>
    </w:p>
    <w:p w14:paraId="42D612DA" w14:textId="54AAC464" w:rsidR="00333E77" w:rsidRPr="00B2267E" w:rsidRDefault="00333E77" w:rsidP="00333E77">
      <w:pPr>
        <w:spacing w:line="360" w:lineRule="auto"/>
        <w:rPr>
          <w:rFonts w:eastAsiaTheme="minorHAnsi" w:cs="Tahoma"/>
          <w:sz w:val="22"/>
          <w:szCs w:val="22"/>
          <w:lang w:val="en-US" w:eastAsia="en-US"/>
        </w:rPr>
      </w:pPr>
      <w:r w:rsidRPr="00B2267E">
        <w:rPr>
          <w:rFonts w:eastAsiaTheme="minorHAnsi" w:cs="Tahoma"/>
          <w:sz w:val="22"/>
          <w:szCs w:val="22"/>
          <w:lang w:val="en-US" w:eastAsia="en-US"/>
        </w:rPr>
        <w:t>Landau UK’s team of engineers regularly travel to all corners of the world, providing innovative solutions to any idea or requirement you may have, using the latest products and techniques. With a pledge to continually go beyond, Landau UK’s engineers ensure that installations are not only in and working, but that they also soundly interface with other equipment.</w:t>
      </w:r>
    </w:p>
    <w:p w14:paraId="299E1AE0" w14:textId="1F46E50C" w:rsidR="00333E77" w:rsidRPr="00B2267E" w:rsidRDefault="00B2267E" w:rsidP="00333E77">
      <w:pPr>
        <w:spacing w:line="360" w:lineRule="auto"/>
        <w:rPr>
          <w:rFonts w:eastAsiaTheme="minorHAnsi" w:cs="Tahoma"/>
          <w:sz w:val="22"/>
          <w:szCs w:val="22"/>
          <w:lang w:val="en-US" w:eastAsia="en-US"/>
        </w:rPr>
      </w:pPr>
      <w:r>
        <w:rPr>
          <w:rFonts w:eastAsiaTheme="minorHAnsi" w:cs="Tahoma"/>
          <w:sz w:val="22"/>
          <w:szCs w:val="22"/>
          <w:lang w:val="en-US" w:eastAsia="en-US"/>
        </w:rPr>
        <w:t xml:space="preserve">During </w:t>
      </w:r>
      <w:r w:rsidR="00333E77" w:rsidRPr="00B2267E">
        <w:rPr>
          <w:rFonts w:eastAsiaTheme="minorHAnsi" w:cs="Tahoma"/>
          <w:sz w:val="22"/>
          <w:szCs w:val="22"/>
          <w:lang w:val="en-US" w:eastAsia="en-US"/>
        </w:rPr>
        <w:t>METSTRADE</w:t>
      </w:r>
      <w:r>
        <w:rPr>
          <w:rFonts w:eastAsiaTheme="minorHAnsi" w:cs="Tahoma"/>
          <w:sz w:val="22"/>
          <w:szCs w:val="22"/>
          <w:lang w:val="en-US" w:eastAsia="en-US"/>
        </w:rPr>
        <w:t xml:space="preserve"> </w:t>
      </w:r>
      <w:r w:rsidR="00C63729">
        <w:rPr>
          <w:rFonts w:eastAsiaTheme="minorHAnsi" w:cs="Tahoma"/>
          <w:sz w:val="22"/>
          <w:szCs w:val="22"/>
          <w:lang w:val="en-US" w:eastAsia="en-US"/>
        </w:rPr>
        <w:t xml:space="preserve">Landau UK </w:t>
      </w:r>
      <w:r>
        <w:rPr>
          <w:rFonts w:eastAsiaTheme="minorHAnsi" w:cs="Tahoma"/>
          <w:sz w:val="22"/>
          <w:szCs w:val="22"/>
          <w:lang w:val="en-US" w:eastAsia="en-US"/>
        </w:rPr>
        <w:t>will be displaying the following</w:t>
      </w:r>
      <w:r w:rsidR="00333E77" w:rsidRPr="00B2267E">
        <w:rPr>
          <w:rFonts w:eastAsiaTheme="minorHAnsi" w:cs="Tahoma"/>
          <w:sz w:val="22"/>
          <w:szCs w:val="22"/>
          <w:lang w:val="en-US" w:eastAsia="en-US"/>
        </w:rPr>
        <w:t>:</w:t>
      </w:r>
    </w:p>
    <w:p w14:paraId="593597B3" w14:textId="3B276FEF" w:rsidR="00B2267E" w:rsidRPr="00C63729" w:rsidRDefault="00B2267E" w:rsidP="00B2267E">
      <w:pPr>
        <w:spacing w:line="360" w:lineRule="auto"/>
        <w:rPr>
          <w:rFonts w:eastAsiaTheme="minorHAnsi" w:cs="Tahoma"/>
          <w:b/>
          <w:sz w:val="22"/>
          <w:szCs w:val="22"/>
          <w:u w:val="single"/>
          <w:lang w:val="en-US" w:eastAsia="en-US"/>
        </w:rPr>
      </w:pPr>
      <w:r w:rsidRPr="00C63729">
        <w:rPr>
          <w:rFonts w:eastAsiaTheme="minorHAnsi" w:cs="Tahoma"/>
          <w:b/>
          <w:sz w:val="22"/>
          <w:szCs w:val="22"/>
          <w:u w:val="single"/>
          <w:lang w:val="en-US" w:eastAsia="en-US"/>
        </w:rPr>
        <w:t xml:space="preserve">Lifecord </w:t>
      </w:r>
    </w:p>
    <w:p w14:paraId="35B4315B" w14:textId="378DAD5B" w:rsidR="00CA6F14" w:rsidRPr="00B2267E" w:rsidRDefault="00C63729" w:rsidP="00C63729">
      <w:pPr>
        <w:spacing w:line="360" w:lineRule="auto"/>
        <w:rPr>
          <w:rFonts w:eastAsiaTheme="minorHAnsi" w:cs="Tahoma"/>
          <w:sz w:val="22"/>
          <w:szCs w:val="22"/>
          <w:lang w:val="en-US" w:eastAsia="en-US"/>
        </w:rPr>
      </w:pPr>
      <w:r>
        <w:rPr>
          <w:rFonts w:eastAsiaTheme="minorHAnsi" w:cs="Tahoma"/>
          <w:b/>
          <w:noProof/>
          <w:sz w:val="22"/>
          <w:szCs w:val="22"/>
          <w:lang w:val="en-US" w:eastAsia="en-US"/>
        </w:rPr>
        <w:drawing>
          <wp:anchor distT="0" distB="0" distL="114300" distR="114300" simplePos="0" relativeHeight="251658240" behindDoc="0" locked="0" layoutInCell="1" allowOverlap="1" wp14:anchorId="7DA721B3" wp14:editId="47D2139C">
            <wp:simplePos x="0" y="0"/>
            <wp:positionH relativeFrom="margin">
              <wp:posOffset>3800475</wp:posOffset>
            </wp:positionH>
            <wp:positionV relativeFrom="margin">
              <wp:posOffset>5215890</wp:posOffset>
            </wp:positionV>
            <wp:extent cx="2771775" cy="19335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fecord _ Product photo_bag and conten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1775" cy="1933575"/>
                    </a:xfrm>
                    <a:prstGeom prst="rect">
                      <a:avLst/>
                    </a:prstGeom>
                  </pic:spPr>
                </pic:pic>
              </a:graphicData>
            </a:graphic>
            <wp14:sizeRelH relativeFrom="margin">
              <wp14:pctWidth>0</wp14:pctWidth>
            </wp14:sizeRelH>
            <wp14:sizeRelV relativeFrom="margin">
              <wp14:pctHeight>0</wp14:pctHeight>
            </wp14:sizeRelV>
          </wp:anchor>
        </w:drawing>
      </w:r>
      <w:r w:rsidR="00B2267E" w:rsidRPr="00B2267E">
        <w:rPr>
          <w:rFonts w:eastAsiaTheme="minorHAnsi" w:cs="Tahoma"/>
          <w:sz w:val="22"/>
          <w:szCs w:val="22"/>
          <w:lang w:val="en-US" w:eastAsia="en-US"/>
        </w:rPr>
        <w:t>Lifecord is a newly designed kill cord providing the certainty and reliability of a tethered connection between a boat’s engine ignition kill switch and pilot, ensuring the vessel’s engine stops should the pilot be inadvertently thrown from the helm. However, unlike the typical passive kill cords commonly seen, Lifecord is a ‘smart’ kill cord incorporating detection technology designed to trigger an audible and visual warning alarm should Lifecord be connected to the boat’s kill switch but not the pilot, similar to the seatbelt warning in your car.</w:t>
      </w:r>
    </w:p>
    <w:p w14:paraId="2109ABC6" w14:textId="18F2D979" w:rsidR="00C63729" w:rsidRDefault="00C63729" w:rsidP="00333E77">
      <w:pPr>
        <w:spacing w:line="360" w:lineRule="auto"/>
        <w:rPr>
          <w:rFonts w:eastAsiaTheme="minorHAnsi" w:cs="Tahoma"/>
          <w:b/>
          <w:sz w:val="22"/>
          <w:szCs w:val="22"/>
          <w:lang w:val="en-US" w:eastAsia="en-US"/>
        </w:rPr>
      </w:pPr>
    </w:p>
    <w:p w14:paraId="6EDB31A5" w14:textId="77777777" w:rsidR="00C63729" w:rsidRDefault="00C63729" w:rsidP="00333E77">
      <w:pPr>
        <w:spacing w:line="360" w:lineRule="auto"/>
        <w:rPr>
          <w:rFonts w:eastAsiaTheme="minorHAnsi" w:cs="Tahoma"/>
          <w:b/>
          <w:sz w:val="22"/>
          <w:szCs w:val="22"/>
          <w:lang w:val="en-US" w:eastAsia="en-US"/>
        </w:rPr>
      </w:pPr>
    </w:p>
    <w:p w14:paraId="3414CA26" w14:textId="77777777" w:rsidR="00C63729" w:rsidRDefault="00C63729" w:rsidP="00333E77">
      <w:pPr>
        <w:spacing w:line="360" w:lineRule="auto"/>
        <w:rPr>
          <w:rFonts w:eastAsiaTheme="minorHAnsi" w:cs="Tahoma"/>
          <w:b/>
          <w:sz w:val="22"/>
          <w:szCs w:val="22"/>
          <w:lang w:val="en-US" w:eastAsia="en-US"/>
        </w:rPr>
      </w:pPr>
    </w:p>
    <w:p w14:paraId="15E91FA8" w14:textId="77777777" w:rsidR="005261A0" w:rsidRDefault="005261A0" w:rsidP="00333E77">
      <w:pPr>
        <w:spacing w:line="360" w:lineRule="auto"/>
        <w:rPr>
          <w:rFonts w:eastAsiaTheme="minorHAnsi" w:cs="Tahoma"/>
          <w:b/>
          <w:sz w:val="22"/>
          <w:szCs w:val="22"/>
          <w:lang w:val="en-US" w:eastAsia="en-US"/>
        </w:rPr>
      </w:pPr>
    </w:p>
    <w:p w14:paraId="6EA50E8D" w14:textId="3B2502CC" w:rsidR="00333E77" w:rsidRPr="00B2267E" w:rsidRDefault="00333E77" w:rsidP="00333E77">
      <w:pPr>
        <w:spacing w:line="360" w:lineRule="auto"/>
        <w:rPr>
          <w:rFonts w:eastAsiaTheme="minorHAnsi" w:cs="Tahoma"/>
          <w:b/>
          <w:sz w:val="22"/>
          <w:szCs w:val="22"/>
          <w:lang w:val="en-US" w:eastAsia="en-US"/>
        </w:rPr>
      </w:pPr>
      <w:r w:rsidRPr="00B2267E">
        <w:rPr>
          <w:rFonts w:eastAsiaTheme="minorHAnsi" w:cs="Tahoma"/>
          <w:b/>
          <w:sz w:val="22"/>
          <w:szCs w:val="22"/>
          <w:lang w:val="en-US" w:eastAsia="en-US"/>
        </w:rPr>
        <w:t xml:space="preserve">Plus….. </w:t>
      </w:r>
    </w:p>
    <w:p w14:paraId="4D2C3267" w14:textId="2512BB75" w:rsidR="00333E77" w:rsidRPr="00B2267E" w:rsidRDefault="00333E77" w:rsidP="00333E77">
      <w:pPr>
        <w:spacing w:line="360" w:lineRule="auto"/>
        <w:rPr>
          <w:rFonts w:eastAsiaTheme="minorHAnsi" w:cs="Tahoma"/>
          <w:sz w:val="22"/>
          <w:szCs w:val="22"/>
          <w:lang w:val="en-US" w:eastAsia="en-US"/>
        </w:rPr>
      </w:pPr>
      <w:r w:rsidRPr="00B2267E">
        <w:rPr>
          <w:rFonts w:eastAsiaTheme="minorHAnsi" w:cs="Tahoma"/>
          <w:sz w:val="22"/>
          <w:szCs w:val="22"/>
          <w:lang w:val="en-US" w:eastAsia="en-US"/>
        </w:rPr>
        <w:t xml:space="preserve">The team from Landau UK will also be on hand during the show to discuss their full range of services and solutions available to all leisure and commercial vessels.  Pop along to </w:t>
      </w:r>
      <w:r w:rsidRPr="00C63729">
        <w:rPr>
          <w:rFonts w:eastAsiaTheme="minorHAnsi" w:cs="Tahoma"/>
          <w:b/>
          <w:sz w:val="22"/>
          <w:szCs w:val="22"/>
          <w:lang w:val="en-US" w:eastAsia="en-US"/>
        </w:rPr>
        <w:t>Stand 03.</w:t>
      </w:r>
      <w:r w:rsidR="00B2267E" w:rsidRPr="00C63729">
        <w:rPr>
          <w:rFonts w:eastAsiaTheme="minorHAnsi" w:cs="Tahoma"/>
          <w:b/>
          <w:sz w:val="22"/>
          <w:szCs w:val="22"/>
          <w:lang w:val="en-US" w:eastAsia="en-US"/>
        </w:rPr>
        <w:t>212</w:t>
      </w:r>
      <w:r w:rsidRPr="00C63729">
        <w:rPr>
          <w:rFonts w:eastAsiaTheme="minorHAnsi" w:cs="Tahoma"/>
          <w:b/>
          <w:sz w:val="22"/>
          <w:szCs w:val="22"/>
          <w:lang w:val="en-US" w:eastAsia="en-US"/>
        </w:rPr>
        <w:t xml:space="preserve"> </w:t>
      </w:r>
      <w:r w:rsidRPr="00B2267E">
        <w:rPr>
          <w:rFonts w:eastAsiaTheme="minorHAnsi" w:cs="Tahoma"/>
          <w:sz w:val="22"/>
          <w:szCs w:val="22"/>
          <w:lang w:val="en-US" w:eastAsia="en-US"/>
        </w:rPr>
        <w:t>in the British Pavilion at METSTRADE in Amsterdam from the 1</w:t>
      </w:r>
      <w:r w:rsidR="00B2267E" w:rsidRPr="00B2267E">
        <w:rPr>
          <w:rFonts w:eastAsiaTheme="minorHAnsi" w:cs="Tahoma"/>
          <w:sz w:val="22"/>
          <w:szCs w:val="22"/>
          <w:lang w:val="en-US" w:eastAsia="en-US"/>
        </w:rPr>
        <w:t>3</w:t>
      </w:r>
      <w:r w:rsidRPr="00B2267E">
        <w:rPr>
          <w:rFonts w:eastAsiaTheme="minorHAnsi" w:cs="Tahoma"/>
          <w:sz w:val="22"/>
          <w:szCs w:val="22"/>
          <w:lang w:val="en-US" w:eastAsia="en-US"/>
        </w:rPr>
        <w:t>th – 1</w:t>
      </w:r>
      <w:r w:rsidR="00B2267E" w:rsidRPr="00B2267E">
        <w:rPr>
          <w:rFonts w:eastAsiaTheme="minorHAnsi" w:cs="Tahoma"/>
          <w:sz w:val="22"/>
          <w:szCs w:val="22"/>
          <w:lang w:val="en-US" w:eastAsia="en-US"/>
        </w:rPr>
        <w:t>5</w:t>
      </w:r>
      <w:r w:rsidRPr="00B2267E">
        <w:rPr>
          <w:rFonts w:eastAsiaTheme="minorHAnsi" w:cs="Tahoma"/>
          <w:sz w:val="22"/>
          <w:szCs w:val="22"/>
          <w:lang w:val="en-US" w:eastAsia="en-US"/>
        </w:rPr>
        <w:t>th November 201</w:t>
      </w:r>
      <w:r w:rsidR="00B2267E" w:rsidRPr="00B2267E">
        <w:rPr>
          <w:rFonts w:eastAsiaTheme="minorHAnsi" w:cs="Tahoma"/>
          <w:sz w:val="22"/>
          <w:szCs w:val="22"/>
          <w:lang w:val="en-US" w:eastAsia="en-US"/>
        </w:rPr>
        <w:t>8</w:t>
      </w:r>
      <w:r w:rsidRPr="00B2267E">
        <w:rPr>
          <w:rFonts w:eastAsiaTheme="minorHAnsi" w:cs="Tahoma"/>
          <w:sz w:val="22"/>
          <w:szCs w:val="22"/>
          <w:lang w:val="en-US" w:eastAsia="en-US"/>
        </w:rPr>
        <w:t xml:space="preserve"> to fully appreciate the diverse range of services and solutions which are available through Landau UK. </w:t>
      </w:r>
    </w:p>
    <w:p w14:paraId="67112B46" w14:textId="77777777" w:rsidR="00E07244" w:rsidRPr="00BD100C" w:rsidRDefault="00E07244" w:rsidP="00E07244">
      <w:pPr>
        <w:rPr>
          <w:b/>
          <w:sz w:val="24"/>
          <w:szCs w:val="24"/>
        </w:rPr>
      </w:pPr>
      <w:r w:rsidRPr="00BD100C">
        <w:rPr>
          <w:b/>
          <w:sz w:val="24"/>
          <w:szCs w:val="24"/>
        </w:rPr>
        <w:t>ENDS</w:t>
      </w:r>
    </w:p>
    <w:p w14:paraId="18B5F765" w14:textId="77777777" w:rsidR="00E07244" w:rsidRDefault="00E07244" w:rsidP="00E07244">
      <w:pPr>
        <w:rPr>
          <w:sz w:val="22"/>
          <w:szCs w:val="22"/>
        </w:rPr>
      </w:pPr>
    </w:p>
    <w:p w14:paraId="6278A5FD" w14:textId="77777777" w:rsidR="00E07244" w:rsidRDefault="00E07244" w:rsidP="00E07244">
      <w:pPr>
        <w:rPr>
          <w:sz w:val="22"/>
          <w:szCs w:val="22"/>
        </w:rPr>
      </w:pPr>
      <w:r>
        <w:rPr>
          <w:sz w:val="22"/>
          <w:szCs w:val="22"/>
        </w:rPr>
        <w:t>Notes to Editors:</w:t>
      </w:r>
    </w:p>
    <w:p w14:paraId="4984BE91" w14:textId="77777777" w:rsidR="00E07244" w:rsidRDefault="00E07244" w:rsidP="00E07244">
      <w:pPr>
        <w:rPr>
          <w:b/>
          <w:sz w:val="22"/>
          <w:szCs w:val="22"/>
        </w:rPr>
      </w:pPr>
    </w:p>
    <w:p w14:paraId="048F8A7C" w14:textId="77777777" w:rsidR="00E07244" w:rsidRPr="00B52D9D" w:rsidRDefault="00E07244" w:rsidP="00E07244">
      <w:pPr>
        <w:rPr>
          <w:b/>
          <w:sz w:val="22"/>
          <w:szCs w:val="22"/>
        </w:rPr>
      </w:pPr>
      <w:r w:rsidRPr="00B52D9D">
        <w:rPr>
          <w:b/>
          <w:sz w:val="22"/>
          <w:szCs w:val="22"/>
        </w:rPr>
        <w:t>Landau UK</w:t>
      </w:r>
    </w:p>
    <w:p w14:paraId="11C0674E" w14:textId="77777777" w:rsidR="00E07244" w:rsidRDefault="00E07244" w:rsidP="00E07244">
      <w:pPr>
        <w:pStyle w:val="NoSpacing"/>
        <w:spacing w:line="360" w:lineRule="auto"/>
        <w:rPr>
          <w:sz w:val="22"/>
          <w:szCs w:val="22"/>
        </w:rPr>
      </w:pPr>
      <w:r w:rsidRPr="00B52D9D">
        <w:rPr>
          <w:sz w:val="22"/>
          <w:szCs w:val="22"/>
        </w:rPr>
        <w:t>Landau UK are specialists in vessel general maintenance, upgrades and annual contract maintenance projects for commercial marine, leisure, trade, workboats and commercial passenger ships of all sizes across the UK and Europe.</w:t>
      </w:r>
    </w:p>
    <w:p w14:paraId="1D47CDEA" w14:textId="77777777" w:rsidR="00E07244" w:rsidRPr="00B52D9D" w:rsidRDefault="00E07244" w:rsidP="00E07244">
      <w:pPr>
        <w:pStyle w:val="NoSpacing"/>
        <w:spacing w:line="360" w:lineRule="auto"/>
        <w:rPr>
          <w:sz w:val="22"/>
          <w:szCs w:val="22"/>
        </w:rPr>
      </w:pPr>
    </w:p>
    <w:p w14:paraId="66B354C9" w14:textId="77777777" w:rsidR="00E07244" w:rsidRDefault="00E07244" w:rsidP="00E07244">
      <w:pPr>
        <w:pStyle w:val="NoSpacing"/>
        <w:spacing w:line="360" w:lineRule="auto"/>
        <w:rPr>
          <w:sz w:val="22"/>
          <w:szCs w:val="22"/>
        </w:rPr>
      </w:pPr>
      <w:r w:rsidRPr="00B52D9D">
        <w:rPr>
          <w:sz w:val="22"/>
          <w:szCs w:val="22"/>
        </w:rPr>
        <w:t>Having launched into the leisure marine market back in 1993, Landau UK’s Commercial marine division was established during 2014 and has gone from strength to strength ever since. Strong working relationships have been developed with the likes of Babcock, the Ministry of Defence, Defra and the Marine Management Organisation.   </w:t>
      </w:r>
    </w:p>
    <w:p w14:paraId="08C88781" w14:textId="77777777" w:rsidR="00E07244" w:rsidRPr="00B52D9D" w:rsidRDefault="00E07244" w:rsidP="00E07244">
      <w:pPr>
        <w:pStyle w:val="NoSpacing"/>
        <w:spacing w:line="360" w:lineRule="auto"/>
        <w:rPr>
          <w:sz w:val="22"/>
          <w:szCs w:val="22"/>
        </w:rPr>
      </w:pPr>
    </w:p>
    <w:p w14:paraId="1003033C" w14:textId="77777777" w:rsidR="00E07244" w:rsidRPr="00B52D9D" w:rsidRDefault="00E07244" w:rsidP="00E07244">
      <w:pPr>
        <w:pStyle w:val="NoSpacing"/>
        <w:spacing w:line="360" w:lineRule="auto"/>
        <w:rPr>
          <w:sz w:val="22"/>
          <w:szCs w:val="22"/>
        </w:rPr>
      </w:pPr>
      <w:r w:rsidRPr="00B52D9D">
        <w:rPr>
          <w:sz w:val="22"/>
          <w:szCs w:val="22"/>
        </w:rPr>
        <w:t>Landau UK is one of the only marine services companies to have gained accreditation for ISO 9001 certification to the upgraded International Quality Standard ISO 9001:2015. This clearly demonstrates our commitment to being at the forefront of developments in this discipline. In addition, Landau UK’s Commercial division have invested in a dedicated commercial team and tender support function to further enhance and support all commercial projects.  </w:t>
      </w:r>
    </w:p>
    <w:p w14:paraId="5E9FBE15" w14:textId="5BCE89BF" w:rsidR="00E07244" w:rsidRPr="00392A92" w:rsidRDefault="00E07244" w:rsidP="00E07244">
      <w:pPr>
        <w:spacing w:line="360" w:lineRule="auto"/>
        <w:rPr>
          <w:sz w:val="22"/>
          <w:szCs w:val="22"/>
        </w:rPr>
      </w:pPr>
      <w:r w:rsidRPr="00B52D9D">
        <w:rPr>
          <w:sz w:val="22"/>
          <w:szCs w:val="22"/>
        </w:rPr>
        <w:br/>
      </w:r>
      <w:r w:rsidRPr="00392A92">
        <w:rPr>
          <w:sz w:val="22"/>
          <w:szCs w:val="22"/>
        </w:rPr>
        <w:t xml:space="preserve">To find out more like us on </w:t>
      </w:r>
      <w:hyperlink r:id="rId11" w:history="1">
        <w:r w:rsidRPr="00392A92">
          <w:rPr>
            <w:sz w:val="22"/>
            <w:szCs w:val="22"/>
          </w:rPr>
          <w:t>Facebook</w:t>
        </w:r>
      </w:hyperlink>
      <w:r w:rsidRPr="00392A92">
        <w:rPr>
          <w:sz w:val="22"/>
          <w:szCs w:val="22"/>
        </w:rPr>
        <w:t xml:space="preserve">, follow us on </w:t>
      </w:r>
      <w:hyperlink r:id="rId12" w:history="1">
        <w:r w:rsidRPr="00392A92">
          <w:rPr>
            <w:sz w:val="22"/>
            <w:szCs w:val="22"/>
          </w:rPr>
          <w:t>Twitter</w:t>
        </w:r>
      </w:hyperlink>
      <w:r w:rsidRPr="00392A92">
        <w:rPr>
          <w:sz w:val="22"/>
          <w:szCs w:val="22"/>
        </w:rPr>
        <w:t xml:space="preserve">, connect with us on </w:t>
      </w:r>
      <w:hyperlink r:id="rId13" w:history="1">
        <w:r w:rsidRPr="00392A92">
          <w:rPr>
            <w:sz w:val="22"/>
            <w:szCs w:val="22"/>
          </w:rPr>
          <w:t>Linkedin</w:t>
        </w:r>
      </w:hyperlink>
      <w:r w:rsidRPr="00392A92">
        <w:rPr>
          <w:sz w:val="22"/>
          <w:szCs w:val="22"/>
        </w:rPr>
        <w:t xml:space="preserve">, or visit </w:t>
      </w:r>
      <w:hyperlink r:id="rId14" w:history="1">
        <w:r w:rsidRPr="000A420E">
          <w:rPr>
            <w:rStyle w:val="Hyperlink"/>
            <w:sz w:val="22"/>
            <w:szCs w:val="22"/>
          </w:rPr>
          <w:t>www.landauuk.com</w:t>
        </w:r>
      </w:hyperlink>
      <w:r w:rsidRPr="00392A92">
        <w:rPr>
          <w:sz w:val="22"/>
          <w:szCs w:val="22"/>
        </w:rPr>
        <w:t xml:space="preserve"> </w:t>
      </w:r>
    </w:p>
    <w:p w14:paraId="48FC61E3" w14:textId="60A88FA9" w:rsidR="000A7A79" w:rsidRPr="00B2267E" w:rsidRDefault="00E07244" w:rsidP="00E07244">
      <w:pPr>
        <w:spacing w:line="360" w:lineRule="auto"/>
        <w:rPr>
          <w:b/>
          <w:sz w:val="22"/>
          <w:szCs w:val="22"/>
        </w:rPr>
      </w:pPr>
      <w:r w:rsidRPr="00B52D9D">
        <w:rPr>
          <w:b/>
          <w:sz w:val="22"/>
          <w:szCs w:val="22"/>
          <w:lang w:val="en-US"/>
        </w:rPr>
        <w:t>For further information, images and interviews</w:t>
      </w:r>
      <w:r w:rsidRPr="00B52D9D">
        <w:rPr>
          <w:b/>
          <w:sz w:val="22"/>
          <w:szCs w:val="22"/>
          <w:lang w:val="en-US"/>
        </w:rPr>
        <w:br/>
      </w:r>
      <w:r w:rsidRPr="00B52D9D">
        <w:rPr>
          <w:sz w:val="22"/>
          <w:szCs w:val="22"/>
          <w:lang w:val="en-US"/>
        </w:rPr>
        <w:t xml:space="preserve">Please contact: Sara Boyes, Marketing &amp; </w:t>
      </w:r>
      <w:r>
        <w:rPr>
          <w:sz w:val="22"/>
          <w:szCs w:val="22"/>
          <w:lang w:val="en-US"/>
        </w:rPr>
        <w:t>Tender</w:t>
      </w:r>
      <w:r w:rsidRPr="00B52D9D">
        <w:rPr>
          <w:sz w:val="22"/>
          <w:szCs w:val="22"/>
          <w:lang w:val="en-US"/>
        </w:rPr>
        <w:t xml:space="preserve"> Manager, </w:t>
      </w:r>
      <w:hyperlink r:id="rId15" w:history="1">
        <w:r w:rsidRPr="00B52D9D">
          <w:rPr>
            <w:rStyle w:val="Hyperlink"/>
            <w:color w:val="auto"/>
            <w:sz w:val="22"/>
            <w:szCs w:val="22"/>
            <w:lang w:val="en-US"/>
          </w:rPr>
          <w:t>sarab@landauuk.com</w:t>
        </w:r>
      </w:hyperlink>
      <w:r w:rsidRPr="00B52D9D">
        <w:rPr>
          <w:sz w:val="22"/>
          <w:szCs w:val="22"/>
          <w:lang w:val="en-US"/>
        </w:rPr>
        <w:t xml:space="preserve">, +44 (0) 1489 577 588, Landau UK, </w:t>
      </w:r>
      <w:r>
        <w:rPr>
          <w:sz w:val="22"/>
          <w:szCs w:val="22"/>
          <w:lang w:val="en-US"/>
        </w:rPr>
        <w:t xml:space="preserve">Unit C, Building 9, </w:t>
      </w:r>
      <w:r w:rsidRPr="00B52D9D">
        <w:rPr>
          <w:sz w:val="22"/>
          <w:szCs w:val="22"/>
          <w:lang w:val="en-US"/>
        </w:rPr>
        <w:t>Swanwick Marina, Swanwick, Southampton, SO31 1ZL</w:t>
      </w:r>
    </w:p>
    <w:sectPr w:rsidR="000A7A79" w:rsidRPr="00B2267E" w:rsidSect="005261A0">
      <w:headerReference w:type="even" r:id="rId16"/>
      <w:headerReference w:type="default" r:id="rId17"/>
      <w:footerReference w:type="default" r:id="rId18"/>
      <w:headerReference w:type="first" r:id="rId19"/>
      <w:pgSz w:w="11907" w:h="16840"/>
      <w:pgMar w:top="1440" w:right="1080" w:bottom="1440" w:left="108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FCBCC" w14:textId="77777777" w:rsidR="002D0FBD" w:rsidRDefault="002D0FBD">
      <w:r>
        <w:separator/>
      </w:r>
    </w:p>
  </w:endnote>
  <w:endnote w:type="continuationSeparator" w:id="0">
    <w:p w14:paraId="661C4C1E" w14:textId="77777777" w:rsidR="002D0FBD" w:rsidRDefault="002D0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07250" w14:textId="77777777" w:rsidR="00A849FC" w:rsidRPr="00A849FC" w:rsidRDefault="00A849FC" w:rsidP="00A849FC">
    <w:pPr>
      <w:pStyle w:val="Footer"/>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504054" w14:textId="77777777" w:rsidR="002D0FBD" w:rsidRDefault="002D0FBD">
      <w:r>
        <w:separator/>
      </w:r>
    </w:p>
  </w:footnote>
  <w:footnote w:type="continuationSeparator" w:id="0">
    <w:p w14:paraId="020A0977" w14:textId="77777777" w:rsidR="002D0FBD" w:rsidRDefault="002D0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B11F5" w14:textId="77777777" w:rsidR="00C03FD1" w:rsidRDefault="00C03FD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7CCD5B" w14:textId="77777777" w:rsidR="00C03FD1" w:rsidRDefault="00C03F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B596C" w14:textId="0811533B" w:rsidR="00C03FD1" w:rsidRPr="0051405D" w:rsidRDefault="00C63729" w:rsidP="00C63729">
    <w:pPr>
      <w:pStyle w:val="Header"/>
      <w:jc w:val="center"/>
    </w:pPr>
    <w:r>
      <w:rPr>
        <w:noProof/>
      </w:rPr>
      <w:drawing>
        <wp:anchor distT="0" distB="0" distL="114300" distR="114300" simplePos="0" relativeHeight="251660288" behindDoc="0" locked="0" layoutInCell="1" allowOverlap="1" wp14:anchorId="1B2D0311" wp14:editId="1D8AAD5A">
          <wp:simplePos x="0" y="0"/>
          <wp:positionH relativeFrom="margin">
            <wp:align>right</wp:align>
          </wp:positionH>
          <wp:positionV relativeFrom="paragraph">
            <wp:posOffset>-17780</wp:posOffset>
          </wp:positionV>
          <wp:extent cx="2407920" cy="743585"/>
          <wp:effectExtent l="0" t="0" r="0" b="0"/>
          <wp:wrapSquare wrapText="bothSides"/>
          <wp:docPr id="13" name="Picture 13" descr="LANDAUUK_CMYK_Comm_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NDAUUK_CMYK_Comm_BK"/>
                  <pic:cNvPicPr>
                    <a:picLocks noChangeAspect="1" noChangeArrowheads="1"/>
                  </pic:cNvPicPr>
                </pic:nvPicPr>
                <pic:blipFill>
                  <a:blip r:embed="rId1"/>
                  <a:srcRect/>
                  <a:stretch>
                    <a:fillRect/>
                  </a:stretch>
                </pic:blipFill>
                <pic:spPr bwMode="auto">
                  <a:xfrm>
                    <a:off x="0" y="0"/>
                    <a:ext cx="2407920" cy="74358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14:anchorId="05DF4512" wp14:editId="0E3F16DE">
          <wp:simplePos x="0" y="0"/>
          <wp:positionH relativeFrom="column">
            <wp:posOffset>-43815</wp:posOffset>
          </wp:positionH>
          <wp:positionV relativeFrom="paragraph">
            <wp:posOffset>-27305</wp:posOffset>
          </wp:positionV>
          <wp:extent cx="3093720" cy="659765"/>
          <wp:effectExtent l="19050" t="0" r="0" b="0"/>
          <wp:wrapSquare wrapText="bothSides"/>
          <wp:docPr id="12" name="Picture 12" descr="LANDAUUK_CMYK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NDAUUK_CMYK_BLUE"/>
                  <pic:cNvPicPr>
                    <a:picLocks noChangeAspect="1" noChangeArrowheads="1"/>
                  </pic:cNvPicPr>
                </pic:nvPicPr>
                <pic:blipFill>
                  <a:blip r:embed="rId2"/>
                  <a:srcRect/>
                  <a:stretch>
                    <a:fillRect/>
                  </a:stretch>
                </pic:blipFill>
                <pic:spPr bwMode="auto">
                  <a:xfrm>
                    <a:off x="0" y="0"/>
                    <a:ext cx="3093720" cy="659765"/>
                  </a:xfrm>
                  <a:prstGeom prst="rect">
                    <a:avLst/>
                  </a:prstGeom>
                  <a:noFill/>
                  <a:ln w="9525">
                    <a:noFill/>
                    <a:miter lim="800000"/>
                    <a:headEnd/>
                    <a:tailEnd/>
                  </a:ln>
                </pic:spPr>
              </pic:pic>
            </a:graphicData>
          </a:graphic>
        </wp:anchor>
      </w:drawing>
    </w:r>
    <w:r w:rsidR="0051405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628B5" w14:textId="238A4F6F" w:rsidR="00767756" w:rsidRDefault="005261A0" w:rsidP="00B2267E">
    <w:pPr>
      <w:pStyle w:val="Header"/>
    </w:pPr>
    <w:r>
      <w:rPr>
        <w:noProof/>
      </w:rPr>
      <w:drawing>
        <wp:anchor distT="0" distB="0" distL="114300" distR="114300" simplePos="0" relativeHeight="251656192" behindDoc="0" locked="0" layoutInCell="1" allowOverlap="1" wp14:anchorId="2C802DCF" wp14:editId="0B62C1D8">
          <wp:simplePos x="0" y="0"/>
          <wp:positionH relativeFrom="column">
            <wp:posOffset>3526155</wp:posOffset>
          </wp:positionH>
          <wp:positionV relativeFrom="paragraph">
            <wp:posOffset>-15875</wp:posOffset>
          </wp:positionV>
          <wp:extent cx="2407920" cy="743585"/>
          <wp:effectExtent l="19050" t="0" r="0" b="0"/>
          <wp:wrapSquare wrapText="bothSides"/>
          <wp:docPr id="9" name="Picture 9" descr="LANDAUUK_CMYK_Comm_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NDAUUK_CMYK_Comm_BK"/>
                  <pic:cNvPicPr>
                    <a:picLocks noChangeAspect="1" noChangeArrowheads="1"/>
                  </pic:cNvPicPr>
                </pic:nvPicPr>
                <pic:blipFill>
                  <a:blip r:embed="rId1"/>
                  <a:srcRect/>
                  <a:stretch>
                    <a:fillRect/>
                  </a:stretch>
                </pic:blipFill>
                <pic:spPr bwMode="auto">
                  <a:xfrm>
                    <a:off x="0" y="0"/>
                    <a:ext cx="2407920" cy="743585"/>
                  </a:xfrm>
                  <a:prstGeom prst="rect">
                    <a:avLst/>
                  </a:prstGeom>
                  <a:noFill/>
                  <a:ln w="9525">
                    <a:noFill/>
                    <a:miter lim="800000"/>
                    <a:headEnd/>
                    <a:tailEnd/>
                  </a:ln>
                </pic:spPr>
              </pic:pic>
            </a:graphicData>
          </a:graphic>
        </wp:anchor>
      </w:drawing>
    </w:r>
    <w:r w:rsidR="00B2267E">
      <w:rPr>
        <w:noProof/>
      </w:rPr>
      <w:drawing>
        <wp:anchor distT="0" distB="0" distL="114300" distR="114300" simplePos="0" relativeHeight="251655168" behindDoc="0" locked="0" layoutInCell="1" allowOverlap="1" wp14:anchorId="20371D5A" wp14:editId="5B6BC46E">
          <wp:simplePos x="0" y="0"/>
          <wp:positionH relativeFrom="column">
            <wp:posOffset>-43815</wp:posOffset>
          </wp:positionH>
          <wp:positionV relativeFrom="paragraph">
            <wp:posOffset>20320</wp:posOffset>
          </wp:positionV>
          <wp:extent cx="3093720" cy="659765"/>
          <wp:effectExtent l="19050" t="0" r="0" b="0"/>
          <wp:wrapSquare wrapText="bothSides"/>
          <wp:docPr id="7" name="Picture 7" descr="LANDAUUK_CMYK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DAUUK_CMYK_BLUE"/>
                  <pic:cNvPicPr>
                    <a:picLocks noChangeAspect="1" noChangeArrowheads="1"/>
                  </pic:cNvPicPr>
                </pic:nvPicPr>
                <pic:blipFill>
                  <a:blip r:embed="rId2"/>
                  <a:srcRect/>
                  <a:stretch>
                    <a:fillRect/>
                  </a:stretch>
                </pic:blipFill>
                <pic:spPr bwMode="auto">
                  <a:xfrm>
                    <a:off x="0" y="0"/>
                    <a:ext cx="3093720" cy="659765"/>
                  </a:xfrm>
                  <a:prstGeom prst="rect">
                    <a:avLst/>
                  </a:prstGeom>
                  <a:noFill/>
                  <a:ln w="9525">
                    <a:noFill/>
                    <a:miter lim="800000"/>
                    <a:headEnd/>
                    <a:tailEnd/>
                  </a:ln>
                </pic:spPr>
              </pic:pic>
            </a:graphicData>
          </a:graphic>
        </wp:anchor>
      </w:drawing>
    </w:r>
    <w:r w:rsidR="003E369A">
      <w:t xml:space="preserve">  </w:t>
    </w:r>
    <w:r w:rsidR="00572639">
      <w:t xml:space="preserve">               </w:t>
    </w:r>
    <w:r w:rsidR="003E369A">
      <w:t xml:space="preserve">    </w:t>
    </w:r>
    <w:r w:rsidR="00572639">
      <w:t xml:space="preserve">                 </w:t>
    </w:r>
    <w:r w:rsidR="003E369A">
      <w:t xml:space="preserve"> </w:t>
    </w:r>
    <w:r w:rsidR="0051405D">
      <w:t xml:space="preserve">        </w:t>
    </w:r>
    <w:r w:rsidR="00572639">
      <w:t xml:space="preserve">        </w:t>
    </w:r>
    <w:r w:rsidR="0051405D">
      <w:t xml:space="preserve">         </w:t>
    </w:r>
    <w:r w:rsidR="003E369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210ED"/>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6511400"/>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10792F41"/>
    <w:multiLevelType w:val="hybridMultilevel"/>
    <w:tmpl w:val="044E8E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73172C6"/>
    <w:multiLevelType w:val="multilevel"/>
    <w:tmpl w:val="AC50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7220D4"/>
    <w:multiLevelType w:val="hybridMultilevel"/>
    <w:tmpl w:val="DB0C1F6A"/>
    <w:lvl w:ilvl="0" w:tplc="C13CA094">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B12F64"/>
    <w:multiLevelType w:val="hybridMultilevel"/>
    <w:tmpl w:val="B148A1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F62880"/>
    <w:multiLevelType w:val="hybridMultilevel"/>
    <w:tmpl w:val="E7EE3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3E6918"/>
    <w:multiLevelType w:val="hybridMultilevel"/>
    <w:tmpl w:val="FE327DD8"/>
    <w:lvl w:ilvl="0" w:tplc="3E76C45E">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3A047B"/>
    <w:multiLevelType w:val="hybridMultilevel"/>
    <w:tmpl w:val="38B02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8F2442"/>
    <w:multiLevelType w:val="hybridMultilevel"/>
    <w:tmpl w:val="5EFED4C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4BA82D99"/>
    <w:multiLevelType w:val="hybridMultilevel"/>
    <w:tmpl w:val="D4CAF882"/>
    <w:lvl w:ilvl="0" w:tplc="6A2A6D5C">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05287B"/>
    <w:multiLevelType w:val="hybridMultilevel"/>
    <w:tmpl w:val="52A6248C"/>
    <w:lvl w:ilvl="0" w:tplc="9B6022C6">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3C5AA0"/>
    <w:multiLevelType w:val="multilevel"/>
    <w:tmpl w:val="E960A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1E2B8F"/>
    <w:multiLevelType w:val="hybridMultilevel"/>
    <w:tmpl w:val="A83C9A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BF580C"/>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55917068"/>
    <w:multiLevelType w:val="hybridMultilevel"/>
    <w:tmpl w:val="A3F8F644"/>
    <w:lvl w:ilvl="0" w:tplc="71F407CE">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F766BE"/>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679161CC"/>
    <w:multiLevelType w:val="hybridMultilevel"/>
    <w:tmpl w:val="32CC0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8D401C"/>
    <w:multiLevelType w:val="hybridMultilevel"/>
    <w:tmpl w:val="32C4F03C"/>
    <w:lvl w:ilvl="0" w:tplc="C32AA478">
      <w:numFmt w:val="bullet"/>
      <w:lvlText w:val="•"/>
      <w:lvlJc w:val="left"/>
      <w:pPr>
        <w:ind w:left="720" w:hanging="360"/>
      </w:pPr>
      <w:rPr>
        <w:rFonts w:ascii="Calibri" w:eastAsia="Times New Roman" w:hAnsi="Calibri" w:cs="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502A79"/>
    <w:multiLevelType w:val="singleLevel"/>
    <w:tmpl w:val="32962AB0"/>
    <w:lvl w:ilvl="0">
      <w:start w:val="1"/>
      <w:numFmt w:val="decimal"/>
      <w:lvlText w:val="%1."/>
      <w:legacy w:legacy="1" w:legacySpace="0" w:legacyIndent="283"/>
      <w:lvlJc w:val="left"/>
      <w:pPr>
        <w:ind w:left="283" w:hanging="283"/>
      </w:pPr>
    </w:lvl>
  </w:abstractNum>
  <w:abstractNum w:abstractNumId="20" w15:restartNumberingAfterBreak="0">
    <w:nsid w:val="6E0E5668"/>
    <w:multiLevelType w:val="hybridMultilevel"/>
    <w:tmpl w:val="4D842850"/>
    <w:lvl w:ilvl="0" w:tplc="F04E7494">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77320B66"/>
    <w:multiLevelType w:val="hybridMultilevel"/>
    <w:tmpl w:val="7A5C9FA2"/>
    <w:lvl w:ilvl="0" w:tplc="65E43FCA">
      <w:numFmt w:val="bullet"/>
      <w:lvlText w:val="-"/>
      <w:lvlJc w:val="left"/>
      <w:pPr>
        <w:ind w:left="360" w:hanging="360"/>
      </w:pPr>
      <w:rPr>
        <w:rFonts w:ascii="Calibri" w:eastAsia="Times New 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C9815E8"/>
    <w:multiLevelType w:val="hybridMultilevel"/>
    <w:tmpl w:val="E190CB94"/>
    <w:lvl w:ilvl="0" w:tplc="57F48F0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lvl w:ilvl="0">
        <w:start w:val="1"/>
        <w:numFmt w:val="decimal"/>
        <w:lvlText w:val="%1."/>
        <w:legacy w:legacy="1" w:legacySpace="0" w:legacyIndent="283"/>
        <w:lvlJc w:val="left"/>
        <w:pPr>
          <w:ind w:left="283" w:hanging="283"/>
        </w:pPr>
      </w:lvl>
    </w:lvlOverride>
  </w:num>
  <w:num w:numId="3">
    <w:abstractNumId w:val="19"/>
    <w:lvlOverride w:ilvl="0">
      <w:lvl w:ilvl="0">
        <w:start w:val="1"/>
        <w:numFmt w:val="decimal"/>
        <w:lvlText w:val="%1."/>
        <w:legacy w:legacy="1" w:legacySpace="0" w:legacyIndent="283"/>
        <w:lvlJc w:val="left"/>
        <w:pPr>
          <w:ind w:left="283" w:hanging="283"/>
        </w:pPr>
      </w:lvl>
    </w:lvlOverride>
  </w:num>
  <w:num w:numId="4">
    <w:abstractNumId w:val="19"/>
    <w:lvlOverride w:ilvl="0">
      <w:lvl w:ilvl="0">
        <w:start w:val="1"/>
        <w:numFmt w:val="decimal"/>
        <w:lvlText w:val="%1."/>
        <w:legacy w:legacy="1" w:legacySpace="0" w:legacyIndent="283"/>
        <w:lvlJc w:val="left"/>
        <w:pPr>
          <w:ind w:left="283" w:hanging="283"/>
        </w:pPr>
      </w:lvl>
    </w:lvlOverride>
  </w:num>
  <w:num w:numId="5">
    <w:abstractNumId w:val="19"/>
    <w:lvlOverride w:ilvl="0">
      <w:lvl w:ilvl="0">
        <w:start w:val="1"/>
        <w:numFmt w:val="decimal"/>
        <w:lvlText w:val="%1."/>
        <w:legacy w:legacy="1" w:legacySpace="0" w:legacyIndent="283"/>
        <w:lvlJc w:val="left"/>
        <w:pPr>
          <w:ind w:left="283" w:hanging="283"/>
        </w:pPr>
      </w:lvl>
    </w:lvlOverride>
  </w:num>
  <w:num w:numId="6">
    <w:abstractNumId w:val="19"/>
    <w:lvlOverride w:ilvl="0">
      <w:lvl w:ilvl="0">
        <w:start w:val="1"/>
        <w:numFmt w:val="decimal"/>
        <w:lvlText w:val="%1."/>
        <w:legacy w:legacy="1" w:legacySpace="0" w:legacyIndent="283"/>
        <w:lvlJc w:val="left"/>
        <w:pPr>
          <w:ind w:left="283" w:hanging="283"/>
        </w:pPr>
      </w:lvl>
    </w:lvlOverride>
  </w:num>
  <w:num w:numId="7">
    <w:abstractNumId w:val="19"/>
    <w:lvlOverride w:ilvl="0">
      <w:lvl w:ilvl="0">
        <w:start w:val="1"/>
        <w:numFmt w:val="decimal"/>
        <w:lvlText w:val="%1."/>
        <w:legacy w:legacy="1" w:legacySpace="0" w:legacyIndent="283"/>
        <w:lvlJc w:val="left"/>
        <w:pPr>
          <w:ind w:left="283" w:hanging="283"/>
        </w:pPr>
      </w:lvl>
    </w:lvlOverride>
  </w:num>
  <w:num w:numId="8">
    <w:abstractNumId w:val="19"/>
    <w:lvlOverride w:ilvl="0">
      <w:lvl w:ilvl="0">
        <w:start w:val="1"/>
        <w:numFmt w:val="decimal"/>
        <w:lvlText w:val="%1."/>
        <w:legacy w:legacy="1" w:legacySpace="0" w:legacyIndent="283"/>
        <w:lvlJc w:val="left"/>
        <w:pPr>
          <w:ind w:left="283" w:hanging="283"/>
        </w:pPr>
      </w:lvl>
    </w:lvlOverride>
  </w:num>
  <w:num w:numId="9">
    <w:abstractNumId w:val="19"/>
    <w:lvlOverride w:ilvl="0">
      <w:lvl w:ilvl="0">
        <w:start w:val="1"/>
        <w:numFmt w:val="decimal"/>
        <w:lvlText w:val="%1."/>
        <w:legacy w:legacy="1" w:legacySpace="0" w:legacyIndent="283"/>
        <w:lvlJc w:val="left"/>
        <w:pPr>
          <w:ind w:left="283" w:hanging="283"/>
        </w:pPr>
      </w:lvl>
    </w:lvlOverride>
  </w:num>
  <w:num w:numId="10">
    <w:abstractNumId w:val="19"/>
    <w:lvlOverride w:ilvl="0">
      <w:lvl w:ilvl="0">
        <w:start w:val="1"/>
        <w:numFmt w:val="decimal"/>
        <w:lvlText w:val="%1."/>
        <w:legacy w:legacy="1" w:legacySpace="0" w:legacyIndent="283"/>
        <w:lvlJc w:val="left"/>
        <w:pPr>
          <w:ind w:left="283" w:hanging="283"/>
        </w:pPr>
      </w:lvl>
    </w:lvlOverride>
  </w:num>
  <w:num w:numId="11">
    <w:abstractNumId w:val="19"/>
    <w:lvlOverride w:ilvl="0">
      <w:lvl w:ilvl="0">
        <w:start w:val="1"/>
        <w:numFmt w:val="decimal"/>
        <w:lvlText w:val="%1."/>
        <w:legacy w:legacy="1" w:legacySpace="0" w:legacyIndent="283"/>
        <w:lvlJc w:val="left"/>
        <w:pPr>
          <w:ind w:left="283" w:hanging="283"/>
        </w:pPr>
      </w:lvl>
    </w:lvlOverride>
  </w:num>
  <w:num w:numId="12">
    <w:abstractNumId w:val="19"/>
    <w:lvlOverride w:ilvl="0">
      <w:lvl w:ilvl="0">
        <w:start w:val="1"/>
        <w:numFmt w:val="decimal"/>
        <w:lvlText w:val="%1."/>
        <w:legacy w:legacy="1" w:legacySpace="0" w:legacyIndent="283"/>
        <w:lvlJc w:val="left"/>
        <w:pPr>
          <w:ind w:left="283" w:hanging="283"/>
        </w:pPr>
      </w:lvl>
    </w:lvlOverride>
  </w:num>
  <w:num w:numId="13">
    <w:abstractNumId w:val="0"/>
  </w:num>
  <w:num w:numId="14">
    <w:abstractNumId w:val="1"/>
  </w:num>
  <w:num w:numId="15">
    <w:abstractNumId w:val="16"/>
  </w:num>
  <w:num w:numId="16">
    <w:abstractNumId w:val="14"/>
  </w:num>
  <w:num w:numId="17">
    <w:abstractNumId w:val="20"/>
  </w:num>
  <w:num w:numId="18">
    <w:abstractNumId w:val="5"/>
  </w:num>
  <w:num w:numId="19">
    <w:abstractNumId w:val="13"/>
  </w:num>
  <w:num w:numId="20">
    <w:abstractNumId w:val="17"/>
  </w:num>
  <w:num w:numId="21">
    <w:abstractNumId w:val="18"/>
  </w:num>
  <w:num w:numId="22">
    <w:abstractNumId w:val="12"/>
  </w:num>
  <w:num w:numId="23">
    <w:abstractNumId w:val="3"/>
  </w:num>
  <w:num w:numId="24">
    <w:abstractNumId w:val="7"/>
  </w:num>
  <w:num w:numId="25">
    <w:abstractNumId w:val="4"/>
  </w:num>
  <w:num w:numId="26">
    <w:abstractNumId w:val="11"/>
  </w:num>
  <w:num w:numId="27">
    <w:abstractNumId w:val="10"/>
  </w:num>
  <w:num w:numId="28">
    <w:abstractNumId w:val="21"/>
  </w:num>
  <w:num w:numId="29">
    <w:abstractNumId w:val="15"/>
  </w:num>
  <w:num w:numId="30">
    <w:abstractNumId w:val="22"/>
  </w:num>
  <w:num w:numId="31">
    <w:abstractNumId w:val="2"/>
  </w:num>
  <w:num w:numId="32">
    <w:abstractNumId w:val="2"/>
  </w:num>
  <w:num w:numId="33">
    <w:abstractNumId w:val="9"/>
  </w:num>
  <w:num w:numId="34">
    <w:abstractNumId w:val="8"/>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68E"/>
    <w:rsid w:val="0000356B"/>
    <w:rsid w:val="00014E84"/>
    <w:rsid w:val="00031A80"/>
    <w:rsid w:val="000321E4"/>
    <w:rsid w:val="00032E8D"/>
    <w:rsid w:val="000363B3"/>
    <w:rsid w:val="00056960"/>
    <w:rsid w:val="00056B7C"/>
    <w:rsid w:val="0006779D"/>
    <w:rsid w:val="000770D7"/>
    <w:rsid w:val="00082F97"/>
    <w:rsid w:val="000A25D4"/>
    <w:rsid w:val="000A7A79"/>
    <w:rsid w:val="000B46C5"/>
    <w:rsid w:val="000D3719"/>
    <w:rsid w:val="00102A5F"/>
    <w:rsid w:val="00106A58"/>
    <w:rsid w:val="00111A87"/>
    <w:rsid w:val="0012098A"/>
    <w:rsid w:val="001252AD"/>
    <w:rsid w:val="00130969"/>
    <w:rsid w:val="00130E8C"/>
    <w:rsid w:val="0013164D"/>
    <w:rsid w:val="001317A3"/>
    <w:rsid w:val="001321F9"/>
    <w:rsid w:val="0015096B"/>
    <w:rsid w:val="00154EF8"/>
    <w:rsid w:val="00164CD5"/>
    <w:rsid w:val="00167A1B"/>
    <w:rsid w:val="00171EB4"/>
    <w:rsid w:val="0018321D"/>
    <w:rsid w:val="001835F9"/>
    <w:rsid w:val="00196645"/>
    <w:rsid w:val="0019770B"/>
    <w:rsid w:val="001C4BF0"/>
    <w:rsid w:val="001D716B"/>
    <w:rsid w:val="001F07FE"/>
    <w:rsid w:val="001F7D31"/>
    <w:rsid w:val="0021421A"/>
    <w:rsid w:val="002239B3"/>
    <w:rsid w:val="0023259C"/>
    <w:rsid w:val="00235B73"/>
    <w:rsid w:val="0025487D"/>
    <w:rsid w:val="00255DFB"/>
    <w:rsid w:val="002600B4"/>
    <w:rsid w:val="002614DA"/>
    <w:rsid w:val="002730F7"/>
    <w:rsid w:val="002816FD"/>
    <w:rsid w:val="002828BB"/>
    <w:rsid w:val="00296B76"/>
    <w:rsid w:val="002C53F3"/>
    <w:rsid w:val="002C65F7"/>
    <w:rsid w:val="002D0FBD"/>
    <w:rsid w:val="002E7EFF"/>
    <w:rsid w:val="002F7DD7"/>
    <w:rsid w:val="003063D4"/>
    <w:rsid w:val="0031207C"/>
    <w:rsid w:val="00313CE8"/>
    <w:rsid w:val="00316E0B"/>
    <w:rsid w:val="003208C5"/>
    <w:rsid w:val="00333A67"/>
    <w:rsid w:val="00333E77"/>
    <w:rsid w:val="003528D2"/>
    <w:rsid w:val="003B0377"/>
    <w:rsid w:val="003B23D8"/>
    <w:rsid w:val="003C08E3"/>
    <w:rsid w:val="003E369A"/>
    <w:rsid w:val="003F22E3"/>
    <w:rsid w:val="003F750A"/>
    <w:rsid w:val="00410908"/>
    <w:rsid w:val="00421236"/>
    <w:rsid w:val="004651BC"/>
    <w:rsid w:val="0048087F"/>
    <w:rsid w:val="00487B62"/>
    <w:rsid w:val="004D334A"/>
    <w:rsid w:val="004E2A2F"/>
    <w:rsid w:val="004E2C65"/>
    <w:rsid w:val="004F7416"/>
    <w:rsid w:val="0051405D"/>
    <w:rsid w:val="005240A0"/>
    <w:rsid w:val="005261A0"/>
    <w:rsid w:val="00536209"/>
    <w:rsid w:val="00536CA5"/>
    <w:rsid w:val="00547D71"/>
    <w:rsid w:val="005571E2"/>
    <w:rsid w:val="00572639"/>
    <w:rsid w:val="0058789E"/>
    <w:rsid w:val="00591D78"/>
    <w:rsid w:val="005A5854"/>
    <w:rsid w:val="005A6DA7"/>
    <w:rsid w:val="005B731C"/>
    <w:rsid w:val="005C6BEC"/>
    <w:rsid w:val="006014B6"/>
    <w:rsid w:val="006033C5"/>
    <w:rsid w:val="00616A27"/>
    <w:rsid w:val="006415A8"/>
    <w:rsid w:val="00645AD1"/>
    <w:rsid w:val="00654F88"/>
    <w:rsid w:val="00663CF8"/>
    <w:rsid w:val="006676AB"/>
    <w:rsid w:val="00680100"/>
    <w:rsid w:val="0068453A"/>
    <w:rsid w:val="006873DF"/>
    <w:rsid w:val="006A0CFF"/>
    <w:rsid w:val="006A4A06"/>
    <w:rsid w:val="006B0E1D"/>
    <w:rsid w:val="006B40BF"/>
    <w:rsid w:val="006B7FCD"/>
    <w:rsid w:val="006C2CEF"/>
    <w:rsid w:val="006C3A1B"/>
    <w:rsid w:val="006C3D20"/>
    <w:rsid w:val="006D683B"/>
    <w:rsid w:val="006F66ED"/>
    <w:rsid w:val="006F6D34"/>
    <w:rsid w:val="00703808"/>
    <w:rsid w:val="00707B64"/>
    <w:rsid w:val="00721B61"/>
    <w:rsid w:val="00726E75"/>
    <w:rsid w:val="00732C3D"/>
    <w:rsid w:val="00733E0F"/>
    <w:rsid w:val="007362FE"/>
    <w:rsid w:val="0075670D"/>
    <w:rsid w:val="00767756"/>
    <w:rsid w:val="0077200B"/>
    <w:rsid w:val="007722A8"/>
    <w:rsid w:val="00772A13"/>
    <w:rsid w:val="007A30E7"/>
    <w:rsid w:val="007C3C74"/>
    <w:rsid w:val="007D1576"/>
    <w:rsid w:val="007D3220"/>
    <w:rsid w:val="007D41AF"/>
    <w:rsid w:val="007D52B7"/>
    <w:rsid w:val="007D5874"/>
    <w:rsid w:val="007E2464"/>
    <w:rsid w:val="007E2B8D"/>
    <w:rsid w:val="008025FF"/>
    <w:rsid w:val="00806ADD"/>
    <w:rsid w:val="008103FD"/>
    <w:rsid w:val="00816555"/>
    <w:rsid w:val="00816CA5"/>
    <w:rsid w:val="00817C02"/>
    <w:rsid w:val="0082031B"/>
    <w:rsid w:val="008210CC"/>
    <w:rsid w:val="00851965"/>
    <w:rsid w:val="0085485C"/>
    <w:rsid w:val="008555C8"/>
    <w:rsid w:val="00857CA2"/>
    <w:rsid w:val="008869B9"/>
    <w:rsid w:val="008A693C"/>
    <w:rsid w:val="008C03E2"/>
    <w:rsid w:val="008C259A"/>
    <w:rsid w:val="0090206C"/>
    <w:rsid w:val="00914793"/>
    <w:rsid w:val="00924B14"/>
    <w:rsid w:val="00931B12"/>
    <w:rsid w:val="00933E33"/>
    <w:rsid w:val="00947834"/>
    <w:rsid w:val="009601F9"/>
    <w:rsid w:val="009700F0"/>
    <w:rsid w:val="00983134"/>
    <w:rsid w:val="009900C7"/>
    <w:rsid w:val="00993496"/>
    <w:rsid w:val="009A09E6"/>
    <w:rsid w:val="009A5832"/>
    <w:rsid w:val="009A58A7"/>
    <w:rsid w:val="009B4752"/>
    <w:rsid w:val="009D44BF"/>
    <w:rsid w:val="009D4DFE"/>
    <w:rsid w:val="009D5CCD"/>
    <w:rsid w:val="009D7B57"/>
    <w:rsid w:val="009E3767"/>
    <w:rsid w:val="009E59D5"/>
    <w:rsid w:val="009F1C12"/>
    <w:rsid w:val="00A0062A"/>
    <w:rsid w:val="00A07959"/>
    <w:rsid w:val="00A263EA"/>
    <w:rsid w:val="00A36331"/>
    <w:rsid w:val="00A64955"/>
    <w:rsid w:val="00A70CC4"/>
    <w:rsid w:val="00A849FC"/>
    <w:rsid w:val="00AA5276"/>
    <w:rsid w:val="00AA67E9"/>
    <w:rsid w:val="00AB149B"/>
    <w:rsid w:val="00AC192F"/>
    <w:rsid w:val="00AC7AC2"/>
    <w:rsid w:val="00AD3E3F"/>
    <w:rsid w:val="00AE2831"/>
    <w:rsid w:val="00AE69EB"/>
    <w:rsid w:val="00AE6E28"/>
    <w:rsid w:val="00AF43DB"/>
    <w:rsid w:val="00B158DB"/>
    <w:rsid w:val="00B2100A"/>
    <w:rsid w:val="00B2267E"/>
    <w:rsid w:val="00B24097"/>
    <w:rsid w:val="00B46CEC"/>
    <w:rsid w:val="00B64DA1"/>
    <w:rsid w:val="00B7201F"/>
    <w:rsid w:val="00B84B6E"/>
    <w:rsid w:val="00B861E8"/>
    <w:rsid w:val="00B90F27"/>
    <w:rsid w:val="00BA4452"/>
    <w:rsid w:val="00BA6796"/>
    <w:rsid w:val="00BB0D7E"/>
    <w:rsid w:val="00BB7B3D"/>
    <w:rsid w:val="00BD0238"/>
    <w:rsid w:val="00BE6FF7"/>
    <w:rsid w:val="00BF029B"/>
    <w:rsid w:val="00C03FD1"/>
    <w:rsid w:val="00C0418B"/>
    <w:rsid w:val="00C046ED"/>
    <w:rsid w:val="00C2586A"/>
    <w:rsid w:val="00C322E3"/>
    <w:rsid w:val="00C322E9"/>
    <w:rsid w:val="00C42D3B"/>
    <w:rsid w:val="00C5268E"/>
    <w:rsid w:val="00C56545"/>
    <w:rsid w:val="00C63729"/>
    <w:rsid w:val="00C67F0C"/>
    <w:rsid w:val="00C7622E"/>
    <w:rsid w:val="00C83BD2"/>
    <w:rsid w:val="00C90EC4"/>
    <w:rsid w:val="00CA6F14"/>
    <w:rsid w:val="00CA7B43"/>
    <w:rsid w:val="00CB05BA"/>
    <w:rsid w:val="00CB6379"/>
    <w:rsid w:val="00CD0862"/>
    <w:rsid w:val="00CD690C"/>
    <w:rsid w:val="00CE425E"/>
    <w:rsid w:val="00CF7902"/>
    <w:rsid w:val="00D0429A"/>
    <w:rsid w:val="00D05027"/>
    <w:rsid w:val="00D15D0A"/>
    <w:rsid w:val="00D16E4F"/>
    <w:rsid w:val="00D300AF"/>
    <w:rsid w:val="00D64070"/>
    <w:rsid w:val="00D640F2"/>
    <w:rsid w:val="00D849B1"/>
    <w:rsid w:val="00D93F89"/>
    <w:rsid w:val="00D95296"/>
    <w:rsid w:val="00DB793B"/>
    <w:rsid w:val="00DB7DDE"/>
    <w:rsid w:val="00DC2C2F"/>
    <w:rsid w:val="00DC79BB"/>
    <w:rsid w:val="00DE1E99"/>
    <w:rsid w:val="00DF248C"/>
    <w:rsid w:val="00DF4F87"/>
    <w:rsid w:val="00DF590D"/>
    <w:rsid w:val="00DF60D9"/>
    <w:rsid w:val="00E05E4E"/>
    <w:rsid w:val="00E07244"/>
    <w:rsid w:val="00E4244C"/>
    <w:rsid w:val="00E42D94"/>
    <w:rsid w:val="00E43D0A"/>
    <w:rsid w:val="00E61CF6"/>
    <w:rsid w:val="00E636AF"/>
    <w:rsid w:val="00E64F3D"/>
    <w:rsid w:val="00E72D03"/>
    <w:rsid w:val="00E8353C"/>
    <w:rsid w:val="00E95EA1"/>
    <w:rsid w:val="00EB2698"/>
    <w:rsid w:val="00EB6B8F"/>
    <w:rsid w:val="00ED56EE"/>
    <w:rsid w:val="00EE0080"/>
    <w:rsid w:val="00EE4CFD"/>
    <w:rsid w:val="00F10E9C"/>
    <w:rsid w:val="00F200D3"/>
    <w:rsid w:val="00F55DC1"/>
    <w:rsid w:val="00F63B5B"/>
    <w:rsid w:val="00F63B97"/>
    <w:rsid w:val="00F749D0"/>
    <w:rsid w:val="00F82092"/>
    <w:rsid w:val="00FB1964"/>
    <w:rsid w:val="00FB3827"/>
    <w:rsid w:val="00FC4318"/>
    <w:rsid w:val="00FD31ED"/>
    <w:rsid w:val="00FD3975"/>
    <w:rsid w:val="00FE0799"/>
    <w:rsid w:val="00FF0129"/>
    <w:rsid w:val="00FF2EA4"/>
    <w:rsid w:val="00FF6994"/>
    <w:rsid w:val="00FF7C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3275AEBE"/>
  <w15:docId w15:val="{95BDCE16-FD46-4EC3-B55A-82F5C4393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2D3B"/>
    <w:pPr>
      <w:spacing w:after="120" w:line="264" w:lineRule="auto"/>
    </w:pPr>
  </w:style>
  <w:style w:type="paragraph" w:styleId="Heading1">
    <w:name w:val="heading 1"/>
    <w:basedOn w:val="Normal"/>
    <w:next w:val="Normal"/>
    <w:link w:val="Heading1Char"/>
    <w:uiPriority w:val="9"/>
    <w:qFormat/>
    <w:rsid w:val="00C42D3B"/>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semiHidden/>
    <w:unhideWhenUsed/>
    <w:qFormat/>
    <w:rsid w:val="00C42D3B"/>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basedOn w:val="Normal"/>
    <w:next w:val="Normal"/>
    <w:link w:val="Heading3Char"/>
    <w:uiPriority w:val="9"/>
    <w:semiHidden/>
    <w:unhideWhenUsed/>
    <w:qFormat/>
    <w:rsid w:val="00C42D3B"/>
    <w:pPr>
      <w:keepNext/>
      <w:keepLines/>
      <w:spacing w:before="40" w:after="0" w:line="240" w:lineRule="auto"/>
      <w:outlineLvl w:val="2"/>
    </w:pPr>
    <w:rPr>
      <w:rFonts w:ascii="Calibri Light" w:eastAsia="SimSun" w:hAnsi="Calibri Light"/>
      <w:color w:val="44546A"/>
      <w:sz w:val="24"/>
      <w:szCs w:val="24"/>
    </w:rPr>
  </w:style>
  <w:style w:type="paragraph" w:styleId="Heading4">
    <w:name w:val="heading 4"/>
    <w:basedOn w:val="Normal"/>
    <w:next w:val="Normal"/>
    <w:link w:val="Heading4Char"/>
    <w:uiPriority w:val="9"/>
    <w:semiHidden/>
    <w:unhideWhenUsed/>
    <w:qFormat/>
    <w:rsid w:val="00C42D3B"/>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C42D3B"/>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C42D3B"/>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C42D3B"/>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C42D3B"/>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C42D3B"/>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ind w:left="360"/>
    </w:pPr>
  </w:style>
  <w:style w:type="paragraph" w:styleId="Title">
    <w:name w:val="Title"/>
    <w:basedOn w:val="Normal"/>
    <w:next w:val="Normal"/>
    <w:link w:val="TitleChar"/>
    <w:uiPriority w:val="10"/>
    <w:qFormat/>
    <w:rsid w:val="00C42D3B"/>
    <w:pPr>
      <w:spacing w:after="0" w:line="240" w:lineRule="auto"/>
      <w:contextualSpacing/>
    </w:pPr>
    <w:rPr>
      <w:rFonts w:ascii="Calibri Light" w:eastAsia="SimSun" w:hAnsi="Calibri Light"/>
      <w:color w:val="5B9BD5"/>
      <w:spacing w:val="-10"/>
      <w:sz w:val="56"/>
      <w:szCs w:val="56"/>
    </w:rPr>
  </w:style>
  <w:style w:type="paragraph" w:styleId="Footer">
    <w:name w:val="footer"/>
    <w:basedOn w:val="Normal"/>
    <w:link w:val="FooterChar"/>
    <w:uiPriority w:val="99"/>
    <w:rsid w:val="00AA67E9"/>
    <w:pPr>
      <w:tabs>
        <w:tab w:val="center" w:pos="4153"/>
        <w:tab w:val="right" w:pos="8306"/>
      </w:tabs>
    </w:pPr>
  </w:style>
  <w:style w:type="paragraph" w:styleId="BalloonText">
    <w:name w:val="Balloon Text"/>
    <w:basedOn w:val="Normal"/>
    <w:semiHidden/>
    <w:rsid w:val="00A263EA"/>
    <w:rPr>
      <w:rFonts w:ascii="Tahoma" w:hAnsi="Tahoma" w:cs="Tahoma"/>
      <w:sz w:val="16"/>
      <w:szCs w:val="16"/>
    </w:rPr>
  </w:style>
  <w:style w:type="paragraph" w:styleId="ListParagraph">
    <w:name w:val="List Paragraph"/>
    <w:basedOn w:val="Normal"/>
    <w:uiPriority w:val="34"/>
    <w:qFormat/>
    <w:rsid w:val="006415A8"/>
    <w:pPr>
      <w:ind w:left="720"/>
      <w:contextualSpacing/>
    </w:pPr>
  </w:style>
  <w:style w:type="character" w:customStyle="1" w:styleId="FooterChar">
    <w:name w:val="Footer Char"/>
    <w:link w:val="Footer"/>
    <w:uiPriority w:val="99"/>
    <w:rsid w:val="00A849FC"/>
    <w:rPr>
      <w:sz w:val="24"/>
    </w:rPr>
  </w:style>
  <w:style w:type="paragraph" w:customStyle="1" w:styleId="Standard">
    <w:name w:val="Standard"/>
    <w:rsid w:val="00591D78"/>
    <w:pPr>
      <w:widowControl w:val="0"/>
      <w:suppressAutoHyphens/>
      <w:autoSpaceDN w:val="0"/>
      <w:spacing w:after="120" w:line="264" w:lineRule="auto"/>
    </w:pPr>
    <w:rPr>
      <w:kern w:val="3"/>
      <w:sz w:val="24"/>
      <w:szCs w:val="24"/>
      <w:lang w:eastAsia="zh-CN" w:bidi="hi-IN"/>
    </w:rPr>
  </w:style>
  <w:style w:type="character" w:styleId="Hyperlink">
    <w:name w:val="Hyperlink"/>
    <w:rsid w:val="00D0429A"/>
    <w:rPr>
      <w:color w:val="0563C1"/>
      <w:u w:val="single"/>
    </w:rPr>
  </w:style>
  <w:style w:type="character" w:customStyle="1" w:styleId="Heading1Char">
    <w:name w:val="Heading 1 Char"/>
    <w:link w:val="Heading1"/>
    <w:uiPriority w:val="9"/>
    <w:rsid w:val="00C42D3B"/>
    <w:rPr>
      <w:rFonts w:ascii="Calibri Light" w:eastAsia="SimSun" w:hAnsi="Calibri Light" w:cs="Times New Roman"/>
      <w:color w:val="2E74B5"/>
      <w:sz w:val="32"/>
      <w:szCs w:val="32"/>
    </w:rPr>
  </w:style>
  <w:style w:type="character" w:customStyle="1" w:styleId="Heading2Char">
    <w:name w:val="Heading 2 Char"/>
    <w:link w:val="Heading2"/>
    <w:uiPriority w:val="9"/>
    <w:semiHidden/>
    <w:rsid w:val="00C42D3B"/>
    <w:rPr>
      <w:rFonts w:ascii="Calibri Light" w:eastAsia="SimSun" w:hAnsi="Calibri Light" w:cs="Times New Roman"/>
      <w:color w:val="404040"/>
      <w:sz w:val="28"/>
      <w:szCs w:val="28"/>
    </w:rPr>
  </w:style>
  <w:style w:type="character" w:customStyle="1" w:styleId="Heading3Char">
    <w:name w:val="Heading 3 Char"/>
    <w:link w:val="Heading3"/>
    <w:uiPriority w:val="9"/>
    <w:semiHidden/>
    <w:rsid w:val="00C42D3B"/>
    <w:rPr>
      <w:rFonts w:ascii="Calibri Light" w:eastAsia="SimSun" w:hAnsi="Calibri Light" w:cs="Times New Roman"/>
      <w:color w:val="44546A"/>
      <w:sz w:val="24"/>
      <w:szCs w:val="24"/>
    </w:rPr>
  </w:style>
  <w:style w:type="character" w:customStyle="1" w:styleId="Heading4Char">
    <w:name w:val="Heading 4 Char"/>
    <w:link w:val="Heading4"/>
    <w:uiPriority w:val="9"/>
    <w:semiHidden/>
    <w:rsid w:val="00C42D3B"/>
    <w:rPr>
      <w:rFonts w:ascii="Calibri Light" w:eastAsia="SimSun" w:hAnsi="Calibri Light" w:cs="Times New Roman"/>
      <w:sz w:val="22"/>
      <w:szCs w:val="22"/>
    </w:rPr>
  </w:style>
  <w:style w:type="character" w:customStyle="1" w:styleId="Heading5Char">
    <w:name w:val="Heading 5 Char"/>
    <w:link w:val="Heading5"/>
    <w:uiPriority w:val="9"/>
    <w:semiHidden/>
    <w:rsid w:val="00C42D3B"/>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C42D3B"/>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C42D3B"/>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C42D3B"/>
    <w:rPr>
      <w:rFonts w:ascii="Calibri Light" w:eastAsia="SimSun" w:hAnsi="Calibri Light" w:cs="Times New Roman"/>
      <w:b/>
      <w:bCs/>
      <w:color w:val="44546A"/>
    </w:rPr>
  </w:style>
  <w:style w:type="character" w:customStyle="1" w:styleId="Heading9Char">
    <w:name w:val="Heading 9 Char"/>
    <w:link w:val="Heading9"/>
    <w:uiPriority w:val="9"/>
    <w:semiHidden/>
    <w:rsid w:val="00C42D3B"/>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C42D3B"/>
    <w:pPr>
      <w:spacing w:line="240" w:lineRule="auto"/>
    </w:pPr>
    <w:rPr>
      <w:b/>
      <w:bCs/>
      <w:smallCaps/>
      <w:color w:val="595959"/>
      <w:spacing w:val="6"/>
    </w:rPr>
  </w:style>
  <w:style w:type="character" w:customStyle="1" w:styleId="TitleChar">
    <w:name w:val="Title Char"/>
    <w:link w:val="Title"/>
    <w:uiPriority w:val="10"/>
    <w:rsid w:val="00C42D3B"/>
    <w:rPr>
      <w:rFonts w:ascii="Calibri Light" w:eastAsia="SimSun" w:hAnsi="Calibri Light" w:cs="Times New Roman"/>
      <w:color w:val="5B9BD5"/>
      <w:spacing w:val="-10"/>
      <w:sz w:val="56"/>
      <w:szCs w:val="56"/>
    </w:rPr>
  </w:style>
  <w:style w:type="paragraph" w:styleId="Subtitle">
    <w:name w:val="Subtitle"/>
    <w:basedOn w:val="Normal"/>
    <w:next w:val="Normal"/>
    <w:link w:val="SubtitleChar"/>
    <w:uiPriority w:val="11"/>
    <w:qFormat/>
    <w:rsid w:val="00C42D3B"/>
    <w:pPr>
      <w:numPr>
        <w:ilvl w:val="1"/>
      </w:numPr>
      <w:spacing w:line="240" w:lineRule="auto"/>
    </w:pPr>
    <w:rPr>
      <w:rFonts w:ascii="Calibri Light" w:eastAsia="SimSun" w:hAnsi="Calibri Light"/>
      <w:sz w:val="24"/>
      <w:szCs w:val="24"/>
    </w:rPr>
  </w:style>
  <w:style w:type="character" w:customStyle="1" w:styleId="SubtitleChar">
    <w:name w:val="Subtitle Char"/>
    <w:link w:val="Subtitle"/>
    <w:uiPriority w:val="11"/>
    <w:rsid w:val="00C42D3B"/>
    <w:rPr>
      <w:rFonts w:ascii="Calibri Light" w:eastAsia="SimSun" w:hAnsi="Calibri Light" w:cs="Times New Roman"/>
      <w:sz w:val="24"/>
      <w:szCs w:val="24"/>
    </w:rPr>
  </w:style>
  <w:style w:type="character" w:styleId="Strong">
    <w:name w:val="Strong"/>
    <w:uiPriority w:val="22"/>
    <w:qFormat/>
    <w:rsid w:val="00C42D3B"/>
    <w:rPr>
      <w:b/>
      <w:bCs/>
    </w:rPr>
  </w:style>
  <w:style w:type="character" w:styleId="Emphasis">
    <w:name w:val="Emphasis"/>
    <w:uiPriority w:val="20"/>
    <w:qFormat/>
    <w:rsid w:val="00C42D3B"/>
    <w:rPr>
      <w:i/>
      <w:iCs/>
    </w:rPr>
  </w:style>
  <w:style w:type="paragraph" w:styleId="NoSpacing">
    <w:name w:val="No Spacing"/>
    <w:uiPriority w:val="1"/>
    <w:qFormat/>
    <w:rsid w:val="00C42D3B"/>
  </w:style>
  <w:style w:type="paragraph" w:styleId="Quote">
    <w:name w:val="Quote"/>
    <w:basedOn w:val="Normal"/>
    <w:next w:val="Normal"/>
    <w:link w:val="QuoteChar"/>
    <w:uiPriority w:val="29"/>
    <w:qFormat/>
    <w:rsid w:val="00C42D3B"/>
    <w:pPr>
      <w:spacing w:before="160"/>
      <w:ind w:left="720" w:right="720"/>
    </w:pPr>
    <w:rPr>
      <w:i/>
      <w:iCs/>
      <w:color w:val="404040"/>
    </w:rPr>
  </w:style>
  <w:style w:type="character" w:customStyle="1" w:styleId="QuoteChar">
    <w:name w:val="Quote Char"/>
    <w:link w:val="Quote"/>
    <w:uiPriority w:val="29"/>
    <w:rsid w:val="00C42D3B"/>
    <w:rPr>
      <w:i/>
      <w:iCs/>
      <w:color w:val="404040"/>
    </w:rPr>
  </w:style>
  <w:style w:type="paragraph" w:styleId="IntenseQuote">
    <w:name w:val="Intense Quote"/>
    <w:basedOn w:val="Normal"/>
    <w:next w:val="Normal"/>
    <w:link w:val="IntenseQuoteChar"/>
    <w:uiPriority w:val="30"/>
    <w:qFormat/>
    <w:rsid w:val="00C42D3B"/>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C42D3B"/>
    <w:rPr>
      <w:rFonts w:ascii="Calibri Light" w:eastAsia="SimSun" w:hAnsi="Calibri Light" w:cs="Times New Roman"/>
      <w:color w:val="5B9BD5"/>
      <w:sz w:val="28"/>
      <w:szCs w:val="28"/>
    </w:rPr>
  </w:style>
  <w:style w:type="character" w:styleId="SubtleEmphasis">
    <w:name w:val="Subtle Emphasis"/>
    <w:uiPriority w:val="19"/>
    <w:qFormat/>
    <w:rsid w:val="00C42D3B"/>
    <w:rPr>
      <w:i/>
      <w:iCs/>
      <w:color w:val="404040"/>
    </w:rPr>
  </w:style>
  <w:style w:type="character" w:styleId="IntenseEmphasis">
    <w:name w:val="Intense Emphasis"/>
    <w:uiPriority w:val="21"/>
    <w:qFormat/>
    <w:rsid w:val="00C42D3B"/>
    <w:rPr>
      <w:b/>
      <w:bCs/>
      <w:i/>
      <w:iCs/>
    </w:rPr>
  </w:style>
  <w:style w:type="character" w:styleId="SubtleReference">
    <w:name w:val="Subtle Reference"/>
    <w:uiPriority w:val="31"/>
    <w:qFormat/>
    <w:rsid w:val="00C42D3B"/>
    <w:rPr>
      <w:smallCaps/>
      <w:color w:val="404040"/>
      <w:u w:val="single" w:color="7F7F7F"/>
    </w:rPr>
  </w:style>
  <w:style w:type="character" w:styleId="IntenseReference">
    <w:name w:val="Intense Reference"/>
    <w:uiPriority w:val="32"/>
    <w:qFormat/>
    <w:rsid w:val="00C42D3B"/>
    <w:rPr>
      <w:b/>
      <w:bCs/>
      <w:smallCaps/>
      <w:spacing w:val="5"/>
      <w:u w:val="single"/>
    </w:rPr>
  </w:style>
  <w:style w:type="character" w:styleId="BookTitle">
    <w:name w:val="Book Title"/>
    <w:uiPriority w:val="33"/>
    <w:qFormat/>
    <w:rsid w:val="00C42D3B"/>
    <w:rPr>
      <w:b/>
      <w:bCs/>
      <w:smallCaps/>
    </w:rPr>
  </w:style>
  <w:style w:type="paragraph" w:styleId="TOCHeading">
    <w:name w:val="TOC Heading"/>
    <w:basedOn w:val="Heading1"/>
    <w:next w:val="Normal"/>
    <w:uiPriority w:val="39"/>
    <w:semiHidden/>
    <w:unhideWhenUsed/>
    <w:qFormat/>
    <w:rsid w:val="00C42D3B"/>
    <w:pPr>
      <w:outlineLvl w:val="9"/>
    </w:pPr>
  </w:style>
  <w:style w:type="paragraph" w:styleId="NormalWeb">
    <w:name w:val="Normal (Web)"/>
    <w:basedOn w:val="Normal"/>
    <w:uiPriority w:val="99"/>
    <w:unhideWhenUsed/>
    <w:rsid w:val="00645AD1"/>
    <w:pPr>
      <w:spacing w:before="100" w:beforeAutospacing="1" w:after="100" w:afterAutospacing="1" w:line="240" w:lineRule="auto"/>
    </w:pPr>
    <w:rPr>
      <w:rFonts w:ascii="Times New Roman" w:hAnsi="Times New Roman"/>
      <w:sz w:val="24"/>
      <w:szCs w:val="24"/>
    </w:rPr>
  </w:style>
  <w:style w:type="character" w:customStyle="1" w:styleId="blue">
    <w:name w:val="blue"/>
    <w:rsid w:val="00014E84"/>
  </w:style>
  <w:style w:type="character" w:customStyle="1" w:styleId="tag-line">
    <w:name w:val="tag-line"/>
    <w:rsid w:val="009D4DFE"/>
  </w:style>
  <w:style w:type="paragraph" w:customStyle="1" w:styleId="p-desc">
    <w:name w:val="p-desc"/>
    <w:basedOn w:val="Normal"/>
    <w:rsid w:val="009D4DFE"/>
    <w:pPr>
      <w:spacing w:before="100" w:beforeAutospacing="1" w:after="100" w:afterAutospacing="1" w:line="240" w:lineRule="auto"/>
    </w:pPr>
    <w:rPr>
      <w:rFonts w:ascii="Times New Roman" w:hAnsi="Times New Roman"/>
      <w:sz w:val="24"/>
      <w:szCs w:val="24"/>
    </w:rPr>
  </w:style>
  <w:style w:type="character" w:customStyle="1" w:styleId="markup-bold">
    <w:name w:val="markup-bold"/>
    <w:rsid w:val="009D4DFE"/>
  </w:style>
  <w:style w:type="character" w:customStyle="1" w:styleId="introduction">
    <w:name w:val="introduction"/>
    <w:rsid w:val="005B731C"/>
  </w:style>
  <w:style w:type="character" w:customStyle="1" w:styleId="apple-converted-space">
    <w:name w:val="apple-converted-space"/>
    <w:rsid w:val="005B731C"/>
  </w:style>
  <w:style w:type="character" w:customStyle="1" w:styleId="benefit-head">
    <w:name w:val="benefit-head"/>
    <w:rsid w:val="005B731C"/>
  </w:style>
  <w:style w:type="character" w:styleId="UnresolvedMention">
    <w:name w:val="Unresolved Mention"/>
    <w:basedOn w:val="DefaultParagraphFont"/>
    <w:uiPriority w:val="99"/>
    <w:semiHidden/>
    <w:unhideWhenUsed/>
    <w:rsid w:val="00E072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90971">
      <w:bodyDiv w:val="1"/>
      <w:marLeft w:val="0"/>
      <w:marRight w:val="0"/>
      <w:marTop w:val="0"/>
      <w:marBottom w:val="0"/>
      <w:divBdr>
        <w:top w:val="none" w:sz="0" w:space="0" w:color="auto"/>
        <w:left w:val="none" w:sz="0" w:space="0" w:color="auto"/>
        <w:bottom w:val="none" w:sz="0" w:space="0" w:color="auto"/>
        <w:right w:val="none" w:sz="0" w:space="0" w:color="auto"/>
      </w:divBdr>
    </w:div>
    <w:div w:id="157815142">
      <w:bodyDiv w:val="1"/>
      <w:marLeft w:val="0"/>
      <w:marRight w:val="0"/>
      <w:marTop w:val="0"/>
      <w:marBottom w:val="0"/>
      <w:divBdr>
        <w:top w:val="none" w:sz="0" w:space="0" w:color="auto"/>
        <w:left w:val="none" w:sz="0" w:space="0" w:color="auto"/>
        <w:bottom w:val="none" w:sz="0" w:space="0" w:color="auto"/>
        <w:right w:val="none" w:sz="0" w:space="0" w:color="auto"/>
      </w:divBdr>
    </w:div>
    <w:div w:id="579678538">
      <w:bodyDiv w:val="1"/>
      <w:marLeft w:val="0"/>
      <w:marRight w:val="0"/>
      <w:marTop w:val="0"/>
      <w:marBottom w:val="0"/>
      <w:divBdr>
        <w:top w:val="none" w:sz="0" w:space="0" w:color="auto"/>
        <w:left w:val="none" w:sz="0" w:space="0" w:color="auto"/>
        <w:bottom w:val="none" w:sz="0" w:space="0" w:color="auto"/>
        <w:right w:val="none" w:sz="0" w:space="0" w:color="auto"/>
      </w:divBdr>
    </w:div>
    <w:div w:id="591087855">
      <w:bodyDiv w:val="1"/>
      <w:marLeft w:val="0"/>
      <w:marRight w:val="0"/>
      <w:marTop w:val="0"/>
      <w:marBottom w:val="0"/>
      <w:divBdr>
        <w:top w:val="none" w:sz="0" w:space="0" w:color="auto"/>
        <w:left w:val="none" w:sz="0" w:space="0" w:color="auto"/>
        <w:bottom w:val="none" w:sz="0" w:space="0" w:color="auto"/>
        <w:right w:val="none" w:sz="0" w:space="0" w:color="auto"/>
      </w:divBdr>
      <w:divsChild>
        <w:div w:id="1172066711">
          <w:marLeft w:val="467"/>
          <w:marRight w:val="0"/>
          <w:marTop w:val="0"/>
          <w:marBottom w:val="0"/>
          <w:divBdr>
            <w:top w:val="none" w:sz="0" w:space="0" w:color="auto"/>
            <w:left w:val="none" w:sz="0" w:space="0" w:color="auto"/>
            <w:bottom w:val="none" w:sz="0" w:space="0" w:color="auto"/>
            <w:right w:val="none" w:sz="0" w:space="0" w:color="auto"/>
          </w:divBdr>
          <w:divsChild>
            <w:div w:id="243883637">
              <w:marLeft w:val="0"/>
              <w:marRight w:val="0"/>
              <w:marTop w:val="0"/>
              <w:marBottom w:val="0"/>
              <w:divBdr>
                <w:top w:val="none" w:sz="0" w:space="0" w:color="auto"/>
                <w:left w:val="none" w:sz="0" w:space="0" w:color="auto"/>
                <w:bottom w:val="none" w:sz="0" w:space="0" w:color="auto"/>
                <w:right w:val="none" w:sz="0" w:space="0" w:color="auto"/>
              </w:divBdr>
              <w:divsChild>
                <w:div w:id="1358195099">
                  <w:marLeft w:val="0"/>
                  <w:marRight w:val="0"/>
                  <w:marTop w:val="0"/>
                  <w:marBottom w:val="0"/>
                  <w:divBdr>
                    <w:top w:val="none" w:sz="0" w:space="0" w:color="auto"/>
                    <w:left w:val="none" w:sz="0" w:space="0" w:color="auto"/>
                    <w:bottom w:val="none" w:sz="0" w:space="0" w:color="auto"/>
                    <w:right w:val="none" w:sz="0" w:space="0" w:color="auto"/>
                  </w:divBdr>
                  <w:divsChild>
                    <w:div w:id="209258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131840">
          <w:marLeft w:val="0"/>
          <w:marRight w:val="0"/>
          <w:marTop w:val="0"/>
          <w:marBottom w:val="0"/>
          <w:divBdr>
            <w:top w:val="none" w:sz="0" w:space="0" w:color="auto"/>
            <w:left w:val="none" w:sz="0" w:space="0" w:color="auto"/>
            <w:bottom w:val="none" w:sz="0" w:space="0" w:color="auto"/>
            <w:right w:val="none" w:sz="0" w:space="0" w:color="auto"/>
          </w:divBdr>
          <w:divsChild>
            <w:div w:id="105925773">
              <w:marLeft w:val="0"/>
              <w:marRight w:val="0"/>
              <w:marTop w:val="0"/>
              <w:marBottom w:val="0"/>
              <w:divBdr>
                <w:top w:val="none" w:sz="0" w:space="0" w:color="auto"/>
                <w:left w:val="none" w:sz="0" w:space="0" w:color="auto"/>
                <w:bottom w:val="none" w:sz="0" w:space="0" w:color="auto"/>
                <w:right w:val="none" w:sz="0" w:space="0" w:color="auto"/>
              </w:divBdr>
              <w:divsChild>
                <w:div w:id="214121833">
                  <w:marLeft w:val="0"/>
                  <w:marRight w:val="0"/>
                  <w:marTop w:val="0"/>
                  <w:marBottom w:val="0"/>
                  <w:divBdr>
                    <w:top w:val="none" w:sz="0" w:space="0" w:color="auto"/>
                    <w:left w:val="none" w:sz="0" w:space="0" w:color="auto"/>
                    <w:bottom w:val="none" w:sz="0" w:space="0" w:color="auto"/>
                    <w:right w:val="none" w:sz="0" w:space="0" w:color="auto"/>
                  </w:divBdr>
                  <w:divsChild>
                    <w:div w:id="6941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929238">
      <w:bodyDiv w:val="1"/>
      <w:marLeft w:val="0"/>
      <w:marRight w:val="0"/>
      <w:marTop w:val="0"/>
      <w:marBottom w:val="0"/>
      <w:divBdr>
        <w:top w:val="none" w:sz="0" w:space="0" w:color="auto"/>
        <w:left w:val="none" w:sz="0" w:space="0" w:color="auto"/>
        <w:bottom w:val="none" w:sz="0" w:space="0" w:color="auto"/>
        <w:right w:val="none" w:sz="0" w:space="0" w:color="auto"/>
      </w:divBdr>
    </w:div>
    <w:div w:id="883053997">
      <w:bodyDiv w:val="1"/>
      <w:marLeft w:val="0"/>
      <w:marRight w:val="0"/>
      <w:marTop w:val="0"/>
      <w:marBottom w:val="0"/>
      <w:divBdr>
        <w:top w:val="none" w:sz="0" w:space="0" w:color="auto"/>
        <w:left w:val="none" w:sz="0" w:space="0" w:color="auto"/>
        <w:bottom w:val="none" w:sz="0" w:space="0" w:color="auto"/>
        <w:right w:val="none" w:sz="0" w:space="0" w:color="auto"/>
      </w:divBdr>
      <w:divsChild>
        <w:div w:id="1217355847">
          <w:marLeft w:val="467"/>
          <w:marRight w:val="0"/>
          <w:marTop w:val="0"/>
          <w:marBottom w:val="0"/>
          <w:divBdr>
            <w:top w:val="none" w:sz="0" w:space="0" w:color="auto"/>
            <w:left w:val="none" w:sz="0" w:space="0" w:color="auto"/>
            <w:bottom w:val="none" w:sz="0" w:space="0" w:color="auto"/>
            <w:right w:val="none" w:sz="0" w:space="0" w:color="auto"/>
          </w:divBdr>
          <w:divsChild>
            <w:div w:id="1200316531">
              <w:marLeft w:val="0"/>
              <w:marRight w:val="0"/>
              <w:marTop w:val="0"/>
              <w:marBottom w:val="0"/>
              <w:divBdr>
                <w:top w:val="none" w:sz="0" w:space="0" w:color="auto"/>
                <w:left w:val="none" w:sz="0" w:space="0" w:color="auto"/>
                <w:bottom w:val="none" w:sz="0" w:space="0" w:color="auto"/>
                <w:right w:val="none" w:sz="0" w:space="0" w:color="auto"/>
              </w:divBdr>
              <w:divsChild>
                <w:div w:id="609825070">
                  <w:marLeft w:val="0"/>
                  <w:marRight w:val="0"/>
                  <w:marTop w:val="0"/>
                  <w:marBottom w:val="0"/>
                  <w:divBdr>
                    <w:top w:val="none" w:sz="0" w:space="0" w:color="auto"/>
                    <w:left w:val="none" w:sz="0" w:space="0" w:color="auto"/>
                    <w:bottom w:val="none" w:sz="0" w:space="0" w:color="auto"/>
                    <w:right w:val="none" w:sz="0" w:space="0" w:color="auto"/>
                  </w:divBdr>
                  <w:divsChild>
                    <w:div w:id="20408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6869">
          <w:marLeft w:val="0"/>
          <w:marRight w:val="0"/>
          <w:marTop w:val="0"/>
          <w:marBottom w:val="0"/>
          <w:divBdr>
            <w:top w:val="none" w:sz="0" w:space="0" w:color="auto"/>
            <w:left w:val="none" w:sz="0" w:space="0" w:color="auto"/>
            <w:bottom w:val="none" w:sz="0" w:space="0" w:color="auto"/>
            <w:right w:val="none" w:sz="0" w:space="0" w:color="auto"/>
          </w:divBdr>
          <w:divsChild>
            <w:div w:id="490561888">
              <w:marLeft w:val="0"/>
              <w:marRight w:val="0"/>
              <w:marTop w:val="0"/>
              <w:marBottom w:val="0"/>
              <w:divBdr>
                <w:top w:val="none" w:sz="0" w:space="0" w:color="auto"/>
                <w:left w:val="none" w:sz="0" w:space="0" w:color="auto"/>
                <w:bottom w:val="none" w:sz="0" w:space="0" w:color="auto"/>
                <w:right w:val="none" w:sz="0" w:space="0" w:color="auto"/>
              </w:divBdr>
              <w:divsChild>
                <w:div w:id="1060136721">
                  <w:marLeft w:val="0"/>
                  <w:marRight w:val="0"/>
                  <w:marTop w:val="0"/>
                  <w:marBottom w:val="0"/>
                  <w:divBdr>
                    <w:top w:val="none" w:sz="0" w:space="0" w:color="auto"/>
                    <w:left w:val="none" w:sz="0" w:space="0" w:color="auto"/>
                    <w:bottom w:val="none" w:sz="0" w:space="0" w:color="auto"/>
                    <w:right w:val="none" w:sz="0" w:space="0" w:color="auto"/>
                  </w:divBdr>
                  <w:divsChild>
                    <w:div w:id="100620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368090">
      <w:bodyDiv w:val="1"/>
      <w:marLeft w:val="0"/>
      <w:marRight w:val="0"/>
      <w:marTop w:val="0"/>
      <w:marBottom w:val="0"/>
      <w:divBdr>
        <w:top w:val="none" w:sz="0" w:space="0" w:color="auto"/>
        <w:left w:val="none" w:sz="0" w:space="0" w:color="auto"/>
        <w:bottom w:val="none" w:sz="0" w:space="0" w:color="auto"/>
        <w:right w:val="none" w:sz="0" w:space="0" w:color="auto"/>
      </w:divBdr>
      <w:divsChild>
        <w:div w:id="382949954">
          <w:marLeft w:val="0"/>
          <w:marRight w:val="0"/>
          <w:marTop w:val="0"/>
          <w:marBottom w:val="0"/>
          <w:divBdr>
            <w:top w:val="none" w:sz="0" w:space="0" w:color="auto"/>
            <w:left w:val="none" w:sz="0" w:space="0" w:color="auto"/>
            <w:bottom w:val="none" w:sz="0" w:space="0" w:color="auto"/>
            <w:right w:val="none" w:sz="0" w:space="0" w:color="auto"/>
          </w:divBdr>
        </w:div>
        <w:div w:id="855271130">
          <w:marLeft w:val="0"/>
          <w:marRight w:val="0"/>
          <w:marTop w:val="0"/>
          <w:marBottom w:val="0"/>
          <w:divBdr>
            <w:top w:val="none" w:sz="0" w:space="0" w:color="auto"/>
            <w:left w:val="none" w:sz="0" w:space="0" w:color="auto"/>
            <w:bottom w:val="none" w:sz="0" w:space="0" w:color="auto"/>
            <w:right w:val="none" w:sz="0" w:space="0" w:color="auto"/>
          </w:divBdr>
        </w:div>
        <w:div w:id="1256984711">
          <w:marLeft w:val="0"/>
          <w:marRight w:val="0"/>
          <w:marTop w:val="0"/>
          <w:marBottom w:val="0"/>
          <w:divBdr>
            <w:top w:val="none" w:sz="0" w:space="0" w:color="auto"/>
            <w:left w:val="none" w:sz="0" w:space="0" w:color="auto"/>
            <w:bottom w:val="none" w:sz="0" w:space="0" w:color="auto"/>
            <w:right w:val="none" w:sz="0" w:space="0" w:color="auto"/>
          </w:divBdr>
          <w:divsChild>
            <w:div w:id="1829200519">
              <w:marLeft w:val="0"/>
              <w:marRight w:val="0"/>
              <w:marTop w:val="0"/>
              <w:marBottom w:val="0"/>
              <w:divBdr>
                <w:top w:val="none" w:sz="0" w:space="0" w:color="auto"/>
                <w:left w:val="none" w:sz="0" w:space="0" w:color="auto"/>
                <w:bottom w:val="none" w:sz="0" w:space="0" w:color="auto"/>
                <w:right w:val="none" w:sz="0" w:space="0" w:color="auto"/>
              </w:divBdr>
              <w:divsChild>
                <w:div w:id="1916862830">
                  <w:marLeft w:val="0"/>
                  <w:marRight w:val="0"/>
                  <w:marTop w:val="0"/>
                  <w:marBottom w:val="0"/>
                  <w:divBdr>
                    <w:top w:val="none" w:sz="0" w:space="0" w:color="auto"/>
                    <w:left w:val="none" w:sz="0" w:space="0" w:color="auto"/>
                    <w:bottom w:val="none" w:sz="0" w:space="0" w:color="auto"/>
                    <w:right w:val="none" w:sz="0" w:space="0" w:color="auto"/>
                  </w:divBdr>
                </w:div>
              </w:divsChild>
            </w:div>
            <w:div w:id="2037652891">
              <w:marLeft w:val="0"/>
              <w:marRight w:val="0"/>
              <w:marTop w:val="0"/>
              <w:marBottom w:val="0"/>
              <w:divBdr>
                <w:top w:val="none" w:sz="0" w:space="0" w:color="auto"/>
                <w:left w:val="none" w:sz="0" w:space="0" w:color="auto"/>
                <w:bottom w:val="none" w:sz="0" w:space="0" w:color="auto"/>
                <w:right w:val="none" w:sz="0" w:space="0" w:color="auto"/>
              </w:divBdr>
              <w:divsChild>
                <w:div w:id="18263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1087">
          <w:marLeft w:val="0"/>
          <w:marRight w:val="0"/>
          <w:marTop w:val="0"/>
          <w:marBottom w:val="0"/>
          <w:divBdr>
            <w:top w:val="none" w:sz="0" w:space="0" w:color="auto"/>
            <w:left w:val="none" w:sz="0" w:space="0" w:color="auto"/>
            <w:bottom w:val="none" w:sz="0" w:space="0" w:color="auto"/>
            <w:right w:val="none" w:sz="0" w:space="0" w:color="auto"/>
          </w:divBdr>
          <w:divsChild>
            <w:div w:id="121189439">
              <w:marLeft w:val="0"/>
              <w:marRight w:val="0"/>
              <w:marTop w:val="0"/>
              <w:marBottom w:val="0"/>
              <w:divBdr>
                <w:top w:val="none" w:sz="0" w:space="0" w:color="auto"/>
                <w:left w:val="none" w:sz="0" w:space="0" w:color="auto"/>
                <w:bottom w:val="none" w:sz="0" w:space="0" w:color="auto"/>
                <w:right w:val="none" w:sz="0" w:space="0" w:color="auto"/>
              </w:divBdr>
              <w:divsChild>
                <w:div w:id="125200775">
                  <w:marLeft w:val="0"/>
                  <w:marRight w:val="0"/>
                  <w:marTop w:val="0"/>
                  <w:marBottom w:val="0"/>
                  <w:divBdr>
                    <w:top w:val="none" w:sz="0" w:space="0" w:color="auto"/>
                    <w:left w:val="none" w:sz="0" w:space="0" w:color="auto"/>
                    <w:bottom w:val="none" w:sz="0" w:space="0" w:color="auto"/>
                    <w:right w:val="none" w:sz="0" w:space="0" w:color="auto"/>
                  </w:divBdr>
                </w:div>
              </w:divsChild>
            </w:div>
            <w:div w:id="1789080496">
              <w:marLeft w:val="0"/>
              <w:marRight w:val="0"/>
              <w:marTop w:val="0"/>
              <w:marBottom w:val="0"/>
              <w:divBdr>
                <w:top w:val="none" w:sz="0" w:space="0" w:color="auto"/>
                <w:left w:val="none" w:sz="0" w:space="0" w:color="auto"/>
                <w:bottom w:val="none" w:sz="0" w:space="0" w:color="auto"/>
                <w:right w:val="none" w:sz="0" w:space="0" w:color="auto"/>
              </w:divBdr>
              <w:divsChild>
                <w:div w:id="203261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21129">
          <w:marLeft w:val="0"/>
          <w:marRight w:val="0"/>
          <w:marTop w:val="0"/>
          <w:marBottom w:val="0"/>
          <w:divBdr>
            <w:top w:val="none" w:sz="0" w:space="0" w:color="auto"/>
            <w:left w:val="none" w:sz="0" w:space="0" w:color="auto"/>
            <w:bottom w:val="none" w:sz="0" w:space="0" w:color="auto"/>
            <w:right w:val="none" w:sz="0" w:space="0" w:color="auto"/>
          </w:divBdr>
          <w:divsChild>
            <w:div w:id="713583078">
              <w:marLeft w:val="0"/>
              <w:marRight w:val="0"/>
              <w:marTop w:val="0"/>
              <w:marBottom w:val="0"/>
              <w:divBdr>
                <w:top w:val="none" w:sz="0" w:space="0" w:color="auto"/>
                <w:left w:val="none" w:sz="0" w:space="0" w:color="auto"/>
                <w:bottom w:val="none" w:sz="0" w:space="0" w:color="auto"/>
                <w:right w:val="none" w:sz="0" w:space="0" w:color="auto"/>
              </w:divBdr>
              <w:divsChild>
                <w:div w:id="1938705725">
                  <w:marLeft w:val="0"/>
                  <w:marRight w:val="0"/>
                  <w:marTop w:val="0"/>
                  <w:marBottom w:val="0"/>
                  <w:divBdr>
                    <w:top w:val="none" w:sz="0" w:space="0" w:color="auto"/>
                    <w:left w:val="none" w:sz="0" w:space="0" w:color="auto"/>
                    <w:bottom w:val="none" w:sz="0" w:space="0" w:color="auto"/>
                    <w:right w:val="none" w:sz="0" w:space="0" w:color="auto"/>
                  </w:divBdr>
                </w:div>
              </w:divsChild>
            </w:div>
            <w:div w:id="1479616928">
              <w:marLeft w:val="0"/>
              <w:marRight w:val="0"/>
              <w:marTop w:val="0"/>
              <w:marBottom w:val="0"/>
              <w:divBdr>
                <w:top w:val="none" w:sz="0" w:space="0" w:color="auto"/>
                <w:left w:val="none" w:sz="0" w:space="0" w:color="auto"/>
                <w:bottom w:val="none" w:sz="0" w:space="0" w:color="auto"/>
                <w:right w:val="none" w:sz="0" w:space="0" w:color="auto"/>
              </w:divBdr>
              <w:divsChild>
                <w:div w:id="13151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11395">
          <w:marLeft w:val="0"/>
          <w:marRight w:val="0"/>
          <w:marTop w:val="0"/>
          <w:marBottom w:val="0"/>
          <w:divBdr>
            <w:top w:val="none" w:sz="0" w:space="0" w:color="auto"/>
            <w:left w:val="none" w:sz="0" w:space="0" w:color="auto"/>
            <w:bottom w:val="none" w:sz="0" w:space="0" w:color="auto"/>
            <w:right w:val="none" w:sz="0" w:space="0" w:color="auto"/>
          </w:divBdr>
          <w:divsChild>
            <w:div w:id="1784225021">
              <w:marLeft w:val="0"/>
              <w:marRight w:val="0"/>
              <w:marTop w:val="0"/>
              <w:marBottom w:val="0"/>
              <w:divBdr>
                <w:top w:val="none" w:sz="0" w:space="0" w:color="auto"/>
                <w:left w:val="none" w:sz="0" w:space="0" w:color="auto"/>
                <w:bottom w:val="none" w:sz="0" w:space="0" w:color="auto"/>
                <w:right w:val="none" w:sz="0" w:space="0" w:color="auto"/>
              </w:divBdr>
              <w:divsChild>
                <w:div w:id="154958913">
                  <w:marLeft w:val="0"/>
                  <w:marRight w:val="0"/>
                  <w:marTop w:val="0"/>
                  <w:marBottom w:val="0"/>
                  <w:divBdr>
                    <w:top w:val="none" w:sz="0" w:space="0" w:color="auto"/>
                    <w:left w:val="none" w:sz="0" w:space="0" w:color="auto"/>
                    <w:bottom w:val="none" w:sz="0" w:space="0" w:color="auto"/>
                    <w:right w:val="none" w:sz="0" w:space="0" w:color="auto"/>
                  </w:divBdr>
                </w:div>
              </w:divsChild>
            </w:div>
            <w:div w:id="1790391536">
              <w:marLeft w:val="0"/>
              <w:marRight w:val="0"/>
              <w:marTop w:val="0"/>
              <w:marBottom w:val="0"/>
              <w:divBdr>
                <w:top w:val="none" w:sz="0" w:space="0" w:color="auto"/>
                <w:left w:val="none" w:sz="0" w:space="0" w:color="auto"/>
                <w:bottom w:val="none" w:sz="0" w:space="0" w:color="auto"/>
                <w:right w:val="none" w:sz="0" w:space="0" w:color="auto"/>
              </w:divBdr>
              <w:divsChild>
                <w:div w:id="44696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92721">
      <w:bodyDiv w:val="1"/>
      <w:marLeft w:val="0"/>
      <w:marRight w:val="0"/>
      <w:marTop w:val="0"/>
      <w:marBottom w:val="0"/>
      <w:divBdr>
        <w:top w:val="none" w:sz="0" w:space="0" w:color="auto"/>
        <w:left w:val="none" w:sz="0" w:space="0" w:color="auto"/>
        <w:bottom w:val="none" w:sz="0" w:space="0" w:color="auto"/>
        <w:right w:val="none" w:sz="0" w:space="0" w:color="auto"/>
      </w:divBdr>
    </w:div>
    <w:div w:id="1141536078">
      <w:bodyDiv w:val="1"/>
      <w:marLeft w:val="0"/>
      <w:marRight w:val="0"/>
      <w:marTop w:val="0"/>
      <w:marBottom w:val="0"/>
      <w:divBdr>
        <w:top w:val="none" w:sz="0" w:space="0" w:color="auto"/>
        <w:left w:val="none" w:sz="0" w:space="0" w:color="auto"/>
        <w:bottom w:val="none" w:sz="0" w:space="0" w:color="auto"/>
        <w:right w:val="none" w:sz="0" w:space="0" w:color="auto"/>
      </w:divBdr>
    </w:div>
    <w:div w:id="1258060952">
      <w:bodyDiv w:val="1"/>
      <w:marLeft w:val="0"/>
      <w:marRight w:val="0"/>
      <w:marTop w:val="0"/>
      <w:marBottom w:val="0"/>
      <w:divBdr>
        <w:top w:val="none" w:sz="0" w:space="0" w:color="auto"/>
        <w:left w:val="none" w:sz="0" w:space="0" w:color="auto"/>
        <w:bottom w:val="none" w:sz="0" w:space="0" w:color="auto"/>
        <w:right w:val="none" w:sz="0" w:space="0" w:color="auto"/>
      </w:divBdr>
      <w:divsChild>
        <w:div w:id="56515955">
          <w:marLeft w:val="0"/>
          <w:marRight w:val="0"/>
          <w:marTop w:val="600"/>
          <w:marBottom w:val="0"/>
          <w:divBdr>
            <w:top w:val="none" w:sz="0" w:space="0" w:color="auto"/>
            <w:left w:val="none" w:sz="0" w:space="0" w:color="auto"/>
            <w:bottom w:val="none" w:sz="0" w:space="0" w:color="auto"/>
            <w:right w:val="none" w:sz="0" w:space="0" w:color="auto"/>
          </w:divBdr>
          <w:divsChild>
            <w:div w:id="1480687478">
              <w:marLeft w:val="0"/>
              <w:marRight w:val="0"/>
              <w:marTop w:val="0"/>
              <w:marBottom w:val="0"/>
              <w:divBdr>
                <w:top w:val="none" w:sz="0" w:space="0" w:color="auto"/>
                <w:left w:val="none" w:sz="0" w:space="0" w:color="auto"/>
                <w:bottom w:val="none" w:sz="0" w:space="0" w:color="auto"/>
                <w:right w:val="none" w:sz="0" w:space="0" w:color="auto"/>
              </w:divBdr>
            </w:div>
          </w:divsChild>
        </w:div>
        <w:div w:id="676998813">
          <w:marLeft w:val="0"/>
          <w:marRight w:val="0"/>
          <w:marTop w:val="0"/>
          <w:marBottom w:val="0"/>
          <w:divBdr>
            <w:top w:val="none" w:sz="0" w:space="0" w:color="auto"/>
            <w:left w:val="none" w:sz="0" w:space="0" w:color="auto"/>
            <w:bottom w:val="none" w:sz="0" w:space="0" w:color="auto"/>
            <w:right w:val="none" w:sz="0" w:space="0" w:color="auto"/>
          </w:divBdr>
          <w:divsChild>
            <w:div w:id="44519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08486">
      <w:bodyDiv w:val="1"/>
      <w:marLeft w:val="0"/>
      <w:marRight w:val="0"/>
      <w:marTop w:val="0"/>
      <w:marBottom w:val="0"/>
      <w:divBdr>
        <w:top w:val="none" w:sz="0" w:space="0" w:color="auto"/>
        <w:left w:val="none" w:sz="0" w:space="0" w:color="auto"/>
        <w:bottom w:val="none" w:sz="0" w:space="0" w:color="auto"/>
        <w:right w:val="none" w:sz="0" w:space="0" w:color="auto"/>
      </w:divBdr>
    </w:div>
    <w:div w:id="1524828061">
      <w:bodyDiv w:val="1"/>
      <w:marLeft w:val="0"/>
      <w:marRight w:val="0"/>
      <w:marTop w:val="0"/>
      <w:marBottom w:val="0"/>
      <w:divBdr>
        <w:top w:val="none" w:sz="0" w:space="0" w:color="auto"/>
        <w:left w:val="none" w:sz="0" w:space="0" w:color="auto"/>
        <w:bottom w:val="none" w:sz="0" w:space="0" w:color="auto"/>
        <w:right w:val="none" w:sz="0" w:space="0" w:color="auto"/>
      </w:divBdr>
    </w:div>
    <w:div w:id="1911883718">
      <w:bodyDiv w:val="1"/>
      <w:marLeft w:val="0"/>
      <w:marRight w:val="0"/>
      <w:marTop w:val="0"/>
      <w:marBottom w:val="0"/>
      <w:divBdr>
        <w:top w:val="none" w:sz="0" w:space="0" w:color="auto"/>
        <w:left w:val="none" w:sz="0" w:space="0" w:color="auto"/>
        <w:bottom w:val="none" w:sz="0" w:space="0" w:color="auto"/>
        <w:right w:val="none" w:sz="0" w:space="0" w:color="auto"/>
      </w:divBdr>
    </w:div>
    <w:div w:id="1918320151">
      <w:bodyDiv w:val="1"/>
      <w:marLeft w:val="0"/>
      <w:marRight w:val="0"/>
      <w:marTop w:val="0"/>
      <w:marBottom w:val="0"/>
      <w:divBdr>
        <w:top w:val="none" w:sz="0" w:space="0" w:color="auto"/>
        <w:left w:val="none" w:sz="0" w:space="0" w:color="auto"/>
        <w:bottom w:val="none" w:sz="0" w:space="0" w:color="auto"/>
        <w:right w:val="none" w:sz="0" w:space="0" w:color="auto"/>
      </w:divBdr>
    </w:div>
    <w:div w:id="1922981594">
      <w:bodyDiv w:val="1"/>
      <w:marLeft w:val="0"/>
      <w:marRight w:val="0"/>
      <w:marTop w:val="0"/>
      <w:marBottom w:val="0"/>
      <w:divBdr>
        <w:top w:val="none" w:sz="0" w:space="0" w:color="auto"/>
        <w:left w:val="none" w:sz="0" w:space="0" w:color="auto"/>
        <w:bottom w:val="none" w:sz="0" w:space="0" w:color="auto"/>
        <w:right w:val="none" w:sz="0" w:space="0" w:color="auto"/>
      </w:divBdr>
    </w:div>
    <w:div w:id="1998144721">
      <w:bodyDiv w:val="1"/>
      <w:marLeft w:val="0"/>
      <w:marRight w:val="0"/>
      <w:marTop w:val="0"/>
      <w:marBottom w:val="0"/>
      <w:divBdr>
        <w:top w:val="none" w:sz="0" w:space="0" w:color="auto"/>
        <w:left w:val="none" w:sz="0" w:space="0" w:color="auto"/>
        <w:bottom w:val="none" w:sz="0" w:space="0" w:color="auto"/>
        <w:right w:val="none" w:sz="0" w:space="0" w:color="auto"/>
      </w:divBdr>
      <w:divsChild>
        <w:div w:id="465053528">
          <w:marLeft w:val="0"/>
          <w:marRight w:val="0"/>
          <w:marTop w:val="0"/>
          <w:marBottom w:val="0"/>
          <w:divBdr>
            <w:top w:val="none" w:sz="0" w:space="0" w:color="auto"/>
            <w:left w:val="none" w:sz="0" w:space="0" w:color="auto"/>
            <w:bottom w:val="none" w:sz="0" w:space="0" w:color="auto"/>
            <w:right w:val="none" w:sz="0" w:space="0" w:color="auto"/>
          </w:divBdr>
          <w:divsChild>
            <w:div w:id="19818116">
              <w:marLeft w:val="0"/>
              <w:marRight w:val="0"/>
              <w:marTop w:val="0"/>
              <w:marBottom w:val="0"/>
              <w:divBdr>
                <w:top w:val="none" w:sz="0" w:space="0" w:color="auto"/>
                <w:left w:val="none" w:sz="0" w:space="0" w:color="auto"/>
                <w:bottom w:val="none" w:sz="0" w:space="0" w:color="auto"/>
                <w:right w:val="none" w:sz="0" w:space="0" w:color="auto"/>
              </w:divBdr>
              <w:divsChild>
                <w:div w:id="1874535513">
                  <w:marLeft w:val="0"/>
                  <w:marRight w:val="0"/>
                  <w:marTop w:val="0"/>
                  <w:marBottom w:val="0"/>
                  <w:divBdr>
                    <w:top w:val="none" w:sz="0" w:space="0" w:color="auto"/>
                    <w:left w:val="none" w:sz="0" w:space="0" w:color="auto"/>
                    <w:bottom w:val="none" w:sz="0" w:space="0" w:color="auto"/>
                    <w:right w:val="none" w:sz="0" w:space="0" w:color="auto"/>
                  </w:divBdr>
                </w:div>
              </w:divsChild>
            </w:div>
            <w:div w:id="214657235">
              <w:marLeft w:val="0"/>
              <w:marRight w:val="0"/>
              <w:marTop w:val="0"/>
              <w:marBottom w:val="0"/>
              <w:divBdr>
                <w:top w:val="none" w:sz="0" w:space="0" w:color="auto"/>
                <w:left w:val="none" w:sz="0" w:space="0" w:color="auto"/>
                <w:bottom w:val="none" w:sz="0" w:space="0" w:color="auto"/>
                <w:right w:val="none" w:sz="0" w:space="0" w:color="auto"/>
              </w:divBdr>
              <w:divsChild>
                <w:div w:id="17960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30972">
          <w:marLeft w:val="0"/>
          <w:marRight w:val="0"/>
          <w:marTop w:val="0"/>
          <w:marBottom w:val="0"/>
          <w:divBdr>
            <w:top w:val="none" w:sz="0" w:space="0" w:color="auto"/>
            <w:left w:val="none" w:sz="0" w:space="0" w:color="auto"/>
            <w:bottom w:val="none" w:sz="0" w:space="0" w:color="auto"/>
            <w:right w:val="none" w:sz="0" w:space="0" w:color="auto"/>
          </w:divBdr>
          <w:divsChild>
            <w:div w:id="1478524248">
              <w:marLeft w:val="0"/>
              <w:marRight w:val="0"/>
              <w:marTop w:val="0"/>
              <w:marBottom w:val="0"/>
              <w:divBdr>
                <w:top w:val="none" w:sz="0" w:space="0" w:color="auto"/>
                <w:left w:val="none" w:sz="0" w:space="0" w:color="auto"/>
                <w:bottom w:val="none" w:sz="0" w:space="0" w:color="auto"/>
                <w:right w:val="none" w:sz="0" w:space="0" w:color="auto"/>
              </w:divBdr>
              <w:divsChild>
                <w:div w:id="1126504205">
                  <w:marLeft w:val="0"/>
                  <w:marRight w:val="0"/>
                  <w:marTop w:val="0"/>
                  <w:marBottom w:val="0"/>
                  <w:divBdr>
                    <w:top w:val="none" w:sz="0" w:space="0" w:color="auto"/>
                    <w:left w:val="none" w:sz="0" w:space="0" w:color="auto"/>
                    <w:bottom w:val="none" w:sz="0" w:space="0" w:color="auto"/>
                    <w:right w:val="none" w:sz="0" w:space="0" w:color="auto"/>
                  </w:divBdr>
                </w:div>
              </w:divsChild>
            </w:div>
            <w:div w:id="1968394047">
              <w:marLeft w:val="0"/>
              <w:marRight w:val="0"/>
              <w:marTop w:val="0"/>
              <w:marBottom w:val="0"/>
              <w:divBdr>
                <w:top w:val="none" w:sz="0" w:space="0" w:color="auto"/>
                <w:left w:val="none" w:sz="0" w:space="0" w:color="auto"/>
                <w:bottom w:val="none" w:sz="0" w:space="0" w:color="auto"/>
                <w:right w:val="none" w:sz="0" w:space="0" w:color="auto"/>
              </w:divBdr>
              <w:divsChild>
                <w:div w:id="48582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14305">
          <w:marLeft w:val="0"/>
          <w:marRight w:val="0"/>
          <w:marTop w:val="0"/>
          <w:marBottom w:val="0"/>
          <w:divBdr>
            <w:top w:val="none" w:sz="0" w:space="0" w:color="auto"/>
            <w:left w:val="none" w:sz="0" w:space="0" w:color="auto"/>
            <w:bottom w:val="none" w:sz="0" w:space="0" w:color="auto"/>
            <w:right w:val="none" w:sz="0" w:space="0" w:color="auto"/>
          </w:divBdr>
          <w:divsChild>
            <w:div w:id="750009163">
              <w:marLeft w:val="0"/>
              <w:marRight w:val="0"/>
              <w:marTop w:val="0"/>
              <w:marBottom w:val="0"/>
              <w:divBdr>
                <w:top w:val="none" w:sz="0" w:space="0" w:color="auto"/>
                <w:left w:val="none" w:sz="0" w:space="0" w:color="auto"/>
                <w:bottom w:val="none" w:sz="0" w:space="0" w:color="auto"/>
                <w:right w:val="none" w:sz="0" w:space="0" w:color="auto"/>
              </w:divBdr>
              <w:divsChild>
                <w:div w:id="1426539039">
                  <w:marLeft w:val="0"/>
                  <w:marRight w:val="0"/>
                  <w:marTop w:val="0"/>
                  <w:marBottom w:val="0"/>
                  <w:divBdr>
                    <w:top w:val="none" w:sz="0" w:space="0" w:color="auto"/>
                    <w:left w:val="none" w:sz="0" w:space="0" w:color="auto"/>
                    <w:bottom w:val="none" w:sz="0" w:space="0" w:color="auto"/>
                    <w:right w:val="none" w:sz="0" w:space="0" w:color="auto"/>
                  </w:divBdr>
                </w:div>
              </w:divsChild>
            </w:div>
            <w:div w:id="1860581692">
              <w:marLeft w:val="0"/>
              <w:marRight w:val="0"/>
              <w:marTop w:val="0"/>
              <w:marBottom w:val="0"/>
              <w:divBdr>
                <w:top w:val="none" w:sz="0" w:space="0" w:color="auto"/>
                <w:left w:val="none" w:sz="0" w:space="0" w:color="auto"/>
                <w:bottom w:val="none" w:sz="0" w:space="0" w:color="auto"/>
                <w:right w:val="none" w:sz="0" w:space="0" w:color="auto"/>
              </w:divBdr>
              <w:divsChild>
                <w:div w:id="17059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43412">
          <w:marLeft w:val="0"/>
          <w:marRight w:val="0"/>
          <w:marTop w:val="0"/>
          <w:marBottom w:val="0"/>
          <w:divBdr>
            <w:top w:val="none" w:sz="0" w:space="0" w:color="auto"/>
            <w:left w:val="none" w:sz="0" w:space="0" w:color="auto"/>
            <w:bottom w:val="none" w:sz="0" w:space="0" w:color="auto"/>
            <w:right w:val="none" w:sz="0" w:space="0" w:color="auto"/>
          </w:divBdr>
          <w:divsChild>
            <w:div w:id="139855297">
              <w:marLeft w:val="0"/>
              <w:marRight w:val="0"/>
              <w:marTop w:val="0"/>
              <w:marBottom w:val="0"/>
              <w:divBdr>
                <w:top w:val="none" w:sz="0" w:space="0" w:color="auto"/>
                <w:left w:val="none" w:sz="0" w:space="0" w:color="auto"/>
                <w:bottom w:val="none" w:sz="0" w:space="0" w:color="auto"/>
                <w:right w:val="none" w:sz="0" w:space="0" w:color="auto"/>
              </w:divBdr>
              <w:divsChild>
                <w:div w:id="1234587026">
                  <w:marLeft w:val="0"/>
                  <w:marRight w:val="0"/>
                  <w:marTop w:val="0"/>
                  <w:marBottom w:val="0"/>
                  <w:divBdr>
                    <w:top w:val="none" w:sz="0" w:space="0" w:color="auto"/>
                    <w:left w:val="none" w:sz="0" w:space="0" w:color="auto"/>
                    <w:bottom w:val="none" w:sz="0" w:space="0" w:color="auto"/>
                    <w:right w:val="none" w:sz="0" w:space="0" w:color="auto"/>
                  </w:divBdr>
                </w:div>
              </w:divsChild>
            </w:div>
            <w:div w:id="345255060">
              <w:marLeft w:val="0"/>
              <w:marRight w:val="0"/>
              <w:marTop w:val="0"/>
              <w:marBottom w:val="0"/>
              <w:divBdr>
                <w:top w:val="none" w:sz="0" w:space="0" w:color="auto"/>
                <w:left w:val="none" w:sz="0" w:space="0" w:color="auto"/>
                <w:bottom w:val="none" w:sz="0" w:space="0" w:color="auto"/>
                <w:right w:val="none" w:sz="0" w:space="0" w:color="auto"/>
              </w:divBdr>
              <w:divsChild>
                <w:div w:id="2113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pub/ben-metcalfe/28/5a5/b1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twitter.com/Landau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acebook.com/Landauuk" TargetMode="External"/><Relationship Id="rId5" Type="http://schemas.openxmlformats.org/officeDocument/2006/relationships/styles" Target="styles.xml"/><Relationship Id="rId15" Type="http://schemas.openxmlformats.org/officeDocument/2006/relationships/hyperlink" Target="mailto:sarab@landauuk.com" TargetMode="Externa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landauuk.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C53A623A7071439F8A13BA9E2E8E03" ma:contentTypeVersion="6" ma:contentTypeDescription="Create a new document." ma:contentTypeScope="" ma:versionID="efc32e61958b2aa4b83a55a045d1297b">
  <xsd:schema xmlns:xsd="http://www.w3.org/2001/XMLSchema" xmlns:xs="http://www.w3.org/2001/XMLSchema" xmlns:p="http://schemas.microsoft.com/office/2006/metadata/properties" xmlns:ns2="0aec1d79-c568-42e3-a306-74341288d355" targetNamespace="http://schemas.microsoft.com/office/2006/metadata/properties" ma:root="true" ma:fieldsID="854b4308dda9a6ad7dd9f23ddc24dc65" ns2:_="">
    <xsd:import namespace="0aec1d79-c568-42e3-a306-74341288d35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c1d79-c568-42e3-a306-74341288d3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348C58-26BE-433D-8614-EFBEA8FE38C4}">
  <ds:schemaRefs>
    <ds:schemaRef ds:uri="http://schemas.microsoft.com/sharepoint/v3/contenttype/forms"/>
  </ds:schemaRefs>
</ds:datastoreItem>
</file>

<file path=customXml/itemProps2.xml><?xml version="1.0" encoding="utf-8"?>
<ds:datastoreItem xmlns:ds="http://schemas.openxmlformats.org/officeDocument/2006/customXml" ds:itemID="{40EBE598-B137-4035-9F4E-3EE011E3BF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c1d79-c568-42e3-a306-74341288d3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4BB445-3B8D-4949-84DC-0C0C48A4809D}">
  <ds:schemaRefs>
    <ds:schemaRef ds:uri="http://purl.org/dc/dcmitype/"/>
    <ds:schemaRef ds:uri="http://schemas.openxmlformats.org/package/2006/metadata/core-properties"/>
    <ds:schemaRef ds:uri="http://purl.org/dc/terms/"/>
    <ds:schemaRef ds:uri="http://schemas.microsoft.com/office/2006/metadata/properties"/>
    <ds:schemaRef ds:uri="http://schemas.microsoft.com/office/2006/documentManagement/types"/>
    <ds:schemaRef ds:uri="http://schemas.microsoft.com/office/infopath/2007/PartnerControls"/>
    <ds:schemaRef ds:uri="0aec1d79-c568-42e3-a306-74341288d355"/>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564</Words>
  <Characters>3324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Princess International</Company>
  <LinksUpToDate>false</LinksUpToDate>
  <CharactersWithSpaces>3881</CharactersWithSpaces>
  <SharedDoc>false</SharedDoc>
  <HLinks>
    <vt:vector size="18" baseType="variant">
      <vt:variant>
        <vt:i4>1048669</vt:i4>
      </vt:variant>
      <vt:variant>
        <vt:i4>-1</vt:i4>
      </vt:variant>
      <vt:variant>
        <vt:i4>1030</vt:i4>
      </vt:variant>
      <vt:variant>
        <vt:i4>1</vt:i4>
      </vt:variant>
      <vt:variant>
        <vt:lpwstr>http://landauuk.com/uploads/Marina-magazine-issue-4-Landau-advert.jpg</vt:lpwstr>
      </vt:variant>
      <vt:variant>
        <vt:lpwstr/>
      </vt:variant>
      <vt:variant>
        <vt:i4>1048669</vt:i4>
      </vt:variant>
      <vt:variant>
        <vt:i4>-1</vt:i4>
      </vt:variant>
      <vt:variant>
        <vt:i4>1036</vt:i4>
      </vt:variant>
      <vt:variant>
        <vt:i4>1</vt:i4>
      </vt:variant>
      <vt:variant>
        <vt:lpwstr>http://landauuk.com/uploads/Marina-magazine-issue-4-Landau-advert.jpg</vt:lpwstr>
      </vt:variant>
      <vt:variant>
        <vt:lpwstr/>
      </vt:variant>
      <vt:variant>
        <vt:i4>1048669</vt:i4>
      </vt:variant>
      <vt:variant>
        <vt:i4>-1</vt:i4>
      </vt:variant>
      <vt:variant>
        <vt:i4>1047</vt:i4>
      </vt:variant>
      <vt:variant>
        <vt:i4>1</vt:i4>
      </vt:variant>
      <vt:variant>
        <vt:lpwstr>http://landauuk.com/uploads/Marina-magazine-issue-4-Landau-advert.jpg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Boyes</dc:creator>
  <cp:lastModifiedBy>Sara Boyes</cp:lastModifiedBy>
  <cp:revision>6</cp:revision>
  <cp:lastPrinted>2018-11-08T15:06:00Z</cp:lastPrinted>
  <dcterms:created xsi:type="dcterms:W3CDTF">2018-11-06T13:46:00Z</dcterms:created>
  <dcterms:modified xsi:type="dcterms:W3CDTF">2018-11-08T15:06:00Z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0x010100B8C53A623A7071439F8A13BA9E2E8E03</vt:lpwstr>
  </property>
</Properties>
</file>