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AE7F" w14:textId="2C712187" w:rsidR="00E44D4B" w:rsidRPr="00321B14" w:rsidRDefault="00321B14" w:rsidP="00FD16FF">
      <w:pPr>
        <w:rPr>
          <w:rFonts w:cstheme="minorHAnsi"/>
          <w:bCs/>
          <w:color w:val="00B050"/>
          <w:sz w:val="22"/>
          <w:szCs w:val="22"/>
          <w:lang w:val="en-US"/>
        </w:rPr>
      </w:pPr>
      <w:r w:rsidRPr="00321B14">
        <w:rPr>
          <w:rFonts w:cstheme="minorHAnsi"/>
          <w:b/>
          <w:bCs/>
          <w:color w:val="00B050"/>
          <w:sz w:val="22"/>
          <w:szCs w:val="22"/>
          <w:lang w:val="en-US"/>
        </w:rPr>
        <w:t>Press Release</w:t>
      </w:r>
    </w:p>
    <w:p w14:paraId="347F2CA8" w14:textId="77777777" w:rsidR="00E44D4B" w:rsidRPr="00321B14" w:rsidRDefault="00C15AC9" w:rsidP="00C15AC9">
      <w:pPr>
        <w:jc w:val="right"/>
        <w:rPr>
          <w:rFonts w:cstheme="minorHAnsi"/>
          <w:bCs/>
          <w:sz w:val="22"/>
          <w:szCs w:val="22"/>
          <w:lang w:val="en-US"/>
        </w:rPr>
      </w:pP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r w:rsidRPr="00321B14">
        <w:rPr>
          <w:rFonts w:cstheme="minorHAnsi"/>
          <w:bCs/>
          <w:sz w:val="22"/>
          <w:szCs w:val="22"/>
          <w:lang w:val="en-US"/>
        </w:rPr>
        <w:tab/>
      </w:r>
    </w:p>
    <w:p w14:paraId="0DE0FFE0" w14:textId="158F0D12" w:rsidR="00A6394C" w:rsidRPr="00321B14" w:rsidRDefault="00A6394C" w:rsidP="00A6394C">
      <w:pPr>
        <w:rPr>
          <w:rFonts w:cstheme="minorHAnsi"/>
          <w:b/>
          <w:sz w:val="22"/>
          <w:szCs w:val="22"/>
        </w:rPr>
      </w:pPr>
      <w:r w:rsidRPr="00321B14">
        <w:rPr>
          <w:rFonts w:cstheme="minorHAnsi"/>
          <w:b/>
          <w:sz w:val="22"/>
          <w:szCs w:val="22"/>
        </w:rPr>
        <w:t xml:space="preserve">Superyacht Tenders and Toys </w:t>
      </w:r>
      <w:r w:rsidR="003825D5">
        <w:rPr>
          <w:rFonts w:cstheme="minorHAnsi"/>
          <w:b/>
          <w:sz w:val="22"/>
          <w:szCs w:val="22"/>
        </w:rPr>
        <w:t>appointed</w:t>
      </w:r>
      <w:r w:rsidR="003825D5" w:rsidRPr="00321B14">
        <w:rPr>
          <w:rFonts w:cstheme="minorHAnsi"/>
          <w:b/>
          <w:sz w:val="22"/>
          <w:szCs w:val="22"/>
        </w:rPr>
        <w:t xml:space="preserve"> </w:t>
      </w:r>
      <w:r w:rsidR="00C83903" w:rsidRPr="00321B14">
        <w:rPr>
          <w:rFonts w:cstheme="minorHAnsi"/>
          <w:b/>
          <w:sz w:val="22"/>
          <w:szCs w:val="22"/>
        </w:rPr>
        <w:t>as the global superyacht partner for Taiga Motors Orca electric watercraft</w:t>
      </w:r>
    </w:p>
    <w:p w14:paraId="0BC4FBDC" w14:textId="77777777" w:rsidR="00A6394C" w:rsidRPr="00321B14" w:rsidRDefault="00A6394C" w:rsidP="00A6394C">
      <w:pPr>
        <w:rPr>
          <w:rFonts w:cstheme="minorHAnsi"/>
          <w:sz w:val="22"/>
          <w:szCs w:val="22"/>
        </w:rPr>
      </w:pPr>
    </w:p>
    <w:p w14:paraId="4547F1C3" w14:textId="64B6C252" w:rsidR="00321B14" w:rsidRDefault="00E77B16" w:rsidP="00A6394C">
      <w:pPr>
        <w:rPr>
          <w:rFonts w:cstheme="minorHAnsi"/>
          <w:sz w:val="22"/>
          <w:szCs w:val="22"/>
        </w:rPr>
      </w:pPr>
      <w:r>
        <w:rPr>
          <w:rFonts w:cstheme="minorHAnsi"/>
          <w:sz w:val="22"/>
          <w:szCs w:val="22"/>
        </w:rPr>
        <w:t>17th</w:t>
      </w:r>
      <w:r w:rsidR="00C83903" w:rsidRPr="00321B14">
        <w:rPr>
          <w:rFonts w:cstheme="minorHAnsi"/>
          <w:sz w:val="22"/>
          <w:szCs w:val="22"/>
        </w:rPr>
        <w:t xml:space="preserve"> February 2020</w:t>
      </w:r>
    </w:p>
    <w:p w14:paraId="07AA5D3A" w14:textId="38A0188C" w:rsidR="00321B14" w:rsidRDefault="00321B14" w:rsidP="00A6394C">
      <w:pPr>
        <w:rPr>
          <w:rFonts w:cstheme="minorHAnsi"/>
          <w:sz w:val="22"/>
          <w:szCs w:val="22"/>
        </w:rPr>
      </w:pPr>
    </w:p>
    <w:p w14:paraId="4B87786A" w14:textId="55626602" w:rsidR="00321B14" w:rsidRDefault="00321B14" w:rsidP="00A6394C">
      <w:pPr>
        <w:rPr>
          <w:rFonts w:cstheme="minorHAnsi"/>
          <w:sz w:val="22"/>
          <w:szCs w:val="22"/>
        </w:rPr>
      </w:pPr>
      <w:r>
        <w:rPr>
          <w:rFonts w:cstheme="minorHAnsi"/>
          <w:noProof/>
          <w:sz w:val="22"/>
          <w:szCs w:val="22"/>
        </w:rPr>
        <w:drawing>
          <wp:inline distT="0" distB="0" distL="0" distR="0" wp14:anchorId="3AF03A43" wp14:editId="4DF5801F">
            <wp:extent cx="5727700" cy="3818890"/>
            <wp:effectExtent l="0" t="0" r="0" b="3810"/>
            <wp:docPr id="41" name="Picture 41" descr="A small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rca_back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8890"/>
                    </a:xfrm>
                    <a:prstGeom prst="rect">
                      <a:avLst/>
                    </a:prstGeom>
                  </pic:spPr>
                </pic:pic>
              </a:graphicData>
            </a:graphic>
          </wp:inline>
        </w:drawing>
      </w:r>
    </w:p>
    <w:p w14:paraId="0F84C1BC" w14:textId="77777777" w:rsidR="00321B14" w:rsidRPr="00321B14" w:rsidRDefault="00321B14" w:rsidP="00A6394C">
      <w:pPr>
        <w:rPr>
          <w:rFonts w:cstheme="minorHAnsi"/>
          <w:sz w:val="22"/>
          <w:szCs w:val="22"/>
        </w:rPr>
      </w:pPr>
    </w:p>
    <w:p w14:paraId="33B0F9D9" w14:textId="77777777" w:rsidR="00A6394C" w:rsidRPr="00321B14" w:rsidRDefault="00A6394C" w:rsidP="00A6394C">
      <w:pPr>
        <w:rPr>
          <w:rFonts w:cstheme="minorHAnsi"/>
          <w:sz w:val="22"/>
          <w:szCs w:val="22"/>
        </w:rPr>
      </w:pPr>
    </w:p>
    <w:p w14:paraId="2A751105" w14:textId="4B52E052" w:rsidR="00C83903" w:rsidRPr="00321B14" w:rsidRDefault="00321B14" w:rsidP="00A6394C">
      <w:pPr>
        <w:rPr>
          <w:rFonts w:cstheme="minorHAnsi"/>
          <w:sz w:val="22"/>
          <w:szCs w:val="22"/>
        </w:rPr>
      </w:pPr>
      <w:r w:rsidRPr="00321B14">
        <w:rPr>
          <w:rFonts w:cstheme="minorHAnsi"/>
          <w:sz w:val="22"/>
          <w:szCs w:val="22"/>
        </w:rPr>
        <w:t xml:space="preserve">Award winning </w:t>
      </w:r>
      <w:r w:rsidR="00A6394C" w:rsidRPr="00321B14">
        <w:rPr>
          <w:rFonts w:cstheme="minorHAnsi"/>
          <w:sz w:val="22"/>
          <w:szCs w:val="22"/>
        </w:rPr>
        <w:t xml:space="preserve">Superyacht Tenders and Toys (SYTT) is celebrating being </w:t>
      </w:r>
      <w:r w:rsidR="00C83903" w:rsidRPr="00321B14">
        <w:rPr>
          <w:rFonts w:cstheme="minorHAnsi"/>
          <w:sz w:val="22"/>
          <w:szCs w:val="22"/>
        </w:rPr>
        <w:t xml:space="preserve">selected as the global dealer for </w:t>
      </w:r>
      <w:r w:rsidR="003825D5">
        <w:rPr>
          <w:rFonts w:cstheme="minorHAnsi"/>
          <w:sz w:val="22"/>
          <w:szCs w:val="22"/>
        </w:rPr>
        <w:t xml:space="preserve">the superyacht market of </w:t>
      </w:r>
      <w:r w:rsidR="00C83903" w:rsidRPr="00321B14">
        <w:rPr>
          <w:rFonts w:cstheme="minorHAnsi"/>
          <w:sz w:val="22"/>
          <w:szCs w:val="22"/>
        </w:rPr>
        <w:t>Taiga Orca electric watercraft. These</w:t>
      </w:r>
      <w:r w:rsidR="00A33AAE" w:rsidRPr="00321B14">
        <w:rPr>
          <w:rFonts w:cstheme="minorHAnsi"/>
          <w:sz w:val="22"/>
          <w:szCs w:val="22"/>
        </w:rPr>
        <w:t xml:space="preserve"> carbon</w:t>
      </w:r>
      <w:r w:rsidR="003825D5">
        <w:rPr>
          <w:rFonts w:cstheme="minorHAnsi"/>
          <w:sz w:val="22"/>
          <w:szCs w:val="22"/>
        </w:rPr>
        <w:t>,</w:t>
      </w:r>
      <w:r w:rsidR="00A33AAE" w:rsidRPr="00321B14">
        <w:rPr>
          <w:rFonts w:cstheme="minorHAnsi"/>
          <w:sz w:val="22"/>
          <w:szCs w:val="22"/>
        </w:rPr>
        <w:t xml:space="preserve"> </w:t>
      </w:r>
      <w:r w:rsidR="00D760A4">
        <w:rPr>
          <w:rFonts w:cstheme="minorHAnsi"/>
          <w:sz w:val="22"/>
          <w:szCs w:val="22"/>
        </w:rPr>
        <w:t>two</w:t>
      </w:r>
      <w:r w:rsidRPr="00321B14">
        <w:rPr>
          <w:rFonts w:cstheme="minorHAnsi"/>
          <w:sz w:val="22"/>
          <w:szCs w:val="22"/>
        </w:rPr>
        <w:t>-person</w:t>
      </w:r>
      <w:r w:rsidR="003825D5">
        <w:rPr>
          <w:rFonts w:cstheme="minorHAnsi"/>
          <w:sz w:val="22"/>
          <w:szCs w:val="22"/>
        </w:rPr>
        <w:t>,</w:t>
      </w:r>
      <w:r w:rsidR="00C83903" w:rsidRPr="00321B14">
        <w:rPr>
          <w:rFonts w:cstheme="minorHAnsi"/>
          <w:sz w:val="22"/>
          <w:szCs w:val="22"/>
        </w:rPr>
        <w:t xml:space="preserve"> 100% electric watercraft </w:t>
      </w:r>
      <w:r w:rsidR="003825D5">
        <w:rPr>
          <w:rFonts w:cstheme="minorHAnsi"/>
          <w:sz w:val="22"/>
          <w:szCs w:val="22"/>
        </w:rPr>
        <w:t>can boast</w:t>
      </w:r>
      <w:r w:rsidR="00C83903" w:rsidRPr="00321B14">
        <w:rPr>
          <w:rFonts w:cstheme="minorHAnsi"/>
          <w:sz w:val="22"/>
          <w:szCs w:val="22"/>
        </w:rPr>
        <w:t xml:space="preserve"> a</w:t>
      </w:r>
      <w:r w:rsidR="003825D5">
        <w:rPr>
          <w:rFonts w:cstheme="minorHAnsi"/>
          <w:sz w:val="22"/>
          <w:szCs w:val="22"/>
        </w:rPr>
        <w:t>n amazing</w:t>
      </w:r>
      <w:r w:rsidR="00C83903" w:rsidRPr="00321B14">
        <w:rPr>
          <w:rFonts w:cstheme="minorHAnsi"/>
          <w:sz w:val="22"/>
          <w:szCs w:val="22"/>
        </w:rPr>
        <w:t xml:space="preserve"> </w:t>
      </w:r>
      <w:r w:rsidRPr="00321B14">
        <w:rPr>
          <w:rFonts w:cstheme="minorHAnsi"/>
          <w:sz w:val="22"/>
          <w:szCs w:val="22"/>
        </w:rPr>
        <w:t>104kph</w:t>
      </w:r>
      <w:r w:rsidR="00C83903" w:rsidRPr="00321B14">
        <w:rPr>
          <w:rFonts w:cstheme="minorHAnsi"/>
          <w:sz w:val="22"/>
          <w:szCs w:val="22"/>
        </w:rPr>
        <w:t xml:space="preserve"> top speed, </w:t>
      </w:r>
      <w:r w:rsidR="003825D5" w:rsidRPr="00321B14">
        <w:rPr>
          <w:rFonts w:cstheme="minorHAnsi"/>
          <w:sz w:val="22"/>
          <w:szCs w:val="22"/>
        </w:rPr>
        <w:t xml:space="preserve">a 2-hour range </w:t>
      </w:r>
      <w:r w:rsidR="003825D5">
        <w:rPr>
          <w:rFonts w:cstheme="minorHAnsi"/>
          <w:sz w:val="22"/>
          <w:szCs w:val="22"/>
        </w:rPr>
        <w:t xml:space="preserve">and need </w:t>
      </w:r>
      <w:r w:rsidR="003825D5" w:rsidRPr="00321B14">
        <w:rPr>
          <w:rFonts w:cstheme="minorHAnsi"/>
          <w:sz w:val="22"/>
          <w:szCs w:val="22"/>
        </w:rPr>
        <w:t xml:space="preserve">zero </w:t>
      </w:r>
      <w:r w:rsidR="00C83903" w:rsidRPr="00321B14">
        <w:rPr>
          <w:rFonts w:cstheme="minorHAnsi"/>
          <w:sz w:val="22"/>
          <w:szCs w:val="22"/>
        </w:rPr>
        <w:t xml:space="preserve">maintenance making them ideal for superyachts. </w:t>
      </w:r>
      <w:r w:rsidRPr="00321B14">
        <w:rPr>
          <w:rFonts w:cstheme="minorHAnsi"/>
          <w:sz w:val="22"/>
          <w:szCs w:val="22"/>
        </w:rPr>
        <w:t>They are more connected and intelligent tha</w:t>
      </w:r>
      <w:r w:rsidR="0068005C">
        <w:rPr>
          <w:rFonts w:cstheme="minorHAnsi"/>
          <w:sz w:val="22"/>
          <w:szCs w:val="22"/>
        </w:rPr>
        <w:t>n</w:t>
      </w:r>
      <w:r w:rsidRPr="00321B14">
        <w:rPr>
          <w:rFonts w:cstheme="minorHAnsi"/>
          <w:sz w:val="22"/>
          <w:szCs w:val="22"/>
        </w:rPr>
        <w:t xml:space="preserve"> any existing comparable watercraft offering GPS, LTS, Wi-Fi, Bluetooth, wireless updates and configurable parameters all in one data cent</w:t>
      </w:r>
      <w:r w:rsidR="003825D5">
        <w:rPr>
          <w:rFonts w:cstheme="minorHAnsi"/>
          <w:sz w:val="22"/>
          <w:szCs w:val="22"/>
        </w:rPr>
        <w:t>re</w:t>
      </w:r>
      <w:r w:rsidRPr="00321B14">
        <w:rPr>
          <w:rFonts w:cstheme="minorHAnsi"/>
          <w:sz w:val="22"/>
          <w:szCs w:val="22"/>
        </w:rPr>
        <w:t>.</w:t>
      </w:r>
    </w:p>
    <w:p w14:paraId="63B1AA51" w14:textId="77777777" w:rsidR="00C83903" w:rsidRPr="00321B14" w:rsidRDefault="00C83903" w:rsidP="00A6394C">
      <w:pPr>
        <w:rPr>
          <w:rFonts w:cstheme="minorHAnsi"/>
          <w:sz w:val="22"/>
          <w:szCs w:val="22"/>
        </w:rPr>
      </w:pPr>
    </w:p>
    <w:p w14:paraId="65A85A48" w14:textId="4DD91957" w:rsidR="00C83903" w:rsidRPr="00321B14" w:rsidRDefault="00C83903" w:rsidP="00A6394C">
      <w:pPr>
        <w:rPr>
          <w:rFonts w:cstheme="minorHAnsi"/>
          <w:sz w:val="22"/>
          <w:szCs w:val="22"/>
        </w:rPr>
      </w:pPr>
      <w:r w:rsidRPr="00321B14">
        <w:rPr>
          <w:rFonts w:cstheme="minorHAnsi"/>
          <w:sz w:val="22"/>
          <w:szCs w:val="22"/>
        </w:rPr>
        <w:t xml:space="preserve">Taiga Motors was conceived to create electric vehicles </w:t>
      </w:r>
      <w:r w:rsidR="003825D5">
        <w:rPr>
          <w:rFonts w:cstheme="minorHAnsi"/>
          <w:sz w:val="22"/>
          <w:szCs w:val="22"/>
        </w:rPr>
        <w:t>enabling</w:t>
      </w:r>
      <w:r w:rsidR="003825D5" w:rsidRPr="00321B14">
        <w:rPr>
          <w:rFonts w:cstheme="minorHAnsi"/>
          <w:sz w:val="22"/>
          <w:szCs w:val="22"/>
        </w:rPr>
        <w:t xml:space="preserve"> </w:t>
      </w:r>
      <w:r w:rsidRPr="00321B14">
        <w:rPr>
          <w:rFonts w:cstheme="minorHAnsi"/>
          <w:sz w:val="22"/>
          <w:szCs w:val="22"/>
        </w:rPr>
        <w:t>escape into the great outdoors without compromise and offers a range of snowmobiles and watercraft</w:t>
      </w:r>
      <w:r w:rsidR="0068005C">
        <w:rPr>
          <w:rFonts w:cstheme="minorHAnsi"/>
          <w:sz w:val="22"/>
          <w:szCs w:val="22"/>
        </w:rPr>
        <w:t xml:space="preserve"> built in Canada</w:t>
      </w:r>
      <w:r w:rsidRPr="00321B14">
        <w:rPr>
          <w:rFonts w:cstheme="minorHAnsi"/>
          <w:sz w:val="22"/>
          <w:szCs w:val="22"/>
        </w:rPr>
        <w:t>.</w:t>
      </w:r>
      <w:r w:rsidR="00A33AAE" w:rsidRPr="00321B14">
        <w:rPr>
          <w:rFonts w:cstheme="minorHAnsi"/>
          <w:sz w:val="22"/>
          <w:szCs w:val="22"/>
        </w:rPr>
        <w:t xml:space="preserve"> The Orca is the first step in Taiga’s mission to accelerate mass market adoption of electric alternatives. Partnering with SYTT is a statement of intent to work with the very best in the business.</w:t>
      </w:r>
    </w:p>
    <w:p w14:paraId="3BF14BE1" w14:textId="77777777" w:rsidR="00C83903" w:rsidRPr="00321B14" w:rsidRDefault="00C83903" w:rsidP="00A6394C">
      <w:pPr>
        <w:rPr>
          <w:rFonts w:cstheme="minorHAnsi"/>
          <w:sz w:val="22"/>
          <w:szCs w:val="22"/>
        </w:rPr>
      </w:pPr>
    </w:p>
    <w:p w14:paraId="276DB900" w14:textId="6B2D74BB" w:rsidR="00A6394C" w:rsidRPr="00321B14" w:rsidRDefault="00C83903" w:rsidP="00A6394C">
      <w:pPr>
        <w:rPr>
          <w:rFonts w:cstheme="minorHAnsi"/>
          <w:sz w:val="22"/>
          <w:szCs w:val="22"/>
        </w:rPr>
      </w:pPr>
      <w:r w:rsidRPr="00321B14">
        <w:rPr>
          <w:rFonts w:cstheme="minorHAnsi"/>
          <w:sz w:val="22"/>
          <w:szCs w:val="22"/>
        </w:rPr>
        <w:t xml:space="preserve">The Orca watercraft is available for pre-order with </w:t>
      </w:r>
      <w:r w:rsidR="003825D5">
        <w:rPr>
          <w:rFonts w:cstheme="minorHAnsi"/>
          <w:sz w:val="22"/>
          <w:szCs w:val="22"/>
        </w:rPr>
        <w:t xml:space="preserve">the </w:t>
      </w:r>
      <w:r w:rsidRPr="00321B14">
        <w:rPr>
          <w:rFonts w:cstheme="minorHAnsi"/>
          <w:sz w:val="22"/>
          <w:szCs w:val="22"/>
        </w:rPr>
        <w:t xml:space="preserve">first units to be delivered in June/July 2020. </w:t>
      </w:r>
      <w:r w:rsidR="00A33AAE" w:rsidRPr="00321B14">
        <w:rPr>
          <w:rFonts w:cstheme="minorHAnsi"/>
          <w:sz w:val="22"/>
          <w:szCs w:val="22"/>
        </w:rPr>
        <w:t xml:space="preserve">Each watercraft comes with a </w:t>
      </w:r>
      <w:r w:rsidR="00D760A4">
        <w:rPr>
          <w:rFonts w:cstheme="minorHAnsi"/>
          <w:sz w:val="22"/>
          <w:szCs w:val="22"/>
        </w:rPr>
        <w:t xml:space="preserve">five </w:t>
      </w:r>
      <w:r w:rsidR="00A33AAE" w:rsidRPr="00321B14">
        <w:rPr>
          <w:rFonts w:cstheme="minorHAnsi"/>
          <w:sz w:val="22"/>
          <w:szCs w:val="22"/>
        </w:rPr>
        <w:t>year no</w:t>
      </w:r>
      <w:r w:rsidR="003825D5">
        <w:rPr>
          <w:rFonts w:cstheme="minorHAnsi"/>
          <w:sz w:val="22"/>
          <w:szCs w:val="22"/>
        </w:rPr>
        <w:t>-</w:t>
      </w:r>
      <w:r w:rsidR="00A33AAE" w:rsidRPr="00321B14">
        <w:rPr>
          <w:rFonts w:cstheme="minorHAnsi"/>
          <w:sz w:val="22"/>
          <w:szCs w:val="22"/>
        </w:rPr>
        <w:t>maintenance powertrain warranty.</w:t>
      </w:r>
      <w:r w:rsidR="00321B14" w:rsidRPr="00321B14">
        <w:rPr>
          <w:rFonts w:cstheme="minorHAnsi"/>
          <w:sz w:val="22"/>
          <w:szCs w:val="22"/>
        </w:rPr>
        <w:t xml:space="preserve"> The first 100 Founders </w:t>
      </w:r>
      <w:r w:rsidR="003825D5">
        <w:rPr>
          <w:rFonts w:cstheme="minorHAnsi"/>
          <w:sz w:val="22"/>
          <w:szCs w:val="22"/>
        </w:rPr>
        <w:t>E</w:t>
      </w:r>
      <w:r w:rsidR="00321B14" w:rsidRPr="00321B14">
        <w:rPr>
          <w:rFonts w:cstheme="minorHAnsi"/>
          <w:sz w:val="22"/>
          <w:szCs w:val="22"/>
        </w:rPr>
        <w:t>ditions retail at $28,000.</w:t>
      </w:r>
    </w:p>
    <w:p w14:paraId="14117309" w14:textId="7C76D265" w:rsidR="00C83903" w:rsidRPr="00321B14" w:rsidRDefault="00C83903" w:rsidP="00A6394C">
      <w:pPr>
        <w:rPr>
          <w:rFonts w:cstheme="minorHAnsi"/>
          <w:sz w:val="22"/>
          <w:szCs w:val="22"/>
        </w:rPr>
      </w:pPr>
    </w:p>
    <w:p w14:paraId="0AD35A12" w14:textId="17A8A334" w:rsidR="00321B14" w:rsidRDefault="00C83903" w:rsidP="00321B14">
      <w:pPr>
        <w:rPr>
          <w:rFonts w:cstheme="minorHAnsi"/>
          <w:sz w:val="22"/>
          <w:szCs w:val="22"/>
        </w:rPr>
      </w:pPr>
      <w:r w:rsidRPr="00321B14">
        <w:rPr>
          <w:rFonts w:cstheme="minorHAnsi"/>
          <w:sz w:val="22"/>
          <w:szCs w:val="22"/>
        </w:rPr>
        <w:lastRenderedPageBreak/>
        <w:t xml:space="preserve">Mark Peak, Head of Toy Department at SYTT </w:t>
      </w:r>
      <w:r w:rsidR="00A33AAE" w:rsidRPr="00321B14">
        <w:rPr>
          <w:rFonts w:cstheme="minorHAnsi"/>
          <w:sz w:val="22"/>
          <w:szCs w:val="22"/>
        </w:rPr>
        <w:t>comments</w:t>
      </w:r>
      <w:r w:rsidR="00942A83">
        <w:rPr>
          <w:rFonts w:cstheme="minorHAnsi"/>
          <w:sz w:val="22"/>
          <w:szCs w:val="22"/>
        </w:rPr>
        <w:t>:</w:t>
      </w:r>
      <w:bookmarkStart w:id="0" w:name="_GoBack"/>
      <w:bookmarkEnd w:id="0"/>
      <w:r w:rsidR="00A33AAE" w:rsidRPr="00321B14">
        <w:rPr>
          <w:rFonts w:cstheme="minorHAnsi"/>
          <w:sz w:val="22"/>
          <w:szCs w:val="22"/>
        </w:rPr>
        <w:t xml:space="preserve"> “</w:t>
      </w:r>
      <w:r w:rsidR="003825D5">
        <w:rPr>
          <w:rFonts w:cstheme="minorHAnsi"/>
          <w:sz w:val="22"/>
          <w:szCs w:val="22"/>
        </w:rPr>
        <w:t>T</w:t>
      </w:r>
      <w:r w:rsidR="00A33AAE" w:rsidRPr="00321B14">
        <w:rPr>
          <w:rFonts w:cstheme="minorHAnsi"/>
          <w:sz w:val="22"/>
          <w:szCs w:val="22"/>
        </w:rPr>
        <w:t>his is a revolutionary watercraft which the industry is crying out for. Yachts no longer need to carry petrol and a no</w:t>
      </w:r>
      <w:r w:rsidR="003825D5">
        <w:rPr>
          <w:rFonts w:cstheme="minorHAnsi"/>
          <w:sz w:val="22"/>
          <w:szCs w:val="22"/>
        </w:rPr>
        <w:t>-</w:t>
      </w:r>
      <w:r w:rsidR="00A33AAE" w:rsidRPr="00321B14">
        <w:rPr>
          <w:rFonts w:cstheme="minorHAnsi"/>
          <w:sz w:val="22"/>
          <w:szCs w:val="22"/>
        </w:rPr>
        <w:t>maintenance craft can only be good news for all involved. The compact size of this watercraft ensures nimble handling and ease of stowage on board yachts. Each unit is customisable by SYTT so that it can match the yacht and be a unique and special craft onboard for an owner.</w:t>
      </w:r>
      <w:r w:rsidR="00321B14" w:rsidRPr="00321B14">
        <w:rPr>
          <w:rFonts w:cstheme="minorHAnsi"/>
          <w:sz w:val="22"/>
          <w:szCs w:val="22"/>
        </w:rPr>
        <w:t xml:space="preserve"> </w:t>
      </w:r>
      <w:r w:rsidR="003825D5">
        <w:rPr>
          <w:rFonts w:cstheme="minorHAnsi"/>
          <w:sz w:val="22"/>
          <w:szCs w:val="22"/>
        </w:rPr>
        <w:t>For a</w:t>
      </w:r>
      <w:r w:rsidR="00321B14" w:rsidRPr="00321B14">
        <w:rPr>
          <w:rFonts w:cstheme="minorHAnsi"/>
          <w:sz w:val="22"/>
          <w:szCs w:val="22"/>
        </w:rPr>
        <w:t>nyone seeking the latest and greatest this has to be at the top of the list.”</w:t>
      </w:r>
    </w:p>
    <w:p w14:paraId="67B188AF" w14:textId="77777777" w:rsidR="00321B14" w:rsidRDefault="00321B14" w:rsidP="00321B14">
      <w:pPr>
        <w:rPr>
          <w:rFonts w:cstheme="minorHAnsi"/>
          <w:sz w:val="22"/>
          <w:szCs w:val="22"/>
        </w:rPr>
      </w:pPr>
    </w:p>
    <w:p w14:paraId="3D495E5F" w14:textId="693314CA" w:rsidR="00A33AAE" w:rsidRPr="00321B14" w:rsidRDefault="00A33AAE" w:rsidP="00321B14">
      <w:pPr>
        <w:rPr>
          <w:rStyle w:val="Strong"/>
          <w:rFonts w:cstheme="minorHAnsi"/>
          <w:sz w:val="22"/>
          <w:szCs w:val="22"/>
        </w:rPr>
      </w:pPr>
      <w:r w:rsidRPr="00321B14">
        <w:rPr>
          <w:rStyle w:val="Strong"/>
          <w:rFonts w:cstheme="minorHAnsi"/>
          <w:color w:val="000000" w:themeColor="text1"/>
          <w:sz w:val="22"/>
          <w:szCs w:val="22"/>
        </w:rPr>
        <w:t>Specifications:</w:t>
      </w:r>
    </w:p>
    <w:p w14:paraId="099D8113" w14:textId="4220EB58" w:rsidR="00A33AAE" w:rsidRPr="00321B14" w:rsidRDefault="00A33AAE" w:rsidP="00A33AAE">
      <w:pPr>
        <w:pStyle w:val="ListParagraph"/>
        <w:numPr>
          <w:ilvl w:val="0"/>
          <w:numId w:val="2"/>
        </w:numPr>
        <w:rPr>
          <w:rFonts w:cstheme="minorHAnsi"/>
          <w:sz w:val="22"/>
          <w:szCs w:val="22"/>
        </w:rPr>
      </w:pPr>
      <w:r w:rsidRPr="00321B14">
        <w:rPr>
          <w:rFonts w:cstheme="minorHAnsi"/>
          <w:sz w:val="22"/>
          <w:szCs w:val="22"/>
        </w:rPr>
        <w:t>2.9m long, 1.2m wide, 1.01m tall</w:t>
      </w:r>
    </w:p>
    <w:p w14:paraId="03F16F1B" w14:textId="600B3619" w:rsidR="00A33AAE" w:rsidRPr="00321B14" w:rsidRDefault="00A33AAE" w:rsidP="00A33AAE">
      <w:pPr>
        <w:pStyle w:val="ListParagraph"/>
        <w:numPr>
          <w:ilvl w:val="0"/>
          <w:numId w:val="2"/>
        </w:numPr>
        <w:rPr>
          <w:rFonts w:cstheme="minorHAnsi"/>
          <w:sz w:val="22"/>
          <w:szCs w:val="22"/>
        </w:rPr>
      </w:pPr>
      <w:r w:rsidRPr="00321B14">
        <w:rPr>
          <w:rFonts w:cstheme="minorHAnsi"/>
          <w:sz w:val="22"/>
          <w:szCs w:val="22"/>
        </w:rPr>
        <w:t>Weight 263kg</w:t>
      </w:r>
    </w:p>
    <w:p w14:paraId="292734D3" w14:textId="321DC38C" w:rsidR="00A33AAE" w:rsidRPr="00321B14" w:rsidRDefault="00A33AAE" w:rsidP="00A33AAE">
      <w:pPr>
        <w:pStyle w:val="ListParagraph"/>
        <w:numPr>
          <w:ilvl w:val="0"/>
          <w:numId w:val="2"/>
        </w:numPr>
        <w:rPr>
          <w:rFonts w:cstheme="minorHAnsi"/>
          <w:sz w:val="22"/>
          <w:szCs w:val="22"/>
        </w:rPr>
      </w:pPr>
      <w:r w:rsidRPr="00321B14">
        <w:rPr>
          <w:rFonts w:cstheme="minorHAnsi"/>
          <w:sz w:val="22"/>
          <w:szCs w:val="22"/>
        </w:rPr>
        <w:t xml:space="preserve">Drive </w:t>
      </w:r>
      <w:r w:rsidR="004B0189" w:rsidRPr="00321B14">
        <w:rPr>
          <w:rFonts w:cstheme="minorHAnsi"/>
          <w:sz w:val="22"/>
          <w:szCs w:val="22"/>
        </w:rPr>
        <w:t>180hp (134KW) direct drive</w:t>
      </w:r>
    </w:p>
    <w:p w14:paraId="3AE394B2" w14:textId="1B9F9F82" w:rsidR="004B0189" w:rsidRPr="00321B14" w:rsidRDefault="004B0189" w:rsidP="00A33AAE">
      <w:pPr>
        <w:pStyle w:val="ListParagraph"/>
        <w:numPr>
          <w:ilvl w:val="0"/>
          <w:numId w:val="2"/>
        </w:numPr>
        <w:rPr>
          <w:rFonts w:cstheme="minorHAnsi"/>
          <w:sz w:val="22"/>
          <w:szCs w:val="22"/>
        </w:rPr>
      </w:pPr>
      <w:r w:rsidRPr="00321B14">
        <w:rPr>
          <w:rFonts w:cstheme="minorHAnsi"/>
          <w:sz w:val="22"/>
          <w:szCs w:val="22"/>
        </w:rPr>
        <w:t>Range 2 hours</w:t>
      </w:r>
    </w:p>
    <w:p w14:paraId="55B6F4B3" w14:textId="1727CAF7" w:rsidR="004B0189" w:rsidRPr="00321B14" w:rsidRDefault="004B0189" w:rsidP="00A33AAE">
      <w:pPr>
        <w:pStyle w:val="ListParagraph"/>
        <w:numPr>
          <w:ilvl w:val="0"/>
          <w:numId w:val="2"/>
        </w:numPr>
        <w:rPr>
          <w:rFonts w:cstheme="minorHAnsi"/>
          <w:sz w:val="22"/>
          <w:szCs w:val="22"/>
        </w:rPr>
      </w:pPr>
      <w:r w:rsidRPr="00321B14">
        <w:rPr>
          <w:rFonts w:cstheme="minorHAnsi"/>
          <w:sz w:val="22"/>
          <w:szCs w:val="22"/>
        </w:rPr>
        <w:t>Charging 80% in 20 minutes DC fast charge</w:t>
      </w:r>
    </w:p>
    <w:p w14:paraId="6CA23274" w14:textId="5F06C794" w:rsidR="004B0189" w:rsidRPr="00321B14" w:rsidRDefault="004B0189" w:rsidP="00A33AAE">
      <w:pPr>
        <w:pStyle w:val="ListParagraph"/>
        <w:numPr>
          <w:ilvl w:val="0"/>
          <w:numId w:val="2"/>
        </w:numPr>
        <w:rPr>
          <w:rFonts w:cstheme="minorHAnsi"/>
          <w:sz w:val="22"/>
          <w:szCs w:val="22"/>
        </w:rPr>
      </w:pPr>
      <w:r w:rsidRPr="00321B14">
        <w:rPr>
          <w:rFonts w:cstheme="minorHAnsi"/>
          <w:sz w:val="22"/>
          <w:szCs w:val="22"/>
        </w:rPr>
        <w:t>Top speed 104kph/65mph</w:t>
      </w:r>
    </w:p>
    <w:p w14:paraId="122705B3" w14:textId="77777777" w:rsidR="00A33AAE" w:rsidRPr="00321B14" w:rsidRDefault="00A33AAE" w:rsidP="00A6394C">
      <w:pPr>
        <w:rPr>
          <w:rFonts w:cstheme="minorHAnsi"/>
          <w:sz w:val="22"/>
          <w:szCs w:val="22"/>
        </w:rPr>
      </w:pPr>
    </w:p>
    <w:p w14:paraId="595535C6" w14:textId="1F6F0936" w:rsidR="00A6394C" w:rsidRPr="00321B14" w:rsidRDefault="00A6394C" w:rsidP="00A6394C">
      <w:pPr>
        <w:rPr>
          <w:rFonts w:cstheme="minorHAnsi"/>
          <w:sz w:val="22"/>
          <w:szCs w:val="22"/>
        </w:rPr>
      </w:pPr>
    </w:p>
    <w:p w14:paraId="77CFEAEB" w14:textId="7E7423D7" w:rsidR="00321B14" w:rsidRPr="00321B14" w:rsidRDefault="00321B14" w:rsidP="00A6394C">
      <w:pPr>
        <w:rPr>
          <w:rFonts w:cstheme="minorHAnsi"/>
          <w:b/>
          <w:bCs/>
          <w:sz w:val="22"/>
          <w:szCs w:val="22"/>
        </w:rPr>
      </w:pPr>
      <w:r w:rsidRPr="00321B14">
        <w:rPr>
          <w:rFonts w:cstheme="minorHAnsi"/>
          <w:b/>
          <w:bCs/>
          <w:sz w:val="22"/>
          <w:szCs w:val="22"/>
        </w:rPr>
        <w:t>About SYTT:</w:t>
      </w:r>
    </w:p>
    <w:p w14:paraId="34FCD2C2" w14:textId="1FB6F264" w:rsidR="00A6394C" w:rsidRDefault="00A6394C" w:rsidP="00A6394C">
      <w:pPr>
        <w:rPr>
          <w:rFonts w:cstheme="minorHAnsi"/>
          <w:sz w:val="22"/>
          <w:szCs w:val="22"/>
        </w:rPr>
      </w:pPr>
      <w:r w:rsidRPr="00321B14">
        <w:rPr>
          <w:rFonts w:cstheme="minorHAnsi"/>
          <w:sz w:val="22"/>
          <w:szCs w:val="22"/>
        </w:rPr>
        <w:t>SYTT</w:t>
      </w:r>
      <w:r w:rsidR="003825D5">
        <w:rPr>
          <w:rFonts w:cstheme="minorHAnsi"/>
          <w:sz w:val="22"/>
          <w:szCs w:val="22"/>
        </w:rPr>
        <w:t>,</w:t>
      </w:r>
      <w:r w:rsidRPr="00321B14">
        <w:rPr>
          <w:rFonts w:cstheme="minorHAnsi"/>
          <w:sz w:val="22"/>
          <w:szCs w:val="22"/>
        </w:rPr>
        <w:t xml:space="preserve"> with its headquarters in Ipswich, Suffolk designs, </w:t>
      </w:r>
      <w:r w:rsidR="003825D5">
        <w:rPr>
          <w:rFonts w:cstheme="minorHAnsi"/>
          <w:sz w:val="22"/>
          <w:szCs w:val="22"/>
        </w:rPr>
        <w:t xml:space="preserve">project </w:t>
      </w:r>
      <w:proofErr w:type="spellStart"/>
      <w:r w:rsidR="003825D5">
        <w:rPr>
          <w:rFonts w:cstheme="minorHAnsi"/>
          <w:sz w:val="22"/>
          <w:szCs w:val="22"/>
        </w:rPr>
        <w:t>manages</w:t>
      </w:r>
      <w:proofErr w:type="spellEnd"/>
      <w:r w:rsidR="003825D5" w:rsidRPr="00321B14">
        <w:rPr>
          <w:rFonts w:cstheme="minorHAnsi"/>
          <w:sz w:val="22"/>
          <w:szCs w:val="22"/>
        </w:rPr>
        <w:t xml:space="preserve"> </w:t>
      </w:r>
      <w:r w:rsidRPr="00321B14">
        <w:rPr>
          <w:rFonts w:cstheme="minorHAnsi"/>
          <w:sz w:val="22"/>
          <w:szCs w:val="22"/>
        </w:rPr>
        <w:t>and delivers yacht tenders and toys to superyachts globally. The company</w:t>
      </w:r>
      <w:r w:rsidR="00C83903" w:rsidRPr="00321B14">
        <w:rPr>
          <w:rFonts w:cstheme="minorHAnsi"/>
          <w:sz w:val="22"/>
          <w:szCs w:val="22"/>
        </w:rPr>
        <w:t xml:space="preserve"> also has a yacht tender and toy rental business with a warehouse in the South of France. The company</w:t>
      </w:r>
      <w:r w:rsidR="00A33AAE" w:rsidRPr="00321B14">
        <w:rPr>
          <w:rFonts w:cstheme="minorHAnsi"/>
          <w:sz w:val="22"/>
          <w:szCs w:val="22"/>
        </w:rPr>
        <w:t>,</w:t>
      </w:r>
      <w:r w:rsidRPr="00321B14">
        <w:rPr>
          <w:rFonts w:cstheme="minorHAnsi"/>
          <w:sz w:val="22"/>
          <w:szCs w:val="22"/>
        </w:rPr>
        <w:t xml:space="preserve"> founded in 2011 by former yacht manager Josh Richardson and his wife Claire, has grown extensively over the last nine years and </w:t>
      </w:r>
      <w:r w:rsidR="00C83903" w:rsidRPr="00321B14">
        <w:rPr>
          <w:rFonts w:cstheme="minorHAnsi"/>
          <w:sz w:val="22"/>
          <w:szCs w:val="22"/>
        </w:rPr>
        <w:t xml:space="preserve">is the market leader in its field. </w:t>
      </w:r>
      <w:r w:rsidRPr="00321B14">
        <w:rPr>
          <w:rFonts w:cstheme="minorHAnsi"/>
          <w:sz w:val="22"/>
          <w:szCs w:val="22"/>
        </w:rPr>
        <w:t xml:space="preserve">A large proportion of the company’s business comes from fitting out new build superyachts in Europe, as well as supplying </w:t>
      </w:r>
      <w:r w:rsidR="003825D5">
        <w:rPr>
          <w:rFonts w:cstheme="minorHAnsi"/>
          <w:sz w:val="22"/>
          <w:szCs w:val="22"/>
        </w:rPr>
        <w:t xml:space="preserve">to </w:t>
      </w:r>
      <w:r w:rsidRPr="00321B14">
        <w:rPr>
          <w:rFonts w:cstheme="minorHAnsi"/>
          <w:sz w:val="22"/>
          <w:szCs w:val="22"/>
        </w:rPr>
        <w:t xml:space="preserve">superyachts owned by Middle Eastern royalty and international billionaires. </w:t>
      </w:r>
    </w:p>
    <w:p w14:paraId="704E6E80" w14:textId="329C0329" w:rsidR="00321B14" w:rsidRDefault="00321B14" w:rsidP="00A6394C">
      <w:pPr>
        <w:rPr>
          <w:rFonts w:cstheme="minorHAnsi"/>
          <w:sz w:val="22"/>
          <w:szCs w:val="22"/>
        </w:rPr>
      </w:pPr>
    </w:p>
    <w:p w14:paraId="263210F1" w14:textId="0340D992" w:rsidR="00321B14" w:rsidRPr="00321B14" w:rsidRDefault="00321B14" w:rsidP="00321B14">
      <w:pPr>
        <w:jc w:val="center"/>
        <w:rPr>
          <w:rFonts w:cstheme="minorHAnsi"/>
          <w:b/>
          <w:bCs/>
          <w:sz w:val="22"/>
          <w:szCs w:val="22"/>
        </w:rPr>
      </w:pPr>
      <w:r w:rsidRPr="00321B14">
        <w:rPr>
          <w:rFonts w:cstheme="minorHAnsi"/>
          <w:b/>
          <w:bCs/>
          <w:sz w:val="22"/>
          <w:szCs w:val="22"/>
        </w:rPr>
        <w:t>ENDS</w:t>
      </w:r>
    </w:p>
    <w:p w14:paraId="6C28767D" w14:textId="13B8C240" w:rsidR="00A6394C" w:rsidRPr="00321B14" w:rsidRDefault="00A6394C" w:rsidP="00A6394C">
      <w:pPr>
        <w:rPr>
          <w:rFonts w:cstheme="minorHAnsi"/>
          <w:sz w:val="22"/>
          <w:szCs w:val="22"/>
        </w:rPr>
      </w:pPr>
    </w:p>
    <w:p w14:paraId="67567A24" w14:textId="53983893" w:rsidR="00A6394C" w:rsidRDefault="00A6394C" w:rsidP="00A6394C">
      <w:pPr>
        <w:rPr>
          <w:rFonts w:cstheme="minorHAnsi"/>
          <w:sz w:val="22"/>
          <w:szCs w:val="22"/>
        </w:rPr>
      </w:pPr>
      <w:r w:rsidRPr="00321B14">
        <w:rPr>
          <w:rFonts w:cstheme="minorHAnsi"/>
          <w:sz w:val="22"/>
          <w:szCs w:val="22"/>
        </w:rPr>
        <w:t>To learn more about Superyacht Tenders and Toys visit </w:t>
      </w:r>
      <w:hyperlink r:id="rId8" w:history="1">
        <w:r w:rsidRPr="00321B14">
          <w:rPr>
            <w:rFonts w:cstheme="minorHAnsi"/>
            <w:sz w:val="22"/>
            <w:szCs w:val="22"/>
          </w:rPr>
          <w:t>www.superyachttendersandtoys.com</w:t>
        </w:r>
      </w:hyperlink>
      <w:r w:rsidR="00321B14" w:rsidRPr="00321B14">
        <w:rPr>
          <w:rFonts w:cstheme="minorHAnsi"/>
          <w:sz w:val="22"/>
          <w:szCs w:val="22"/>
        </w:rPr>
        <w:t xml:space="preserve"> or contact </w:t>
      </w:r>
      <w:hyperlink r:id="rId9" w:history="1">
        <w:r w:rsidR="00321B14" w:rsidRPr="006C539F">
          <w:rPr>
            <w:rStyle w:val="Hyperlink"/>
            <w:rFonts w:cstheme="minorHAnsi"/>
            <w:sz w:val="22"/>
            <w:szCs w:val="22"/>
          </w:rPr>
          <w:t>info@sytt.co</w:t>
        </w:r>
      </w:hyperlink>
      <w:r w:rsidR="00F6124F">
        <w:rPr>
          <w:rStyle w:val="Hyperlink"/>
          <w:rFonts w:cstheme="minorHAnsi"/>
          <w:sz w:val="22"/>
          <w:szCs w:val="22"/>
        </w:rPr>
        <w:t xml:space="preserve"> </w:t>
      </w:r>
    </w:p>
    <w:p w14:paraId="558333F2" w14:textId="3A01EF6D" w:rsidR="00321B14" w:rsidRDefault="00321B14" w:rsidP="00A6394C">
      <w:pPr>
        <w:rPr>
          <w:rFonts w:cstheme="minorHAnsi"/>
          <w:sz w:val="22"/>
          <w:szCs w:val="22"/>
        </w:rPr>
      </w:pPr>
    </w:p>
    <w:p w14:paraId="774AFC97" w14:textId="5A8201A3" w:rsidR="00321B14" w:rsidRPr="00321B14" w:rsidRDefault="00321B14" w:rsidP="00A6394C">
      <w:pPr>
        <w:rPr>
          <w:rFonts w:cstheme="minorHAnsi"/>
          <w:sz w:val="22"/>
          <w:szCs w:val="22"/>
        </w:rPr>
      </w:pPr>
      <w:r>
        <w:rPr>
          <w:rFonts w:cstheme="minorHAnsi"/>
          <w:sz w:val="22"/>
          <w:szCs w:val="22"/>
        </w:rPr>
        <w:t xml:space="preserve">High resolution media available on </w:t>
      </w:r>
      <w:hyperlink r:id="rId10" w:history="1">
        <w:r w:rsidR="00F6124F" w:rsidRPr="006C539F">
          <w:rPr>
            <w:rStyle w:val="Hyperlink"/>
            <w:rFonts w:cstheme="minorHAnsi"/>
            <w:sz w:val="22"/>
            <w:szCs w:val="22"/>
          </w:rPr>
          <w:t>https://cloud.taigamotors.ca/index.php/s/1t2ezXIr9Qgk2Hp</w:t>
        </w:r>
      </w:hyperlink>
    </w:p>
    <w:p w14:paraId="7B98A418" w14:textId="37213BB0" w:rsidR="00C15AC9" w:rsidRPr="00321B14" w:rsidRDefault="00C15AC9" w:rsidP="00A6394C">
      <w:pPr>
        <w:rPr>
          <w:rFonts w:cstheme="minorHAnsi"/>
          <w:sz w:val="22"/>
          <w:szCs w:val="22"/>
        </w:rPr>
      </w:pPr>
    </w:p>
    <w:p w14:paraId="29DC37F0" w14:textId="3C736440" w:rsidR="00FD16FF" w:rsidRPr="00A6394C" w:rsidRDefault="00321B14" w:rsidP="00897AEA">
      <w:pPr>
        <w:jc w:val="center"/>
        <w:rPr>
          <w:rFonts w:ascii="Arial" w:hAnsi="Arial" w:cs="Arial"/>
          <w:sz w:val="28"/>
          <w:szCs w:val="28"/>
        </w:rPr>
      </w:pPr>
      <w:r>
        <w:rPr>
          <w:rFonts w:ascii="Arial" w:hAnsi="Arial" w:cs="Arial"/>
          <w:noProof/>
          <w:sz w:val="28"/>
          <w:szCs w:val="28"/>
        </w:rPr>
        <w:drawing>
          <wp:inline distT="0" distB="0" distL="0" distR="0" wp14:anchorId="31D9CB9C" wp14:editId="04F56CDD">
            <wp:extent cx="4061997" cy="2707848"/>
            <wp:effectExtent l="0" t="0" r="2540" b="0"/>
            <wp:docPr id="42" name="Picture 42" descr="A person riding on the back of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rca_rid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691" cy="2730310"/>
                    </a:xfrm>
                    <a:prstGeom prst="rect">
                      <a:avLst/>
                    </a:prstGeom>
                  </pic:spPr>
                </pic:pic>
              </a:graphicData>
            </a:graphic>
          </wp:inline>
        </w:drawing>
      </w:r>
    </w:p>
    <w:sectPr w:rsidR="00FD16FF" w:rsidRPr="00A6394C" w:rsidSect="002F239A">
      <w:headerReference w:type="default" r:id="rId12"/>
      <w:footerReference w:type="default" r:id="rId13"/>
      <w:pgSz w:w="11900" w:h="16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8F65" w14:textId="77777777" w:rsidR="002F6212" w:rsidRDefault="002F6212" w:rsidP="00897AEA">
      <w:r>
        <w:separator/>
      </w:r>
    </w:p>
  </w:endnote>
  <w:endnote w:type="continuationSeparator" w:id="0">
    <w:p w14:paraId="348A8370" w14:textId="77777777" w:rsidR="002F6212" w:rsidRDefault="002F6212" w:rsidP="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0EF" w14:textId="77777777" w:rsidR="002F239A" w:rsidRDefault="007A6E09" w:rsidP="002F239A">
    <w:pPr>
      <w:pStyle w:val="Footer"/>
      <w:ind w:left="720"/>
      <w:rPr>
        <w:rFonts w:ascii="Arial" w:hAnsi="Arial"/>
        <w:sz w:val="16"/>
      </w:rPr>
    </w:pPr>
    <w:r>
      <w:rPr>
        <w:rFonts w:ascii="Arial" w:hAnsi="Arial"/>
        <w:noProof/>
        <w:sz w:val="16"/>
        <w:lang w:val="en-US"/>
      </w:rPr>
      <w:drawing>
        <wp:anchor distT="0" distB="0" distL="114300" distR="114300" simplePos="0" relativeHeight="251660288" behindDoc="0" locked="0" layoutInCell="1" allowOverlap="1" wp14:anchorId="21B53C92" wp14:editId="40E1848E">
          <wp:simplePos x="0" y="0"/>
          <wp:positionH relativeFrom="column">
            <wp:posOffset>-672465</wp:posOffset>
          </wp:positionH>
          <wp:positionV relativeFrom="paragraph">
            <wp:posOffset>0</wp:posOffset>
          </wp:positionV>
          <wp:extent cx="561340" cy="916940"/>
          <wp:effectExtent l="0" t="0" r="0" b="0"/>
          <wp:wrapSquare wrapText="bothSides"/>
          <wp:docPr id="9" name="Picture 9" descr="Queen's%20Awards%20for%20Enterprise%202017%20Emblem-%20under%2012mm%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20Awards%20for%20Enterprise%202017%20Emblem-%20under%2012mm%20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3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02AC5" w14:textId="77777777" w:rsidR="00897AEA"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Superyacht Tenders and Toys | </w:t>
    </w:r>
    <w:proofErr w:type="spellStart"/>
    <w:r w:rsidR="00897AEA" w:rsidRPr="00897AEA">
      <w:rPr>
        <w:rFonts w:ascii="Arial" w:hAnsi="Arial"/>
        <w:sz w:val="16"/>
      </w:rPr>
      <w:t>Harkstead</w:t>
    </w:r>
    <w:proofErr w:type="spellEnd"/>
    <w:r w:rsidR="00897AEA" w:rsidRPr="00897AEA">
      <w:rPr>
        <w:rFonts w:ascii="Arial" w:hAnsi="Arial"/>
        <w:sz w:val="16"/>
      </w:rPr>
      <w:t xml:space="preserve"> Hall Barns </w:t>
    </w:r>
    <w:proofErr w:type="spellStart"/>
    <w:r w:rsidR="00897AEA" w:rsidRPr="00897AEA">
      <w:rPr>
        <w:rFonts w:ascii="Arial" w:hAnsi="Arial"/>
        <w:sz w:val="16"/>
      </w:rPr>
      <w:t>Harkstead</w:t>
    </w:r>
    <w:proofErr w:type="spellEnd"/>
    <w:r w:rsidR="00897AEA" w:rsidRPr="00897AEA">
      <w:rPr>
        <w:rFonts w:ascii="Arial" w:hAnsi="Arial"/>
        <w:sz w:val="16"/>
      </w:rPr>
      <w:t xml:space="preserve"> | Ipswich | Suffolk | IP9 1DB </w:t>
    </w:r>
  </w:p>
  <w:p w14:paraId="6BE5C1C6"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Telephone: UK +44 2380 01 6363 | FR. Cannes +33 489 733 347 | US. Fort Lauderdale +1 954 302 9066 </w:t>
    </w:r>
  </w:p>
  <w:p w14:paraId="6847ACA8"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Email: info@superyachttendersandtoys.com | skype: </w:t>
    </w:r>
    <w:proofErr w:type="spellStart"/>
    <w:r>
      <w:rPr>
        <w:rFonts w:ascii="Arial" w:hAnsi="Arial"/>
        <w:sz w:val="16"/>
      </w:rPr>
      <w:t>superyachttendersandtoys</w:t>
    </w:r>
    <w:proofErr w:type="spellEnd"/>
    <w:r>
      <w:rPr>
        <w:rFonts w:ascii="Arial" w:hAnsi="Arial"/>
        <w:sz w:val="16"/>
      </w:rPr>
      <w:t xml:space="preserve"> | www.</w:t>
    </w:r>
    <w:r w:rsidR="00897AEA" w:rsidRPr="00897AEA">
      <w:rPr>
        <w:rFonts w:ascii="Arial" w:hAnsi="Arial"/>
        <w:sz w:val="16"/>
      </w:rPr>
      <w:t xml:space="preserve">superyachttendersandtoys.com  </w:t>
    </w:r>
  </w:p>
  <w:p w14:paraId="20B7A03F" w14:textId="77777777" w:rsidR="00E31715" w:rsidRDefault="00E31715" w:rsidP="002F239A">
    <w:pPr>
      <w:pStyle w:val="Footer"/>
      <w:ind w:left="720" w:firstLine="720"/>
      <w:rPr>
        <w:rFonts w:ascii="Arial" w:hAnsi="Arial"/>
        <w:sz w:val="16"/>
      </w:rPr>
    </w:pPr>
  </w:p>
  <w:p w14:paraId="3F8B43FD" w14:textId="77777777" w:rsidR="00897AEA" w:rsidRPr="00897AEA" w:rsidRDefault="002F239A" w:rsidP="002F239A">
    <w:pPr>
      <w:pStyle w:val="Footer"/>
      <w:rPr>
        <w:sz w:val="20"/>
      </w:rPr>
    </w:pPr>
    <w:r>
      <w:rPr>
        <w:rFonts w:ascii="Arial" w:hAnsi="Arial"/>
        <w:sz w:val="16"/>
      </w:rPr>
      <w:t xml:space="preserve">        </w:t>
    </w:r>
    <w:r w:rsidR="00897AEA" w:rsidRPr="00897AEA">
      <w:rPr>
        <w:rFonts w:ascii="Arial" w:hAnsi="Arial"/>
        <w:sz w:val="16"/>
      </w:rPr>
      <w:t>VAT registration number 122 0780 53. Company number 7804033</w:t>
    </w:r>
    <w:r w:rsidR="00897AEA" w:rsidRPr="00897AEA">
      <w:rPr>
        <w:rFonts w:ascii="Arial" w:hAnsi="Arial"/>
        <w:sz w:val="20"/>
      </w:rPr>
      <w:t xml:space="preserve"> </w:t>
    </w:r>
    <w:r w:rsidR="00897AEA" w:rsidRPr="00897AEA">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16E6A" w14:textId="77777777" w:rsidR="002F6212" w:rsidRDefault="002F6212" w:rsidP="00897AEA">
      <w:r>
        <w:separator/>
      </w:r>
    </w:p>
  </w:footnote>
  <w:footnote w:type="continuationSeparator" w:id="0">
    <w:p w14:paraId="3C02039C" w14:textId="77777777" w:rsidR="002F6212" w:rsidRDefault="002F6212" w:rsidP="008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3FA" w14:textId="77777777" w:rsidR="00897AEA" w:rsidRDefault="00897AEA">
    <w:pPr>
      <w:pStyle w:val="Header"/>
    </w:pPr>
    <w:r>
      <w:ptab w:relativeTo="margin" w:alignment="center" w:leader="none"/>
    </w:r>
    <w:r>
      <w:ptab w:relativeTo="margin" w:alignment="right" w:leader="none"/>
    </w:r>
    <w:r w:rsidR="00AF054A">
      <w:rPr>
        <w:noProof/>
        <w:lang w:val="en-US"/>
      </w:rPr>
      <w:drawing>
        <wp:inline distT="0" distB="0" distL="0" distR="0" wp14:anchorId="0577A868" wp14:editId="5A8454C7">
          <wp:extent cx="1435958" cy="839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yacht_logo_cmyk black.jpg"/>
                  <pic:cNvPicPr/>
                </pic:nvPicPr>
                <pic:blipFill>
                  <a:blip r:embed="rId1">
                    <a:extLst>
                      <a:ext uri="{28A0092B-C50C-407E-A947-70E740481C1C}">
                        <a14:useLocalDpi xmlns:a14="http://schemas.microsoft.com/office/drawing/2010/main" val="0"/>
                      </a:ext>
                    </a:extLst>
                  </a:blip>
                  <a:stretch>
                    <a:fillRect/>
                  </a:stretch>
                </pic:blipFill>
                <pic:spPr>
                  <a:xfrm>
                    <a:off x="0" y="0"/>
                    <a:ext cx="1510464" cy="883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42"/>
    <w:multiLevelType w:val="hybridMultilevel"/>
    <w:tmpl w:val="570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C5424"/>
    <w:multiLevelType w:val="hybridMultilevel"/>
    <w:tmpl w:val="756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4C"/>
    <w:rsid w:val="00033E70"/>
    <w:rsid w:val="00041BA2"/>
    <w:rsid w:val="00043167"/>
    <w:rsid w:val="000C0260"/>
    <w:rsid w:val="001F06E7"/>
    <w:rsid w:val="002802E1"/>
    <w:rsid w:val="002D1A20"/>
    <w:rsid w:val="002F239A"/>
    <w:rsid w:val="002F6212"/>
    <w:rsid w:val="003074A8"/>
    <w:rsid w:val="00315A3E"/>
    <w:rsid w:val="00321B14"/>
    <w:rsid w:val="00332628"/>
    <w:rsid w:val="003825D5"/>
    <w:rsid w:val="00492865"/>
    <w:rsid w:val="004B0189"/>
    <w:rsid w:val="004E4FA2"/>
    <w:rsid w:val="004F2288"/>
    <w:rsid w:val="005D6F7C"/>
    <w:rsid w:val="00622A27"/>
    <w:rsid w:val="0068005C"/>
    <w:rsid w:val="00733D4A"/>
    <w:rsid w:val="007A6E09"/>
    <w:rsid w:val="007C05EB"/>
    <w:rsid w:val="00835395"/>
    <w:rsid w:val="00897AEA"/>
    <w:rsid w:val="00915437"/>
    <w:rsid w:val="00932374"/>
    <w:rsid w:val="00942A83"/>
    <w:rsid w:val="00943C05"/>
    <w:rsid w:val="009B527F"/>
    <w:rsid w:val="00A33AAE"/>
    <w:rsid w:val="00A6394C"/>
    <w:rsid w:val="00A8786B"/>
    <w:rsid w:val="00A87C79"/>
    <w:rsid w:val="00AF054A"/>
    <w:rsid w:val="00B0591B"/>
    <w:rsid w:val="00B90E42"/>
    <w:rsid w:val="00C15AC9"/>
    <w:rsid w:val="00C405F2"/>
    <w:rsid w:val="00C83903"/>
    <w:rsid w:val="00C9207C"/>
    <w:rsid w:val="00D760A4"/>
    <w:rsid w:val="00DB0FBA"/>
    <w:rsid w:val="00E31715"/>
    <w:rsid w:val="00E42E90"/>
    <w:rsid w:val="00E44D4B"/>
    <w:rsid w:val="00E77B16"/>
    <w:rsid w:val="00E96DD6"/>
    <w:rsid w:val="00EA3DD6"/>
    <w:rsid w:val="00EC151E"/>
    <w:rsid w:val="00F53C47"/>
    <w:rsid w:val="00F6124F"/>
    <w:rsid w:val="00F65F5C"/>
    <w:rsid w:val="00FD16FF"/>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FF"/>
    <w:rPr>
      <w:rFonts w:eastAsiaTheme="minorEastAsia"/>
      <w:lang w:val="en-GB"/>
    </w:rPr>
  </w:style>
  <w:style w:type="paragraph" w:styleId="Heading1">
    <w:name w:val="heading 1"/>
    <w:basedOn w:val="Normal"/>
    <w:link w:val="Heading1Char"/>
    <w:uiPriority w:val="9"/>
    <w:qFormat/>
    <w:rsid w:val="00A6394C"/>
    <w:pPr>
      <w:spacing w:before="100" w:beforeAutospacing="1" w:after="100" w:afterAutospacing="1"/>
      <w:outlineLvl w:val="0"/>
    </w:pPr>
    <w:rPr>
      <w:rFonts w:ascii="Times New Roman" w:eastAsiaTheme="minorHAnsi"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33A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33A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EA"/>
    <w:pPr>
      <w:tabs>
        <w:tab w:val="center" w:pos="4513"/>
        <w:tab w:val="right" w:pos="9026"/>
      </w:tabs>
    </w:pPr>
  </w:style>
  <w:style w:type="character" w:customStyle="1" w:styleId="HeaderChar">
    <w:name w:val="Header Char"/>
    <w:basedOn w:val="DefaultParagraphFont"/>
    <w:link w:val="Header"/>
    <w:uiPriority w:val="99"/>
    <w:rsid w:val="00897AEA"/>
  </w:style>
  <w:style w:type="paragraph" w:styleId="Footer">
    <w:name w:val="footer"/>
    <w:basedOn w:val="Normal"/>
    <w:link w:val="FooterChar"/>
    <w:uiPriority w:val="99"/>
    <w:unhideWhenUsed/>
    <w:rsid w:val="00897AEA"/>
    <w:pPr>
      <w:tabs>
        <w:tab w:val="center" w:pos="4513"/>
        <w:tab w:val="right" w:pos="9026"/>
      </w:tabs>
    </w:pPr>
  </w:style>
  <w:style w:type="character" w:customStyle="1" w:styleId="FooterChar">
    <w:name w:val="Footer Char"/>
    <w:basedOn w:val="DefaultParagraphFont"/>
    <w:link w:val="Footer"/>
    <w:uiPriority w:val="99"/>
    <w:rsid w:val="00897AEA"/>
  </w:style>
  <w:style w:type="paragraph" w:styleId="NoSpacing">
    <w:name w:val="No Spacing"/>
    <w:uiPriority w:val="1"/>
    <w:qFormat/>
    <w:rsid w:val="00897AEA"/>
    <w:rPr>
      <w:rFonts w:eastAsiaTheme="minorEastAsia"/>
      <w:sz w:val="22"/>
      <w:szCs w:val="22"/>
      <w:lang w:eastAsia="zh-CN"/>
    </w:rPr>
  </w:style>
  <w:style w:type="paragraph" w:styleId="ListParagraph">
    <w:name w:val="List Paragraph"/>
    <w:basedOn w:val="Normal"/>
    <w:uiPriority w:val="34"/>
    <w:qFormat/>
    <w:rsid w:val="00FD16FF"/>
    <w:pPr>
      <w:ind w:left="720"/>
      <w:contextualSpacing/>
    </w:pPr>
  </w:style>
  <w:style w:type="character" w:customStyle="1" w:styleId="Heading1Char">
    <w:name w:val="Heading 1 Char"/>
    <w:basedOn w:val="DefaultParagraphFont"/>
    <w:link w:val="Heading1"/>
    <w:uiPriority w:val="9"/>
    <w:rsid w:val="00A6394C"/>
    <w:rPr>
      <w:rFonts w:ascii="Times New Roman" w:hAnsi="Times New Roman" w:cs="Times New Roman"/>
      <w:b/>
      <w:bCs/>
      <w:kern w:val="36"/>
      <w:sz w:val="48"/>
      <w:szCs w:val="48"/>
    </w:rPr>
  </w:style>
  <w:style w:type="paragraph" w:styleId="Date">
    <w:name w:val="Date"/>
    <w:aliases w:val="date"/>
    <w:basedOn w:val="Normal"/>
    <w:link w:val="DateChar"/>
    <w:uiPriority w:val="99"/>
    <w:semiHidden/>
    <w:unhideWhenUsed/>
    <w:rsid w:val="00A6394C"/>
    <w:pPr>
      <w:spacing w:before="100" w:beforeAutospacing="1" w:after="100" w:afterAutospacing="1"/>
    </w:pPr>
    <w:rPr>
      <w:rFonts w:ascii="Times New Roman" w:eastAsiaTheme="minorHAnsi" w:hAnsi="Times New Roman" w:cs="Times New Roman"/>
      <w:lang w:val="en-US"/>
    </w:rPr>
  </w:style>
  <w:style w:type="character" w:customStyle="1" w:styleId="DateChar">
    <w:name w:val="Date Char"/>
    <w:aliases w:val="date Char"/>
    <w:basedOn w:val="DefaultParagraphFont"/>
    <w:link w:val="Date"/>
    <w:uiPriority w:val="99"/>
    <w:semiHidden/>
    <w:rsid w:val="00A6394C"/>
    <w:rPr>
      <w:rFonts w:ascii="Times New Roman" w:hAnsi="Times New Roman" w:cs="Times New Roman"/>
    </w:rPr>
  </w:style>
  <w:style w:type="character" w:styleId="Strong">
    <w:name w:val="Strong"/>
    <w:basedOn w:val="DefaultParagraphFont"/>
    <w:uiPriority w:val="22"/>
    <w:qFormat/>
    <w:rsid w:val="00A6394C"/>
    <w:rPr>
      <w:b/>
      <w:bCs/>
    </w:rPr>
  </w:style>
  <w:style w:type="paragraph" w:styleId="NormalWeb">
    <w:name w:val="Normal (Web)"/>
    <w:basedOn w:val="Normal"/>
    <w:uiPriority w:val="99"/>
    <w:semiHidden/>
    <w:unhideWhenUsed/>
    <w:rsid w:val="00A6394C"/>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A6394C"/>
    <w:rPr>
      <w:color w:val="0000FF"/>
      <w:u w:val="single"/>
    </w:rPr>
  </w:style>
  <w:style w:type="character" w:customStyle="1" w:styleId="Heading2Char">
    <w:name w:val="Heading 2 Char"/>
    <w:basedOn w:val="DefaultParagraphFont"/>
    <w:link w:val="Heading2"/>
    <w:uiPriority w:val="9"/>
    <w:semiHidden/>
    <w:rsid w:val="00A33AAE"/>
    <w:rPr>
      <w:rFonts w:asciiTheme="majorHAnsi" w:eastAsiaTheme="majorEastAsia" w:hAnsiTheme="majorHAnsi" w:cstheme="majorBidi"/>
      <w:color w:val="2E74B5" w:themeColor="accent1" w:themeShade="BF"/>
      <w:sz w:val="26"/>
      <w:szCs w:val="26"/>
      <w:lang w:val="en-GB"/>
    </w:rPr>
  </w:style>
  <w:style w:type="character" w:customStyle="1" w:styleId="Heading4Char">
    <w:name w:val="Heading 4 Char"/>
    <w:basedOn w:val="DefaultParagraphFont"/>
    <w:link w:val="Heading4"/>
    <w:uiPriority w:val="9"/>
    <w:semiHidden/>
    <w:rsid w:val="00A33AAE"/>
    <w:rPr>
      <w:rFonts w:asciiTheme="majorHAnsi" w:eastAsiaTheme="majorEastAsia" w:hAnsiTheme="majorHAnsi" w:cstheme="majorBidi"/>
      <w:i/>
      <w:iCs/>
      <w:color w:val="2E74B5" w:themeColor="accent1" w:themeShade="BF"/>
      <w:lang w:val="en-GB"/>
    </w:rPr>
  </w:style>
  <w:style w:type="character" w:customStyle="1" w:styleId="apple-converted-space">
    <w:name w:val="apple-converted-space"/>
    <w:basedOn w:val="DefaultParagraphFont"/>
    <w:rsid w:val="00A33AAE"/>
  </w:style>
  <w:style w:type="character" w:styleId="UnresolvedMention">
    <w:name w:val="Unresolved Mention"/>
    <w:basedOn w:val="DefaultParagraphFont"/>
    <w:uiPriority w:val="99"/>
    <w:rsid w:val="00321B14"/>
    <w:rPr>
      <w:color w:val="605E5C"/>
      <w:shd w:val="clear" w:color="auto" w:fill="E1DFDD"/>
    </w:rPr>
  </w:style>
  <w:style w:type="paragraph" w:styleId="BalloonText">
    <w:name w:val="Balloon Text"/>
    <w:basedOn w:val="Normal"/>
    <w:link w:val="BalloonTextChar"/>
    <w:uiPriority w:val="99"/>
    <w:semiHidden/>
    <w:unhideWhenUsed/>
    <w:rsid w:val="003825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5D5"/>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4830">
      <w:bodyDiv w:val="1"/>
      <w:marLeft w:val="0"/>
      <w:marRight w:val="0"/>
      <w:marTop w:val="0"/>
      <w:marBottom w:val="0"/>
      <w:divBdr>
        <w:top w:val="none" w:sz="0" w:space="0" w:color="auto"/>
        <w:left w:val="none" w:sz="0" w:space="0" w:color="auto"/>
        <w:bottom w:val="none" w:sz="0" w:space="0" w:color="auto"/>
        <w:right w:val="none" w:sz="0" w:space="0" w:color="auto"/>
      </w:divBdr>
    </w:div>
    <w:div w:id="1738823499">
      <w:bodyDiv w:val="1"/>
      <w:marLeft w:val="0"/>
      <w:marRight w:val="0"/>
      <w:marTop w:val="0"/>
      <w:marBottom w:val="0"/>
      <w:divBdr>
        <w:top w:val="none" w:sz="0" w:space="0" w:color="auto"/>
        <w:left w:val="none" w:sz="0" w:space="0" w:color="auto"/>
        <w:bottom w:val="none" w:sz="0" w:space="0" w:color="auto"/>
        <w:right w:val="none" w:sz="0" w:space="0" w:color="auto"/>
      </w:divBdr>
      <w:divsChild>
        <w:div w:id="1905019792">
          <w:marLeft w:val="0"/>
          <w:marRight w:val="0"/>
          <w:marTop w:val="0"/>
          <w:marBottom w:val="0"/>
          <w:divBdr>
            <w:top w:val="none" w:sz="0" w:space="0" w:color="auto"/>
            <w:left w:val="none" w:sz="0" w:space="0" w:color="auto"/>
            <w:bottom w:val="none" w:sz="0" w:space="0" w:color="auto"/>
            <w:right w:val="none" w:sz="0" w:space="0" w:color="auto"/>
          </w:divBdr>
          <w:divsChild>
            <w:div w:id="1431583678">
              <w:marLeft w:val="0"/>
              <w:marRight w:val="0"/>
              <w:marTop w:val="0"/>
              <w:marBottom w:val="0"/>
              <w:divBdr>
                <w:top w:val="none" w:sz="0" w:space="0" w:color="auto"/>
                <w:left w:val="none" w:sz="0" w:space="0" w:color="auto"/>
                <w:bottom w:val="none" w:sz="0" w:space="0" w:color="auto"/>
                <w:right w:val="none" w:sz="0" w:space="0" w:color="auto"/>
              </w:divBdr>
              <w:divsChild>
                <w:div w:id="7736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0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yachttendersandtoy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oud.taigamotors.ca/index.php/s/1t2ezXIr9Qgk2Hp" TargetMode="External"/><Relationship Id="rId4" Type="http://schemas.openxmlformats.org/officeDocument/2006/relationships/webSettings" Target="webSettings.xml"/><Relationship Id="rId9" Type="http://schemas.openxmlformats.org/officeDocument/2006/relationships/hyperlink" Target="mailto:info@sytt.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y/Library/Group%20Containers/UBF8T346G9.Office/User%20Content.localized/Templates.localized/HHB%20Quee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HHB Queens.dotx</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Susannah Hart</cp:lastModifiedBy>
  <cp:revision>5</cp:revision>
  <cp:lastPrinted>2017-09-26T13:28:00Z</cp:lastPrinted>
  <dcterms:created xsi:type="dcterms:W3CDTF">2020-02-14T15:58:00Z</dcterms:created>
  <dcterms:modified xsi:type="dcterms:W3CDTF">2020-02-14T16:04:00Z</dcterms:modified>
</cp:coreProperties>
</file>