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437BD" w14:textId="1505A139" w:rsidR="000A4BEA" w:rsidRPr="00382BBD" w:rsidRDefault="000A4BEA" w:rsidP="000A4BEA">
      <w:pPr>
        <w:rPr>
          <w:b/>
          <w:bCs/>
        </w:rPr>
      </w:pPr>
      <w:r w:rsidRPr="00382BBD">
        <w:rPr>
          <w:b/>
          <w:bCs/>
        </w:rPr>
        <w:t>News Release</w:t>
      </w:r>
    </w:p>
    <w:p w14:paraId="17BB21F5" w14:textId="057CD436" w:rsidR="000A4BEA" w:rsidRPr="00382BBD" w:rsidRDefault="00C22057" w:rsidP="000A4BEA">
      <w:pPr>
        <w:rPr>
          <w:b/>
          <w:bCs/>
        </w:rPr>
      </w:pPr>
      <w:r w:rsidRPr="00382BBD">
        <w:rPr>
          <w:b/>
          <w:bCs/>
        </w:rPr>
        <w:t>For</w:t>
      </w:r>
      <w:r w:rsidR="000A4BEA" w:rsidRPr="00382BBD">
        <w:rPr>
          <w:b/>
          <w:bCs/>
        </w:rPr>
        <w:t xml:space="preserve"> Immediate Release</w:t>
      </w:r>
    </w:p>
    <w:p w14:paraId="011274BF" w14:textId="38B98E3C" w:rsidR="000A4BEA" w:rsidRPr="00382BBD" w:rsidRDefault="005612BE" w:rsidP="000A4BEA">
      <w:pPr>
        <w:rPr>
          <w:b/>
          <w:bCs/>
        </w:rPr>
      </w:pPr>
      <w:r>
        <w:rPr>
          <w:b/>
          <w:bCs/>
        </w:rPr>
        <w:t>11</w:t>
      </w:r>
      <w:r w:rsidR="003F2D14">
        <w:rPr>
          <w:b/>
          <w:bCs/>
        </w:rPr>
        <w:t xml:space="preserve"> </w:t>
      </w:r>
      <w:r w:rsidR="009333B0" w:rsidRPr="00382BBD">
        <w:rPr>
          <w:b/>
          <w:bCs/>
        </w:rPr>
        <w:t>September</w:t>
      </w:r>
      <w:r w:rsidR="000A4BEA" w:rsidRPr="00382BBD">
        <w:rPr>
          <w:b/>
          <w:bCs/>
        </w:rPr>
        <w:t xml:space="preserve"> 2019</w:t>
      </w:r>
    </w:p>
    <w:p w14:paraId="52A2FB2B" w14:textId="77777777" w:rsidR="008D4654" w:rsidRDefault="008D4654" w:rsidP="008D4654">
      <w:pPr>
        <w:ind w:left="360"/>
        <w:rPr>
          <w:rStyle w:val="normaltextrun"/>
          <w:rFonts w:eastAsia="Times New Roman" w:cstheme="minorHAnsi"/>
          <w:b/>
          <w:bCs/>
          <w:color w:val="000000"/>
        </w:rPr>
      </w:pPr>
    </w:p>
    <w:p w14:paraId="2D9A70CB" w14:textId="77777777" w:rsidR="00E52F19" w:rsidRDefault="00E52F19" w:rsidP="005612BE">
      <w:pPr>
        <w:jc w:val="center"/>
        <w:rPr>
          <w:b/>
          <w:bCs/>
        </w:rPr>
      </w:pPr>
    </w:p>
    <w:p w14:paraId="79CF8799" w14:textId="5259BCF6" w:rsidR="005612BE" w:rsidRPr="005612BE" w:rsidRDefault="005612BE" w:rsidP="005612BE">
      <w:pPr>
        <w:jc w:val="center"/>
        <w:rPr>
          <w:b/>
          <w:bCs/>
        </w:rPr>
      </w:pPr>
      <w:r w:rsidRPr="005612BE">
        <w:rPr>
          <w:b/>
          <w:bCs/>
        </w:rPr>
        <w:t xml:space="preserve">Overseas berthing becomes easier with ‘try before you buy’ </w:t>
      </w:r>
      <w:r w:rsidR="00E52F19">
        <w:rPr>
          <w:b/>
          <w:bCs/>
        </w:rPr>
        <w:br/>
      </w:r>
      <w:r w:rsidR="0014056A">
        <w:rPr>
          <w:b/>
          <w:bCs/>
        </w:rPr>
        <w:t>f</w:t>
      </w:r>
      <w:r w:rsidRPr="005612BE">
        <w:rPr>
          <w:b/>
          <w:bCs/>
        </w:rPr>
        <w:t xml:space="preserve">rom MDL </w:t>
      </w:r>
      <w:r w:rsidR="007250AF">
        <w:rPr>
          <w:b/>
          <w:bCs/>
        </w:rPr>
        <w:t xml:space="preserve">Marinas </w:t>
      </w:r>
      <w:r w:rsidRPr="005612BE">
        <w:rPr>
          <w:b/>
          <w:bCs/>
        </w:rPr>
        <w:t xml:space="preserve">at Sant </w:t>
      </w:r>
      <w:proofErr w:type="spellStart"/>
      <w:r w:rsidRPr="005612BE">
        <w:rPr>
          <w:b/>
          <w:bCs/>
        </w:rPr>
        <w:t>Carles</w:t>
      </w:r>
      <w:proofErr w:type="spellEnd"/>
      <w:r w:rsidRPr="005612BE">
        <w:rPr>
          <w:b/>
          <w:bCs/>
        </w:rPr>
        <w:t> Marina, Spain</w:t>
      </w:r>
    </w:p>
    <w:p w14:paraId="2991F364" w14:textId="77777777" w:rsidR="005612BE" w:rsidRDefault="005612BE" w:rsidP="005612BE"/>
    <w:p w14:paraId="5F331214" w14:textId="58F429FC" w:rsidR="005612BE" w:rsidRDefault="005612BE" w:rsidP="005612BE">
      <w:r>
        <w:t>MDL Marinas is once again offering boat owners the chance to ‘try before you buy’, with a heavily subsidised weekend trip to explore Sant Carles Marina, Spain, from 140</w:t>
      </w:r>
      <w:r w:rsidR="007250AF">
        <w:t>€</w:t>
      </w:r>
      <w:r>
        <w:t xml:space="preserve"> per person. Offering superb cruising and exceptional facilities, the marina is a popular destination for both sail and power boat owners and is only 100 nautical miles from the Balearics.</w:t>
      </w:r>
    </w:p>
    <w:p w14:paraId="45495F6F" w14:textId="77777777" w:rsidR="005612BE" w:rsidRDefault="005612BE" w:rsidP="005612BE"/>
    <w:p w14:paraId="2ADEFAD2" w14:textId="77777777" w:rsidR="005612BE" w:rsidRDefault="005612BE" w:rsidP="005612BE">
      <w:r>
        <w:t xml:space="preserve">Visitors to Southampton International Boat Show can find out more at MDL’s waterside stand when Nicholas Gonzalez, Sant </w:t>
      </w:r>
      <w:proofErr w:type="spellStart"/>
      <w:r>
        <w:t>Carles</w:t>
      </w:r>
      <w:proofErr w:type="spellEnd"/>
      <w:r>
        <w:t>’ marina manager will be present between the 17th and 20th September inclusive (visit E52).</w:t>
      </w:r>
    </w:p>
    <w:p w14:paraId="4749076E" w14:textId="77777777" w:rsidR="005612BE" w:rsidRDefault="005612BE" w:rsidP="005612BE"/>
    <w:p w14:paraId="57AEE931" w14:textId="77777777" w:rsidR="005612BE" w:rsidRDefault="005612BE" w:rsidP="005612BE">
      <w:r>
        <w:t xml:space="preserve">The weekend trip allows boat owners considering an overseas berth a brilliant chance to explore Sant </w:t>
      </w:r>
      <w:proofErr w:type="spellStart"/>
      <w:r>
        <w:t>Carles</w:t>
      </w:r>
      <w:proofErr w:type="spellEnd"/>
      <w:r>
        <w:t xml:space="preserve"> marina and village. Visitors will enjoy informed discussions with existing berth holders and have the chance to understand the process and benefits of berthing abroad as well as experiencing the area.</w:t>
      </w:r>
    </w:p>
    <w:p w14:paraId="6C34DBA8" w14:textId="77777777" w:rsidR="005612BE" w:rsidRDefault="005612BE" w:rsidP="005612BE"/>
    <w:p w14:paraId="42DBBA96" w14:textId="4119C6DA" w:rsidR="005612BE" w:rsidRDefault="005612BE" w:rsidP="005612BE">
      <w:r>
        <w:t>Enjoying Catalonia delights, guests</w:t>
      </w:r>
      <w:r w:rsidR="007250AF">
        <w:t xml:space="preserve"> will</w:t>
      </w:r>
      <w:r>
        <w:t xml:space="preserve"> spend two nights in the Miami Mar Hotel (4* accommodation) and take a guided tour of the lagoon on the marina’s motorboat, Flamingo One, to spot local wildlife and witness the beautiful scenery (including 17 miles of stunning sandy beaches). There’ll also be the opportunity to explore the local towns of </w:t>
      </w:r>
      <w:proofErr w:type="spellStart"/>
      <w:r>
        <w:t>Tortosa</w:t>
      </w:r>
      <w:proofErr w:type="spellEnd"/>
      <w:r>
        <w:t xml:space="preserve">, the capital of the comarca of </w:t>
      </w:r>
      <w:proofErr w:type="spellStart"/>
      <w:r>
        <w:t>Baix</w:t>
      </w:r>
      <w:proofErr w:type="spellEnd"/>
      <w:r>
        <w:t xml:space="preserve"> </w:t>
      </w:r>
      <w:proofErr w:type="spellStart"/>
      <w:r>
        <w:t>Ebre</w:t>
      </w:r>
      <w:proofErr w:type="spellEnd"/>
      <w:r>
        <w:t xml:space="preserve">, and </w:t>
      </w:r>
      <w:proofErr w:type="spellStart"/>
      <w:r>
        <w:t>Peñiscola</w:t>
      </w:r>
      <w:proofErr w:type="spellEnd"/>
      <w:r>
        <w:t>, a bustling seaport, which is steeped in history. Nearby, the mountain village of Horta de Sant Joan inspired Picasso, and now features the Picasso Centre with a fabulous display of artworks.</w:t>
      </w:r>
    </w:p>
    <w:p w14:paraId="0291DE65" w14:textId="77777777" w:rsidR="005612BE" w:rsidRDefault="005612BE" w:rsidP="005612BE">
      <w:r>
        <w:t> </w:t>
      </w:r>
    </w:p>
    <w:p w14:paraId="310D6A43" w14:textId="29576059" w:rsidR="005612BE" w:rsidRDefault="005612BE" w:rsidP="005612BE">
      <w:r>
        <w:t xml:space="preserve">“Start exploring our marina and the area with a weekend away,” says Nicolas Gonzalez, marina manager. “We’re a wonderful marina with a friendly culture and excellent customer service, plus all the team speak excellent English too. You’ll see wild flamingos and eat amazing foods like at Les Noves </w:t>
      </w:r>
      <w:proofErr w:type="spellStart"/>
      <w:r>
        <w:t>Algues</w:t>
      </w:r>
      <w:proofErr w:type="spellEnd"/>
      <w:r>
        <w:t>, a contemporary restaurant located on the harbour.</w:t>
      </w:r>
      <w:r w:rsidR="00B171E8">
        <w:t>”</w:t>
      </w:r>
      <w:bookmarkStart w:id="0" w:name="_GoBack"/>
      <w:bookmarkEnd w:id="0"/>
    </w:p>
    <w:p w14:paraId="6AB24E34" w14:textId="77777777" w:rsidR="005612BE" w:rsidRDefault="005612BE" w:rsidP="005612BE">
      <w:r>
        <w:t> </w:t>
      </w:r>
    </w:p>
    <w:p w14:paraId="556F04C5" w14:textId="77777777" w:rsidR="005612BE" w:rsidRDefault="005612BE" w:rsidP="005612BE">
      <w:r>
        <w:t>The weekend includes:</w:t>
      </w:r>
    </w:p>
    <w:p w14:paraId="1F16D847" w14:textId="77777777" w:rsidR="005612BE" w:rsidRDefault="005612BE" w:rsidP="005612BE">
      <w:pPr>
        <w:pStyle w:val="ListParagraph"/>
        <w:numPr>
          <w:ilvl w:val="0"/>
          <w:numId w:val="6"/>
        </w:numPr>
      </w:pPr>
      <w:r>
        <w:t>Two nights at Miami Mar Hotel with breakfast</w:t>
      </w:r>
    </w:p>
    <w:p w14:paraId="4A73E60C" w14:textId="77777777" w:rsidR="005612BE" w:rsidRDefault="005612BE" w:rsidP="005612BE">
      <w:pPr>
        <w:pStyle w:val="ListParagraph"/>
        <w:numPr>
          <w:ilvl w:val="0"/>
          <w:numId w:val="6"/>
        </w:numPr>
      </w:pPr>
      <w:r>
        <w:t>Dinner from a delicious ‘tasting menu’ at Miami Mar</w:t>
      </w:r>
    </w:p>
    <w:p w14:paraId="5B4D346C" w14:textId="77777777" w:rsidR="005612BE" w:rsidRDefault="005612BE" w:rsidP="005612BE">
      <w:pPr>
        <w:pStyle w:val="ListParagraph"/>
        <w:numPr>
          <w:ilvl w:val="0"/>
          <w:numId w:val="6"/>
        </w:numPr>
      </w:pPr>
      <w:r>
        <w:t xml:space="preserve">A one hour guided tour of the lagoon and aperitif at Sant </w:t>
      </w:r>
      <w:proofErr w:type="spellStart"/>
      <w:r>
        <w:t>Carles</w:t>
      </w:r>
      <w:proofErr w:type="spellEnd"/>
      <w:r>
        <w:t xml:space="preserve"> Marina</w:t>
      </w:r>
    </w:p>
    <w:p w14:paraId="3BE0F9D0" w14:textId="77777777" w:rsidR="005612BE" w:rsidRDefault="005612BE" w:rsidP="005612BE">
      <w:pPr>
        <w:pStyle w:val="ListParagraph"/>
        <w:numPr>
          <w:ilvl w:val="0"/>
          <w:numId w:val="6"/>
        </w:numPr>
      </w:pPr>
      <w:r>
        <w:t>Traditional Mariner’s lunch</w:t>
      </w:r>
    </w:p>
    <w:p w14:paraId="40DC6D97" w14:textId="77777777" w:rsidR="005612BE" w:rsidRDefault="005612BE" w:rsidP="0014056A">
      <w:pPr>
        <w:pStyle w:val="ListParagraph"/>
      </w:pPr>
    </w:p>
    <w:p w14:paraId="63650934" w14:textId="77777777" w:rsidR="005612BE" w:rsidRDefault="005612BE" w:rsidP="005612BE">
      <w:r>
        <w:lastRenderedPageBreak/>
        <w:t>As well as the wonderful range of activities, visitors will find out about berthing packages which help to make keeping a boat in Europe as straightforward as possible with discussions about boat transportation, flights, transfers and local transportation. The marina also offers lease sales, annual and visitor berthing options and 4-year berthing packages.</w:t>
      </w:r>
    </w:p>
    <w:p w14:paraId="4A116C1D" w14:textId="77777777" w:rsidR="00C706D2" w:rsidRDefault="00C706D2" w:rsidP="005612BE"/>
    <w:p w14:paraId="361EF771" w14:textId="220091A6" w:rsidR="005612BE" w:rsidRDefault="005612BE" w:rsidP="005612BE">
      <w:r>
        <w:t>Contact enquiries@santcarlesmarina.com or call (0034) 9777 45153 to find out more or go to </w:t>
      </w:r>
      <w:hyperlink r:id="rId8" w:history="1">
        <w:r w:rsidRPr="00BF6F7C">
          <w:rPr>
            <w:rStyle w:val="Hyperlink"/>
          </w:rPr>
          <w:t>http://www.santcarlesmarina.com</w:t>
        </w:r>
      </w:hyperlink>
      <w:r>
        <w:t>.</w:t>
      </w:r>
    </w:p>
    <w:p w14:paraId="5D0784F0" w14:textId="77777777" w:rsidR="005612BE" w:rsidRDefault="005612BE" w:rsidP="005612BE"/>
    <w:p w14:paraId="0483D1B1" w14:textId="641F7C3D" w:rsidR="005612BE" w:rsidRPr="005612BE" w:rsidRDefault="005612BE" w:rsidP="005612BE">
      <w:pPr>
        <w:rPr>
          <w:sz w:val="20"/>
          <w:szCs w:val="20"/>
        </w:rPr>
      </w:pPr>
      <w:r w:rsidRPr="005612BE">
        <w:rPr>
          <w:sz w:val="20"/>
          <w:szCs w:val="20"/>
        </w:rPr>
        <w:t>*Price per person based on double occupancy. IVA included at the rate of 21% (Spanish equivalent of VAT). Valid from 1st October 2019 to 26 March 2020. Flights not included (booking assistance available). Transport from/to the airport is not included (assistance in arranging transport available)</w:t>
      </w:r>
      <w:r w:rsidR="00A65832">
        <w:rPr>
          <w:sz w:val="20"/>
          <w:szCs w:val="20"/>
        </w:rPr>
        <w:t>.</w:t>
      </w:r>
    </w:p>
    <w:p w14:paraId="5010395C" w14:textId="77777777" w:rsidR="005612BE" w:rsidRDefault="005612BE" w:rsidP="005612BE">
      <w:r>
        <w:t> </w:t>
      </w:r>
    </w:p>
    <w:p w14:paraId="197551E5" w14:textId="77777777" w:rsidR="005612BE" w:rsidRDefault="005612BE" w:rsidP="005612BE">
      <w:r>
        <w:t>ENDS</w:t>
      </w:r>
    </w:p>
    <w:p w14:paraId="44D37F01" w14:textId="77777777" w:rsidR="005612BE" w:rsidRDefault="005612BE" w:rsidP="005612BE">
      <w:r>
        <w:t> </w:t>
      </w:r>
    </w:p>
    <w:p w14:paraId="00BC27C7" w14:textId="78B55FB2" w:rsidR="005612BE" w:rsidRDefault="005612BE" w:rsidP="005612BE">
      <w:pPr>
        <w:rPr>
          <w:b/>
          <w:bCs/>
        </w:rPr>
      </w:pPr>
      <w:r w:rsidRPr="00FA0001">
        <w:rPr>
          <w:b/>
          <w:bCs/>
        </w:rPr>
        <w:t>Editors’ notes</w:t>
      </w:r>
    </w:p>
    <w:p w14:paraId="61253662" w14:textId="6BA43E37" w:rsidR="005612BE" w:rsidRDefault="005612BE" w:rsidP="005612BE">
      <w:pPr>
        <w:rPr>
          <w:b/>
          <w:bCs/>
        </w:rPr>
      </w:pPr>
    </w:p>
    <w:p w14:paraId="20C2B083" w14:textId="2200F85A" w:rsidR="005612BE" w:rsidRPr="00F45E02" w:rsidRDefault="005612BE" w:rsidP="005612BE">
      <w:pPr>
        <w:rPr>
          <w:rFonts w:asciiTheme="majorHAnsi" w:eastAsiaTheme="minorEastAsia" w:hAnsiTheme="majorHAnsi" w:cs="Arial"/>
          <w:sz w:val="20"/>
          <w:szCs w:val="20"/>
        </w:rPr>
      </w:pPr>
      <w:r w:rsidRPr="00D02BA9">
        <w:rPr>
          <w:rStyle w:val="normaltextrun"/>
          <w:rFonts w:eastAsia="Times New Roman" w:cstheme="minorHAnsi"/>
          <w:b/>
          <w:bCs/>
          <w:color w:val="000000"/>
        </w:rPr>
        <w:t>Image</w:t>
      </w:r>
      <w:r w:rsidR="00720D30">
        <w:rPr>
          <w:rStyle w:val="normaltextrun"/>
          <w:rFonts w:eastAsia="Times New Roman" w:cstheme="minorHAnsi"/>
          <w:b/>
          <w:bCs/>
          <w:color w:val="000000"/>
        </w:rPr>
        <w:t xml:space="preserve">s: </w:t>
      </w:r>
      <w:r>
        <w:rPr>
          <w:rFonts w:asciiTheme="majorHAnsi" w:eastAsiaTheme="minorEastAsia" w:hAnsiTheme="majorHAnsi" w:cs="Arial"/>
          <w:sz w:val="20"/>
          <w:szCs w:val="20"/>
        </w:rPr>
        <w:t xml:space="preserve">High res images are </w:t>
      </w:r>
      <w:r w:rsidR="003A07CA">
        <w:rPr>
          <w:rFonts w:asciiTheme="majorHAnsi" w:eastAsiaTheme="minorEastAsia" w:hAnsiTheme="majorHAnsi" w:cs="Arial"/>
          <w:sz w:val="20"/>
          <w:szCs w:val="20"/>
        </w:rPr>
        <w:t>available</w:t>
      </w:r>
      <w:r>
        <w:rPr>
          <w:rFonts w:asciiTheme="majorHAnsi" w:eastAsiaTheme="minorEastAsia" w:hAnsiTheme="majorHAnsi" w:cs="Arial"/>
          <w:sz w:val="20"/>
          <w:szCs w:val="20"/>
        </w:rPr>
        <w:t xml:space="preserve"> </w:t>
      </w:r>
      <w:r w:rsidR="003A07CA">
        <w:rPr>
          <w:rFonts w:asciiTheme="majorHAnsi" w:eastAsiaTheme="minorEastAsia" w:hAnsiTheme="majorHAnsi" w:cs="Arial"/>
          <w:sz w:val="20"/>
          <w:szCs w:val="20"/>
        </w:rPr>
        <w:t xml:space="preserve">in the </w:t>
      </w:r>
      <w:r>
        <w:rPr>
          <w:rFonts w:asciiTheme="majorHAnsi" w:eastAsiaTheme="minorEastAsia" w:hAnsiTheme="majorHAnsi" w:cs="Arial"/>
          <w:sz w:val="20"/>
          <w:szCs w:val="20"/>
        </w:rPr>
        <w:t xml:space="preserve">online </w:t>
      </w:r>
      <w:r w:rsidR="003A07CA">
        <w:rPr>
          <w:rFonts w:asciiTheme="majorHAnsi" w:eastAsiaTheme="minorEastAsia" w:hAnsiTheme="majorHAnsi" w:cs="Arial"/>
          <w:sz w:val="20"/>
          <w:szCs w:val="20"/>
        </w:rPr>
        <w:t xml:space="preserve">media centre at </w:t>
      </w:r>
      <w:proofErr w:type="spellStart"/>
      <w:proofErr w:type="gramStart"/>
      <w:r>
        <w:rPr>
          <w:rFonts w:asciiTheme="majorHAnsi" w:eastAsiaTheme="minorEastAsia" w:hAnsiTheme="majorHAnsi" w:cs="Arial"/>
          <w:sz w:val="20"/>
          <w:szCs w:val="20"/>
        </w:rPr>
        <w:t>maa.agency</w:t>
      </w:r>
      <w:proofErr w:type="spellEnd"/>
      <w:proofErr w:type="gramEnd"/>
    </w:p>
    <w:p w14:paraId="4D4EABAC" w14:textId="77777777" w:rsidR="005612BE" w:rsidRDefault="005612BE" w:rsidP="005612BE">
      <w:r>
        <w:t> </w:t>
      </w:r>
    </w:p>
    <w:p w14:paraId="5E1CD008" w14:textId="77777777" w:rsidR="005612BE" w:rsidRPr="00E52F19" w:rsidRDefault="005612BE" w:rsidP="005612BE">
      <w:pPr>
        <w:rPr>
          <w:rStyle w:val="normaltextrun"/>
          <w:rFonts w:eastAsia="Times New Roman" w:cstheme="minorHAnsi"/>
          <w:b/>
          <w:bCs/>
          <w:color w:val="000000"/>
        </w:rPr>
      </w:pPr>
      <w:r w:rsidRPr="00E52F19">
        <w:rPr>
          <w:rStyle w:val="normaltextrun"/>
          <w:rFonts w:eastAsia="Times New Roman" w:cstheme="minorHAnsi"/>
          <w:b/>
          <w:bCs/>
          <w:color w:val="000000"/>
        </w:rPr>
        <w:t xml:space="preserve">Sant </w:t>
      </w:r>
      <w:proofErr w:type="spellStart"/>
      <w:r w:rsidRPr="00E52F19">
        <w:rPr>
          <w:rStyle w:val="normaltextrun"/>
          <w:rFonts w:eastAsia="Times New Roman" w:cstheme="minorHAnsi"/>
          <w:b/>
          <w:bCs/>
          <w:color w:val="000000"/>
        </w:rPr>
        <w:t>Carles</w:t>
      </w:r>
      <w:proofErr w:type="spellEnd"/>
      <w:r w:rsidRPr="00E52F19">
        <w:rPr>
          <w:rStyle w:val="normaltextrun"/>
          <w:rFonts w:eastAsia="Times New Roman" w:cstheme="minorHAnsi"/>
          <w:b/>
          <w:bCs/>
          <w:color w:val="000000"/>
        </w:rPr>
        <w:t> Marina facilities and services:</w:t>
      </w:r>
    </w:p>
    <w:p w14:paraId="72A132F4" w14:textId="77777777" w:rsidR="0014056A" w:rsidRDefault="005612BE" w:rsidP="00843B81">
      <w:pPr>
        <w:pStyle w:val="ListParagraph"/>
        <w:numPr>
          <w:ilvl w:val="0"/>
          <w:numId w:val="7"/>
        </w:numPr>
        <w:rPr>
          <w:rFonts w:asciiTheme="majorHAnsi" w:hAnsiTheme="majorHAnsi" w:cs="Arial"/>
          <w:sz w:val="20"/>
          <w:szCs w:val="20"/>
        </w:rPr>
      </w:pPr>
      <w:r w:rsidRPr="0014056A">
        <w:rPr>
          <w:rFonts w:asciiTheme="majorHAnsi" w:hAnsiTheme="majorHAnsi" w:cs="Arial"/>
          <w:sz w:val="20"/>
          <w:szCs w:val="20"/>
        </w:rPr>
        <w:t xml:space="preserve">Like all of MDL’s marinas, Sant </w:t>
      </w:r>
      <w:proofErr w:type="spellStart"/>
      <w:r w:rsidRPr="0014056A">
        <w:rPr>
          <w:rFonts w:asciiTheme="majorHAnsi" w:hAnsiTheme="majorHAnsi" w:cs="Arial"/>
          <w:sz w:val="20"/>
          <w:szCs w:val="20"/>
        </w:rPr>
        <w:t>Carles</w:t>
      </w:r>
      <w:proofErr w:type="spellEnd"/>
      <w:r w:rsidRPr="0014056A">
        <w:rPr>
          <w:rFonts w:asciiTheme="majorHAnsi" w:hAnsiTheme="majorHAnsi" w:cs="Arial"/>
          <w:sz w:val="20"/>
          <w:szCs w:val="20"/>
        </w:rPr>
        <w:t xml:space="preserve"> offers outstanding facilities. Onsite</w:t>
      </w:r>
      <w:r w:rsidR="00E52F19" w:rsidRPr="0014056A">
        <w:rPr>
          <w:rFonts w:asciiTheme="majorHAnsi" w:hAnsiTheme="majorHAnsi" w:cs="Arial"/>
          <w:sz w:val="20"/>
          <w:szCs w:val="20"/>
        </w:rPr>
        <w:t>,</w:t>
      </w:r>
      <w:r w:rsidRPr="0014056A">
        <w:rPr>
          <w:rFonts w:asciiTheme="majorHAnsi" w:hAnsiTheme="majorHAnsi" w:cs="Arial"/>
          <w:sz w:val="20"/>
          <w:szCs w:val="20"/>
        </w:rPr>
        <w:t xml:space="preserve"> customers will find an infinity pool, restaurants, bars and a customer lounge. </w:t>
      </w:r>
    </w:p>
    <w:p w14:paraId="62A215DF" w14:textId="070C0179" w:rsidR="005612BE" w:rsidRPr="0014056A" w:rsidRDefault="005612BE" w:rsidP="0014056A">
      <w:pPr>
        <w:pStyle w:val="ListParagraph"/>
        <w:rPr>
          <w:rFonts w:asciiTheme="majorHAnsi" w:hAnsiTheme="majorHAnsi" w:cs="Arial"/>
          <w:sz w:val="20"/>
          <w:szCs w:val="20"/>
        </w:rPr>
      </w:pPr>
      <w:r w:rsidRPr="0014056A">
        <w:rPr>
          <w:rFonts w:asciiTheme="majorHAnsi" w:hAnsiTheme="majorHAnsi" w:cs="Arial"/>
          <w:sz w:val="20"/>
          <w:szCs w:val="20"/>
        </w:rPr>
        <w:t>•</w:t>
      </w:r>
      <w:r w:rsidRPr="0014056A">
        <w:rPr>
          <w:rFonts w:asciiTheme="majorHAnsi" w:hAnsiTheme="majorHAnsi" w:cs="Arial"/>
          <w:sz w:val="20"/>
          <w:szCs w:val="20"/>
        </w:rPr>
        <w:tab/>
        <w:t>Up to 1,150 berths</w:t>
      </w:r>
    </w:p>
    <w:p w14:paraId="7F2DF6B5" w14:textId="77777777" w:rsidR="005612BE" w:rsidRPr="003A07CA" w:rsidRDefault="005612BE" w:rsidP="003A07CA">
      <w:pPr>
        <w:ind w:left="720"/>
        <w:rPr>
          <w:rFonts w:asciiTheme="majorHAnsi" w:eastAsiaTheme="minorEastAsia" w:hAnsiTheme="majorHAnsi" w:cs="Arial"/>
          <w:sz w:val="20"/>
          <w:szCs w:val="20"/>
        </w:rPr>
      </w:pPr>
      <w:r w:rsidRPr="003A07CA">
        <w:rPr>
          <w:rFonts w:asciiTheme="majorHAnsi" w:eastAsiaTheme="minorEastAsia" w:hAnsiTheme="majorHAnsi" w:cs="Arial"/>
          <w:sz w:val="20"/>
          <w:szCs w:val="20"/>
        </w:rPr>
        <w:t>•</w:t>
      </w:r>
      <w:r w:rsidRPr="003A07CA">
        <w:rPr>
          <w:rFonts w:asciiTheme="majorHAnsi" w:eastAsiaTheme="minorEastAsia" w:hAnsiTheme="majorHAnsi" w:cs="Arial"/>
          <w:sz w:val="20"/>
          <w:szCs w:val="20"/>
        </w:rPr>
        <w:tab/>
        <w:t>Max LOA: 33m</w:t>
      </w:r>
    </w:p>
    <w:p w14:paraId="215E70C5" w14:textId="77777777" w:rsidR="005612BE" w:rsidRPr="003A07CA" w:rsidRDefault="005612BE" w:rsidP="003A07CA">
      <w:pPr>
        <w:ind w:left="720"/>
        <w:rPr>
          <w:rFonts w:asciiTheme="majorHAnsi" w:eastAsiaTheme="minorEastAsia" w:hAnsiTheme="majorHAnsi" w:cs="Arial"/>
          <w:sz w:val="20"/>
          <w:szCs w:val="20"/>
        </w:rPr>
      </w:pPr>
      <w:r w:rsidRPr="003A07CA">
        <w:rPr>
          <w:rFonts w:asciiTheme="majorHAnsi" w:eastAsiaTheme="minorEastAsia" w:hAnsiTheme="majorHAnsi" w:cs="Arial"/>
          <w:sz w:val="20"/>
          <w:szCs w:val="20"/>
        </w:rPr>
        <w:t>•</w:t>
      </w:r>
      <w:r w:rsidRPr="003A07CA">
        <w:rPr>
          <w:rFonts w:asciiTheme="majorHAnsi" w:eastAsiaTheme="minorEastAsia" w:hAnsiTheme="majorHAnsi" w:cs="Arial"/>
          <w:sz w:val="20"/>
          <w:szCs w:val="20"/>
        </w:rPr>
        <w:tab/>
      </w:r>
      <w:proofErr w:type="gramStart"/>
      <w:r w:rsidRPr="003A07CA">
        <w:rPr>
          <w:rFonts w:asciiTheme="majorHAnsi" w:eastAsiaTheme="minorEastAsia" w:hAnsiTheme="majorHAnsi" w:cs="Arial"/>
          <w:sz w:val="20"/>
          <w:szCs w:val="20"/>
        </w:rPr>
        <w:t>75 ton</w:t>
      </w:r>
      <w:proofErr w:type="gramEnd"/>
      <w:r w:rsidRPr="003A07CA">
        <w:rPr>
          <w:rFonts w:asciiTheme="majorHAnsi" w:eastAsiaTheme="minorEastAsia" w:hAnsiTheme="majorHAnsi" w:cs="Arial"/>
          <w:sz w:val="20"/>
          <w:szCs w:val="20"/>
        </w:rPr>
        <w:t xml:space="preserve"> </w:t>
      </w:r>
      <w:proofErr w:type="spellStart"/>
      <w:r w:rsidRPr="003A07CA">
        <w:rPr>
          <w:rFonts w:asciiTheme="majorHAnsi" w:eastAsiaTheme="minorEastAsia" w:hAnsiTheme="majorHAnsi" w:cs="Arial"/>
          <w:sz w:val="20"/>
          <w:szCs w:val="20"/>
        </w:rPr>
        <w:t>travelift</w:t>
      </w:r>
      <w:proofErr w:type="spellEnd"/>
    </w:p>
    <w:p w14:paraId="3F190883" w14:textId="77777777" w:rsidR="005612BE" w:rsidRPr="003A07CA" w:rsidRDefault="005612BE" w:rsidP="003A07CA">
      <w:pPr>
        <w:ind w:left="720"/>
        <w:rPr>
          <w:rFonts w:asciiTheme="majorHAnsi" w:eastAsiaTheme="minorEastAsia" w:hAnsiTheme="majorHAnsi" w:cs="Arial"/>
          <w:sz w:val="20"/>
          <w:szCs w:val="20"/>
        </w:rPr>
      </w:pPr>
      <w:r w:rsidRPr="003A07CA">
        <w:rPr>
          <w:rFonts w:asciiTheme="majorHAnsi" w:eastAsiaTheme="minorEastAsia" w:hAnsiTheme="majorHAnsi" w:cs="Arial"/>
          <w:sz w:val="20"/>
          <w:szCs w:val="20"/>
        </w:rPr>
        <w:t>•</w:t>
      </w:r>
      <w:r w:rsidRPr="003A07CA">
        <w:rPr>
          <w:rFonts w:asciiTheme="majorHAnsi" w:eastAsiaTheme="minorEastAsia" w:hAnsiTheme="majorHAnsi" w:cs="Arial"/>
          <w:sz w:val="20"/>
          <w:szCs w:val="20"/>
        </w:rPr>
        <w:tab/>
      </w:r>
      <w:proofErr w:type="gramStart"/>
      <w:r w:rsidRPr="003A07CA">
        <w:rPr>
          <w:rFonts w:asciiTheme="majorHAnsi" w:eastAsiaTheme="minorEastAsia" w:hAnsiTheme="majorHAnsi" w:cs="Arial"/>
          <w:sz w:val="20"/>
          <w:szCs w:val="20"/>
        </w:rPr>
        <w:t>5 ton</w:t>
      </w:r>
      <w:proofErr w:type="gramEnd"/>
      <w:r w:rsidRPr="003A07CA">
        <w:rPr>
          <w:rFonts w:asciiTheme="majorHAnsi" w:eastAsiaTheme="minorEastAsia" w:hAnsiTheme="majorHAnsi" w:cs="Arial"/>
          <w:sz w:val="20"/>
          <w:szCs w:val="20"/>
        </w:rPr>
        <w:t xml:space="preserve"> crane</w:t>
      </w:r>
    </w:p>
    <w:p w14:paraId="3E68665A" w14:textId="77777777" w:rsidR="005612BE" w:rsidRPr="003A07CA" w:rsidRDefault="005612BE" w:rsidP="003A07CA">
      <w:pPr>
        <w:ind w:left="720"/>
        <w:rPr>
          <w:rFonts w:asciiTheme="majorHAnsi" w:eastAsiaTheme="minorEastAsia" w:hAnsiTheme="majorHAnsi" w:cs="Arial"/>
          <w:sz w:val="20"/>
          <w:szCs w:val="20"/>
        </w:rPr>
      </w:pPr>
      <w:r w:rsidRPr="003A07CA">
        <w:rPr>
          <w:rFonts w:asciiTheme="majorHAnsi" w:eastAsiaTheme="minorEastAsia" w:hAnsiTheme="majorHAnsi" w:cs="Arial"/>
          <w:sz w:val="20"/>
          <w:szCs w:val="20"/>
        </w:rPr>
        <w:t>•</w:t>
      </w:r>
      <w:r w:rsidRPr="003A07CA">
        <w:rPr>
          <w:rFonts w:asciiTheme="majorHAnsi" w:eastAsiaTheme="minorEastAsia" w:hAnsiTheme="majorHAnsi" w:cs="Arial"/>
          <w:sz w:val="20"/>
          <w:szCs w:val="20"/>
        </w:rPr>
        <w:tab/>
        <w:t>10,000 sq. m of boat storage area</w:t>
      </w:r>
    </w:p>
    <w:p w14:paraId="462B5F97" w14:textId="77777777" w:rsidR="005612BE" w:rsidRPr="003A07CA" w:rsidRDefault="005612BE" w:rsidP="003A07CA">
      <w:pPr>
        <w:ind w:left="720"/>
        <w:rPr>
          <w:rFonts w:asciiTheme="majorHAnsi" w:eastAsiaTheme="minorEastAsia" w:hAnsiTheme="majorHAnsi" w:cs="Arial"/>
          <w:sz w:val="20"/>
          <w:szCs w:val="20"/>
        </w:rPr>
      </w:pPr>
      <w:r w:rsidRPr="003A07CA">
        <w:rPr>
          <w:rFonts w:asciiTheme="majorHAnsi" w:eastAsiaTheme="minorEastAsia" w:hAnsiTheme="majorHAnsi" w:cs="Arial"/>
          <w:sz w:val="20"/>
          <w:szCs w:val="20"/>
        </w:rPr>
        <w:t>•</w:t>
      </w:r>
      <w:r w:rsidRPr="003A07CA">
        <w:rPr>
          <w:rFonts w:asciiTheme="majorHAnsi" w:eastAsiaTheme="minorEastAsia" w:hAnsiTheme="majorHAnsi" w:cs="Arial"/>
          <w:sz w:val="20"/>
          <w:szCs w:val="20"/>
        </w:rPr>
        <w:tab/>
        <w:t>Infinity swimming pool</w:t>
      </w:r>
    </w:p>
    <w:p w14:paraId="08FEF5FB" w14:textId="77777777" w:rsidR="005612BE" w:rsidRPr="003A07CA" w:rsidRDefault="005612BE" w:rsidP="003A07CA">
      <w:pPr>
        <w:ind w:left="720"/>
        <w:rPr>
          <w:rFonts w:asciiTheme="majorHAnsi" w:eastAsiaTheme="minorEastAsia" w:hAnsiTheme="majorHAnsi" w:cs="Arial"/>
          <w:sz w:val="20"/>
          <w:szCs w:val="20"/>
        </w:rPr>
      </w:pPr>
      <w:r w:rsidRPr="003A07CA">
        <w:rPr>
          <w:rFonts w:asciiTheme="majorHAnsi" w:eastAsiaTheme="minorEastAsia" w:hAnsiTheme="majorHAnsi" w:cs="Arial"/>
          <w:sz w:val="20"/>
          <w:szCs w:val="20"/>
        </w:rPr>
        <w:t>•</w:t>
      </w:r>
      <w:r w:rsidRPr="003A07CA">
        <w:rPr>
          <w:rFonts w:asciiTheme="majorHAnsi" w:eastAsiaTheme="minorEastAsia" w:hAnsiTheme="majorHAnsi" w:cs="Arial"/>
          <w:sz w:val="20"/>
          <w:szCs w:val="20"/>
        </w:rPr>
        <w:tab/>
        <w:t>Showers and toilets</w:t>
      </w:r>
    </w:p>
    <w:p w14:paraId="382F54A8" w14:textId="77777777" w:rsidR="005612BE" w:rsidRPr="003A07CA" w:rsidRDefault="005612BE" w:rsidP="003A07CA">
      <w:pPr>
        <w:ind w:left="720"/>
        <w:rPr>
          <w:rFonts w:asciiTheme="majorHAnsi" w:eastAsiaTheme="minorEastAsia" w:hAnsiTheme="majorHAnsi" w:cs="Arial"/>
          <w:sz w:val="20"/>
          <w:szCs w:val="20"/>
        </w:rPr>
      </w:pPr>
      <w:r w:rsidRPr="003A07CA">
        <w:rPr>
          <w:rFonts w:asciiTheme="majorHAnsi" w:eastAsiaTheme="minorEastAsia" w:hAnsiTheme="majorHAnsi" w:cs="Arial"/>
          <w:sz w:val="20"/>
          <w:szCs w:val="20"/>
        </w:rPr>
        <w:t>•</w:t>
      </w:r>
      <w:r w:rsidRPr="003A07CA">
        <w:rPr>
          <w:rFonts w:asciiTheme="majorHAnsi" w:eastAsiaTheme="minorEastAsia" w:hAnsiTheme="majorHAnsi" w:cs="Arial"/>
          <w:sz w:val="20"/>
          <w:szCs w:val="20"/>
        </w:rPr>
        <w:tab/>
        <w:t>Customer lounge</w:t>
      </w:r>
    </w:p>
    <w:p w14:paraId="0ACF8CE6" w14:textId="77777777" w:rsidR="005612BE" w:rsidRPr="003A07CA" w:rsidRDefault="005612BE" w:rsidP="003A07CA">
      <w:pPr>
        <w:ind w:left="720"/>
        <w:rPr>
          <w:rFonts w:asciiTheme="majorHAnsi" w:eastAsiaTheme="minorEastAsia" w:hAnsiTheme="majorHAnsi" w:cs="Arial"/>
          <w:sz w:val="20"/>
          <w:szCs w:val="20"/>
        </w:rPr>
      </w:pPr>
      <w:r w:rsidRPr="003A07CA">
        <w:rPr>
          <w:rFonts w:asciiTheme="majorHAnsi" w:eastAsiaTheme="minorEastAsia" w:hAnsiTheme="majorHAnsi" w:cs="Arial"/>
          <w:sz w:val="20"/>
          <w:szCs w:val="20"/>
        </w:rPr>
        <w:t>•</w:t>
      </w:r>
      <w:r w:rsidRPr="003A07CA">
        <w:rPr>
          <w:rFonts w:asciiTheme="majorHAnsi" w:eastAsiaTheme="minorEastAsia" w:hAnsiTheme="majorHAnsi" w:cs="Arial"/>
          <w:sz w:val="20"/>
          <w:szCs w:val="20"/>
        </w:rPr>
        <w:tab/>
        <w:t>Bar and restaurant</w:t>
      </w:r>
    </w:p>
    <w:p w14:paraId="575CFB31" w14:textId="77777777" w:rsidR="005612BE" w:rsidRPr="003A07CA" w:rsidRDefault="005612BE" w:rsidP="003A07CA">
      <w:pPr>
        <w:ind w:left="720"/>
        <w:rPr>
          <w:rFonts w:asciiTheme="majorHAnsi" w:eastAsiaTheme="minorEastAsia" w:hAnsiTheme="majorHAnsi" w:cs="Arial"/>
          <w:sz w:val="20"/>
          <w:szCs w:val="20"/>
        </w:rPr>
      </w:pPr>
      <w:r w:rsidRPr="003A07CA">
        <w:rPr>
          <w:rFonts w:asciiTheme="majorHAnsi" w:eastAsiaTheme="minorEastAsia" w:hAnsiTheme="majorHAnsi" w:cs="Arial"/>
          <w:sz w:val="20"/>
          <w:szCs w:val="20"/>
        </w:rPr>
        <w:t>•</w:t>
      </w:r>
      <w:r w:rsidRPr="003A07CA">
        <w:rPr>
          <w:rFonts w:asciiTheme="majorHAnsi" w:eastAsiaTheme="minorEastAsia" w:hAnsiTheme="majorHAnsi" w:cs="Arial"/>
          <w:sz w:val="20"/>
          <w:szCs w:val="20"/>
        </w:rPr>
        <w:tab/>
        <w:t>Pressure washing</w:t>
      </w:r>
    </w:p>
    <w:p w14:paraId="251D6403" w14:textId="77777777" w:rsidR="005612BE" w:rsidRPr="003A07CA" w:rsidRDefault="005612BE" w:rsidP="003A07CA">
      <w:pPr>
        <w:ind w:left="720"/>
        <w:rPr>
          <w:rFonts w:asciiTheme="majorHAnsi" w:eastAsiaTheme="minorEastAsia" w:hAnsiTheme="majorHAnsi" w:cs="Arial"/>
          <w:sz w:val="20"/>
          <w:szCs w:val="20"/>
        </w:rPr>
      </w:pPr>
      <w:r w:rsidRPr="003A07CA">
        <w:rPr>
          <w:rFonts w:asciiTheme="majorHAnsi" w:eastAsiaTheme="minorEastAsia" w:hAnsiTheme="majorHAnsi" w:cs="Arial"/>
          <w:sz w:val="20"/>
          <w:szCs w:val="20"/>
        </w:rPr>
        <w:t>•</w:t>
      </w:r>
      <w:r w:rsidRPr="003A07CA">
        <w:rPr>
          <w:rFonts w:asciiTheme="majorHAnsi" w:eastAsiaTheme="minorEastAsia" w:hAnsiTheme="majorHAnsi" w:cs="Arial"/>
          <w:sz w:val="20"/>
          <w:szCs w:val="20"/>
        </w:rPr>
        <w:tab/>
        <w:t>Electric Vehicle Charging - Tesla &amp; Universal Type 2</w:t>
      </w:r>
    </w:p>
    <w:p w14:paraId="73929F6D" w14:textId="77777777" w:rsidR="005612BE" w:rsidRPr="003A07CA" w:rsidRDefault="005612BE" w:rsidP="003A07CA">
      <w:pPr>
        <w:ind w:left="720"/>
        <w:rPr>
          <w:rFonts w:asciiTheme="majorHAnsi" w:eastAsiaTheme="minorEastAsia" w:hAnsiTheme="majorHAnsi" w:cs="Arial"/>
          <w:sz w:val="20"/>
          <w:szCs w:val="20"/>
        </w:rPr>
      </w:pPr>
      <w:r w:rsidRPr="003A07CA">
        <w:rPr>
          <w:rFonts w:asciiTheme="majorHAnsi" w:eastAsiaTheme="minorEastAsia" w:hAnsiTheme="majorHAnsi" w:cs="Arial"/>
          <w:sz w:val="20"/>
          <w:szCs w:val="20"/>
        </w:rPr>
        <w:t>•</w:t>
      </w:r>
      <w:r w:rsidRPr="003A07CA">
        <w:rPr>
          <w:rFonts w:asciiTheme="majorHAnsi" w:eastAsiaTheme="minorEastAsia" w:hAnsiTheme="majorHAnsi" w:cs="Arial"/>
          <w:sz w:val="20"/>
          <w:szCs w:val="20"/>
        </w:rPr>
        <w:tab/>
        <w:t>Storage sheds</w:t>
      </w:r>
    </w:p>
    <w:p w14:paraId="5AFB1EB8" w14:textId="77777777" w:rsidR="005612BE" w:rsidRPr="003A07CA" w:rsidRDefault="005612BE" w:rsidP="003A07CA">
      <w:pPr>
        <w:ind w:left="720"/>
        <w:rPr>
          <w:rFonts w:asciiTheme="majorHAnsi" w:eastAsiaTheme="minorEastAsia" w:hAnsiTheme="majorHAnsi" w:cs="Arial"/>
          <w:sz w:val="20"/>
          <w:szCs w:val="20"/>
        </w:rPr>
      </w:pPr>
      <w:r w:rsidRPr="003A07CA">
        <w:rPr>
          <w:rFonts w:asciiTheme="majorHAnsi" w:eastAsiaTheme="minorEastAsia" w:hAnsiTheme="majorHAnsi" w:cs="Arial"/>
          <w:sz w:val="20"/>
          <w:szCs w:val="20"/>
        </w:rPr>
        <w:t>•</w:t>
      </w:r>
      <w:r w:rsidRPr="003A07CA">
        <w:rPr>
          <w:rFonts w:asciiTheme="majorHAnsi" w:eastAsiaTheme="minorEastAsia" w:hAnsiTheme="majorHAnsi" w:cs="Arial"/>
          <w:sz w:val="20"/>
          <w:szCs w:val="20"/>
        </w:rPr>
        <w:tab/>
        <w:t>Recycling facilities</w:t>
      </w:r>
    </w:p>
    <w:p w14:paraId="6ED65813" w14:textId="77777777" w:rsidR="005612BE" w:rsidRPr="003A07CA" w:rsidRDefault="005612BE" w:rsidP="003A07CA">
      <w:pPr>
        <w:ind w:left="720"/>
        <w:rPr>
          <w:rFonts w:asciiTheme="majorHAnsi" w:eastAsiaTheme="minorEastAsia" w:hAnsiTheme="majorHAnsi" w:cs="Arial"/>
          <w:sz w:val="20"/>
          <w:szCs w:val="20"/>
        </w:rPr>
      </w:pPr>
      <w:r w:rsidRPr="003A07CA">
        <w:rPr>
          <w:rFonts w:asciiTheme="majorHAnsi" w:eastAsiaTheme="minorEastAsia" w:hAnsiTheme="majorHAnsi" w:cs="Arial"/>
          <w:sz w:val="20"/>
          <w:szCs w:val="20"/>
        </w:rPr>
        <w:t>•</w:t>
      </w:r>
      <w:r w:rsidRPr="003A07CA">
        <w:rPr>
          <w:rFonts w:asciiTheme="majorHAnsi" w:eastAsiaTheme="minorEastAsia" w:hAnsiTheme="majorHAnsi" w:cs="Arial"/>
          <w:sz w:val="20"/>
          <w:szCs w:val="20"/>
        </w:rPr>
        <w:tab/>
        <w:t xml:space="preserve">MDL </w:t>
      </w:r>
      <w:proofErr w:type="spellStart"/>
      <w:r w:rsidRPr="003A07CA">
        <w:rPr>
          <w:rFonts w:asciiTheme="majorHAnsi" w:eastAsiaTheme="minorEastAsia" w:hAnsiTheme="majorHAnsi" w:cs="Arial"/>
          <w:sz w:val="20"/>
          <w:szCs w:val="20"/>
        </w:rPr>
        <w:t>WiFi</w:t>
      </w:r>
      <w:proofErr w:type="spellEnd"/>
    </w:p>
    <w:p w14:paraId="2FFDCBF0" w14:textId="77777777" w:rsidR="005612BE" w:rsidRPr="003A07CA" w:rsidRDefault="005612BE" w:rsidP="003A07CA">
      <w:pPr>
        <w:ind w:left="720"/>
        <w:rPr>
          <w:rFonts w:asciiTheme="majorHAnsi" w:eastAsiaTheme="minorEastAsia" w:hAnsiTheme="majorHAnsi" w:cs="Arial"/>
          <w:sz w:val="20"/>
          <w:szCs w:val="20"/>
        </w:rPr>
      </w:pPr>
      <w:r w:rsidRPr="003A07CA">
        <w:rPr>
          <w:rFonts w:asciiTheme="majorHAnsi" w:eastAsiaTheme="minorEastAsia" w:hAnsiTheme="majorHAnsi" w:cs="Arial"/>
          <w:sz w:val="20"/>
          <w:szCs w:val="20"/>
        </w:rPr>
        <w:t>•</w:t>
      </w:r>
      <w:r w:rsidRPr="003A07CA">
        <w:rPr>
          <w:rFonts w:asciiTheme="majorHAnsi" w:eastAsiaTheme="minorEastAsia" w:hAnsiTheme="majorHAnsi" w:cs="Arial"/>
          <w:sz w:val="20"/>
          <w:szCs w:val="20"/>
        </w:rPr>
        <w:tab/>
        <w:t>Laundry facilities</w:t>
      </w:r>
    </w:p>
    <w:p w14:paraId="3685738E" w14:textId="77777777" w:rsidR="005612BE" w:rsidRPr="003A07CA" w:rsidRDefault="005612BE" w:rsidP="003A07CA">
      <w:pPr>
        <w:ind w:left="720"/>
        <w:rPr>
          <w:rFonts w:asciiTheme="majorHAnsi" w:eastAsiaTheme="minorEastAsia" w:hAnsiTheme="majorHAnsi" w:cs="Arial"/>
          <w:sz w:val="20"/>
          <w:szCs w:val="20"/>
        </w:rPr>
      </w:pPr>
      <w:r w:rsidRPr="003A07CA">
        <w:rPr>
          <w:rFonts w:asciiTheme="majorHAnsi" w:eastAsiaTheme="minorEastAsia" w:hAnsiTheme="majorHAnsi" w:cs="Arial"/>
          <w:sz w:val="20"/>
          <w:szCs w:val="20"/>
        </w:rPr>
        <w:t>•</w:t>
      </w:r>
      <w:r w:rsidRPr="003A07CA">
        <w:rPr>
          <w:rFonts w:asciiTheme="majorHAnsi" w:eastAsiaTheme="minorEastAsia" w:hAnsiTheme="majorHAnsi" w:cs="Arial"/>
          <w:sz w:val="20"/>
          <w:szCs w:val="20"/>
        </w:rPr>
        <w:tab/>
        <w:t>Fuel (petrol, diesel)</w:t>
      </w:r>
    </w:p>
    <w:p w14:paraId="38AEDF5C" w14:textId="77777777" w:rsidR="005612BE" w:rsidRPr="003A07CA" w:rsidRDefault="005612BE" w:rsidP="003A07CA">
      <w:pPr>
        <w:ind w:left="720"/>
        <w:rPr>
          <w:rFonts w:asciiTheme="majorHAnsi" w:eastAsiaTheme="minorEastAsia" w:hAnsiTheme="majorHAnsi" w:cs="Arial"/>
          <w:sz w:val="20"/>
          <w:szCs w:val="20"/>
        </w:rPr>
      </w:pPr>
      <w:r w:rsidRPr="003A07CA">
        <w:rPr>
          <w:rFonts w:asciiTheme="majorHAnsi" w:eastAsiaTheme="minorEastAsia" w:hAnsiTheme="majorHAnsi" w:cs="Arial"/>
          <w:sz w:val="20"/>
          <w:szCs w:val="20"/>
        </w:rPr>
        <w:t>•</w:t>
      </w:r>
      <w:r w:rsidRPr="003A07CA">
        <w:rPr>
          <w:rFonts w:asciiTheme="majorHAnsi" w:eastAsiaTheme="minorEastAsia" w:hAnsiTheme="majorHAnsi" w:cs="Arial"/>
          <w:sz w:val="20"/>
          <w:szCs w:val="20"/>
        </w:rPr>
        <w:tab/>
        <w:t>Car parking</w:t>
      </w:r>
    </w:p>
    <w:p w14:paraId="1F0F4DFF" w14:textId="77777777" w:rsidR="008D4654" w:rsidRPr="008D4654" w:rsidRDefault="008D4654" w:rsidP="008D4654">
      <w:pPr>
        <w:ind w:left="360"/>
        <w:rPr>
          <w:rStyle w:val="normaltextrun"/>
          <w:rFonts w:eastAsia="Times New Roman" w:cstheme="minorHAnsi"/>
          <w:color w:val="000000"/>
        </w:rPr>
      </w:pPr>
    </w:p>
    <w:p w14:paraId="292FEAAF" w14:textId="2F2B9B8C" w:rsidR="008D4654" w:rsidRPr="00D02BA9" w:rsidRDefault="008D4654" w:rsidP="00E52F19">
      <w:pPr>
        <w:rPr>
          <w:rStyle w:val="normaltextrun"/>
          <w:rFonts w:eastAsia="Times New Roman" w:cstheme="minorHAnsi"/>
          <w:b/>
          <w:bCs/>
          <w:color w:val="000000"/>
        </w:rPr>
      </w:pPr>
      <w:r w:rsidRPr="00D02BA9">
        <w:rPr>
          <w:rStyle w:val="normaltextrun"/>
          <w:rFonts w:eastAsia="Times New Roman" w:cstheme="minorHAnsi"/>
          <w:b/>
          <w:bCs/>
          <w:color w:val="000000"/>
        </w:rPr>
        <w:t>MDL Marinas</w:t>
      </w:r>
    </w:p>
    <w:p w14:paraId="2E4AF426" w14:textId="77777777" w:rsidR="008D4654" w:rsidRPr="00D02BA9" w:rsidRDefault="008D4654" w:rsidP="00F45E02">
      <w:pPr>
        <w:ind w:left="720" w:hanging="360"/>
        <w:rPr>
          <w:rFonts w:asciiTheme="majorHAnsi" w:eastAsiaTheme="minorEastAsia" w:hAnsiTheme="majorHAnsi" w:cs="Arial"/>
          <w:sz w:val="20"/>
          <w:szCs w:val="20"/>
        </w:rPr>
      </w:pPr>
      <w:r w:rsidRPr="00D02BA9">
        <w:rPr>
          <w:rFonts w:asciiTheme="majorHAnsi" w:eastAsiaTheme="minorEastAsia" w:hAnsiTheme="majorHAnsi" w:cs="Arial"/>
          <w:sz w:val="20"/>
          <w:szCs w:val="20"/>
        </w:rPr>
        <w:t>•</w:t>
      </w:r>
      <w:r w:rsidRPr="00D02BA9">
        <w:rPr>
          <w:rFonts w:asciiTheme="majorHAnsi" w:eastAsiaTheme="minorEastAsia" w:hAnsiTheme="majorHAnsi" w:cs="Arial"/>
          <w:sz w:val="20"/>
          <w:szCs w:val="20"/>
        </w:rPr>
        <w:tab/>
        <w:t>MDL Marinas is the UK’s leading marina and water-based leisure provider and one of Europe’s largest marina groups, offering members 150 destinations to cruise to in the UK, France, Spain and Portugal through Freedom Berthing. Currently MDL Marinas manage 19 prime marina locations.</w:t>
      </w:r>
    </w:p>
    <w:p w14:paraId="0C850E9B" w14:textId="77777777" w:rsidR="008D4654" w:rsidRPr="00D02BA9" w:rsidRDefault="008D4654" w:rsidP="00F45E02">
      <w:pPr>
        <w:ind w:left="720" w:hanging="360"/>
        <w:rPr>
          <w:rFonts w:asciiTheme="majorHAnsi" w:eastAsiaTheme="minorEastAsia" w:hAnsiTheme="majorHAnsi" w:cs="Arial"/>
          <w:sz w:val="20"/>
          <w:szCs w:val="20"/>
        </w:rPr>
      </w:pPr>
      <w:r w:rsidRPr="00D02BA9">
        <w:rPr>
          <w:rFonts w:asciiTheme="majorHAnsi" w:eastAsiaTheme="minorEastAsia" w:hAnsiTheme="majorHAnsi" w:cs="Arial"/>
          <w:sz w:val="20"/>
          <w:szCs w:val="20"/>
        </w:rPr>
        <w:t>•</w:t>
      </w:r>
      <w:r w:rsidRPr="00D02BA9">
        <w:rPr>
          <w:rFonts w:asciiTheme="majorHAnsi" w:eastAsiaTheme="minorEastAsia" w:hAnsiTheme="majorHAnsi" w:cs="Arial"/>
          <w:sz w:val="20"/>
          <w:szCs w:val="20"/>
        </w:rPr>
        <w:tab/>
        <w:t>MDL Marinas is proud to be landlords to over 300 marine business companies, with over 260 staff delivering the unique MDL experience to all members, guests and commercial partners.</w:t>
      </w:r>
    </w:p>
    <w:p w14:paraId="678DF7A5" w14:textId="77777777" w:rsidR="008D4654" w:rsidRPr="00D02BA9" w:rsidRDefault="008D4654" w:rsidP="008D4654">
      <w:pPr>
        <w:ind w:left="360"/>
        <w:rPr>
          <w:rFonts w:asciiTheme="majorHAnsi" w:eastAsiaTheme="minorEastAsia" w:hAnsiTheme="majorHAnsi" w:cs="Arial"/>
          <w:sz w:val="20"/>
          <w:szCs w:val="20"/>
        </w:rPr>
      </w:pPr>
      <w:r w:rsidRPr="00D02BA9">
        <w:rPr>
          <w:rFonts w:asciiTheme="majorHAnsi" w:eastAsiaTheme="minorEastAsia" w:hAnsiTheme="majorHAnsi" w:cs="Arial"/>
          <w:sz w:val="20"/>
          <w:szCs w:val="20"/>
        </w:rPr>
        <w:t>•</w:t>
      </w:r>
      <w:r w:rsidRPr="00D02BA9">
        <w:rPr>
          <w:rFonts w:asciiTheme="majorHAnsi" w:eastAsiaTheme="minorEastAsia" w:hAnsiTheme="majorHAnsi" w:cs="Arial"/>
          <w:sz w:val="20"/>
          <w:szCs w:val="20"/>
        </w:rPr>
        <w:tab/>
        <w:t>The company also advises on worldwide marina developments including Europe and China.</w:t>
      </w:r>
    </w:p>
    <w:p w14:paraId="4C625CA4" w14:textId="77777777" w:rsidR="008D4654" w:rsidRPr="00D02BA9" w:rsidRDefault="008D4654" w:rsidP="008D4654">
      <w:pPr>
        <w:ind w:left="360"/>
        <w:rPr>
          <w:rFonts w:asciiTheme="majorHAnsi" w:eastAsiaTheme="minorEastAsia" w:hAnsiTheme="majorHAnsi" w:cs="Arial"/>
          <w:sz w:val="20"/>
          <w:szCs w:val="20"/>
        </w:rPr>
      </w:pPr>
      <w:r w:rsidRPr="00D02BA9">
        <w:rPr>
          <w:rFonts w:asciiTheme="majorHAnsi" w:eastAsiaTheme="minorEastAsia" w:hAnsiTheme="majorHAnsi" w:cs="Arial"/>
          <w:sz w:val="20"/>
          <w:szCs w:val="20"/>
        </w:rPr>
        <w:t>•</w:t>
      </w:r>
      <w:r w:rsidRPr="00D02BA9">
        <w:rPr>
          <w:rFonts w:asciiTheme="majorHAnsi" w:eastAsiaTheme="minorEastAsia" w:hAnsiTheme="majorHAnsi" w:cs="Arial"/>
          <w:sz w:val="20"/>
          <w:szCs w:val="20"/>
        </w:rPr>
        <w:tab/>
        <w:t>For more information visit www.mdlmarinas.co.uk</w:t>
      </w:r>
    </w:p>
    <w:p w14:paraId="0B6345C9" w14:textId="77777777" w:rsidR="002754A6" w:rsidRPr="007527F7" w:rsidRDefault="002754A6" w:rsidP="002754A6">
      <w:pPr>
        <w:ind w:left="360"/>
        <w:rPr>
          <w:rFonts w:asciiTheme="majorHAnsi" w:hAnsiTheme="majorHAnsi" w:cs="Arial"/>
          <w:sz w:val="20"/>
          <w:szCs w:val="20"/>
        </w:rPr>
      </w:pPr>
    </w:p>
    <w:p w14:paraId="7A78ED28" w14:textId="77777777" w:rsidR="002754A6" w:rsidRDefault="002754A6" w:rsidP="002754A6"/>
    <w:p w14:paraId="0C2F2021" w14:textId="4AC035E2" w:rsidR="002754A6" w:rsidRDefault="003F715D" w:rsidP="002754A6">
      <w:pPr>
        <w:pStyle w:val="paragraph"/>
        <w:spacing w:before="0" w:beforeAutospacing="0" w:after="0" w:afterAutospacing="0"/>
        <w:textAlignment w:val="baseline"/>
        <w:rPr>
          <w:rStyle w:val="apple-converted-space"/>
          <w:rFonts w:ascii="Calibri" w:hAnsi="Calibri" w:cs="Calibri"/>
          <w:b/>
          <w:bCs/>
        </w:rPr>
      </w:pPr>
      <w:r>
        <w:rPr>
          <w:rStyle w:val="normaltextrun"/>
          <w:rFonts w:ascii="Calibri" w:hAnsi="Calibri" w:cs="Calibri"/>
          <w:b/>
          <w:bCs/>
        </w:rPr>
        <w:t>MAA</w:t>
      </w:r>
    </w:p>
    <w:p w14:paraId="06F04A90" w14:textId="77777777" w:rsidR="002754A6" w:rsidRDefault="002754A6" w:rsidP="002754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MAA provides simple, no-nonsense solutions to marine companies’ advertising, PR, media buying and communications needs. </w:t>
      </w:r>
    </w:p>
    <w:p w14:paraId="4B692F1C" w14:textId="77777777" w:rsidR="002754A6" w:rsidRDefault="002754A6" w:rsidP="002754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From brand development and marketing materials to website, eCommerce, email campaigns and social media, MAA offers a straightforward, knowledgeable and service-orientated approach. </w:t>
      </w:r>
    </w:p>
    <w:p w14:paraId="1D4112E0" w14:textId="77777777" w:rsidR="002754A6" w:rsidRPr="005477F6" w:rsidRDefault="002754A6" w:rsidP="002754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MAA is able to offer unrivalled value to help clients reach their target markets.  </w:t>
      </w:r>
    </w:p>
    <w:p w14:paraId="647DDCB6" w14:textId="77777777" w:rsidR="002754A6" w:rsidRPr="005477F6" w:rsidRDefault="002754A6" w:rsidP="002754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For more information visit www.marineadagency.com  </w:t>
      </w:r>
    </w:p>
    <w:p w14:paraId="4B891AF1" w14:textId="77777777" w:rsidR="002754A6" w:rsidRDefault="002754A6" w:rsidP="002754A6">
      <w:pPr>
        <w:pStyle w:val="ListParagraph"/>
        <w:rPr>
          <w:rFonts w:asciiTheme="majorHAnsi" w:hAnsiTheme="majorHAnsi" w:cs="Arial"/>
          <w:sz w:val="20"/>
          <w:szCs w:val="20"/>
        </w:rPr>
      </w:pPr>
    </w:p>
    <w:p w14:paraId="4BBF87F0" w14:textId="77777777" w:rsidR="002754A6" w:rsidRPr="00920A72" w:rsidRDefault="002754A6" w:rsidP="002754A6">
      <w:pPr>
        <w:rPr>
          <w:rFonts w:asciiTheme="majorHAnsi" w:hAnsiTheme="majorHAnsi" w:cs="Times-Roman"/>
          <w:sz w:val="20"/>
          <w:szCs w:val="20"/>
          <w:lang w:val="en-US"/>
        </w:rPr>
      </w:pPr>
      <w:r w:rsidRPr="00920A72">
        <w:rPr>
          <w:rFonts w:asciiTheme="majorHAnsi" w:hAnsiTheme="majorHAnsi" w:cs="Times-Roman"/>
          <w:sz w:val="20"/>
          <w:szCs w:val="20"/>
          <w:lang w:val="en-US"/>
        </w:rPr>
        <w:t>For media enquiries, more information, product tests, or hi-res images:</w:t>
      </w:r>
    </w:p>
    <w:p w14:paraId="0DCEE685" w14:textId="77777777" w:rsidR="002754A6" w:rsidRPr="00920A72" w:rsidRDefault="002754A6" w:rsidP="002754A6">
      <w:pPr>
        <w:ind w:left="360"/>
        <w:rPr>
          <w:rFonts w:asciiTheme="majorHAnsi" w:hAnsiTheme="majorHAnsi" w:cs="Times-Roman"/>
          <w:sz w:val="20"/>
          <w:szCs w:val="20"/>
          <w:lang w:val="en-US"/>
        </w:rPr>
      </w:pPr>
    </w:p>
    <w:p w14:paraId="556E381C" w14:textId="15EDB968" w:rsidR="002754A6" w:rsidRDefault="003F715D" w:rsidP="002754A6">
      <w:pPr>
        <w:ind w:left="360"/>
        <w:rPr>
          <w:rFonts w:asciiTheme="majorHAnsi" w:hAnsiTheme="majorHAnsi" w:cs="Times-Roman"/>
          <w:sz w:val="20"/>
          <w:szCs w:val="20"/>
          <w:lang w:val="en-US"/>
        </w:rPr>
      </w:pPr>
      <w:r>
        <w:rPr>
          <w:rFonts w:asciiTheme="majorHAnsi" w:hAnsiTheme="majorHAnsi" w:cs="Times-Roman"/>
          <w:sz w:val="20"/>
          <w:szCs w:val="20"/>
          <w:lang w:val="en-US"/>
        </w:rPr>
        <w:t>MAA</w:t>
      </w:r>
    </w:p>
    <w:p w14:paraId="006B6211" w14:textId="77777777" w:rsidR="002754A6" w:rsidRPr="00920A72" w:rsidRDefault="002754A6" w:rsidP="002754A6">
      <w:pPr>
        <w:ind w:left="360"/>
        <w:rPr>
          <w:rFonts w:asciiTheme="majorHAnsi" w:hAnsiTheme="majorHAnsi" w:cs="Times-Roman"/>
          <w:sz w:val="20"/>
          <w:szCs w:val="20"/>
          <w:lang w:val="en-US"/>
        </w:rPr>
      </w:pPr>
    </w:p>
    <w:p w14:paraId="329DDC20" w14:textId="2B3D3C1A" w:rsidR="002754A6" w:rsidRDefault="001B6D6A" w:rsidP="002754A6">
      <w:pPr>
        <w:ind w:left="360"/>
        <w:rPr>
          <w:rFonts w:asciiTheme="majorHAnsi" w:hAnsiTheme="majorHAnsi" w:cs="Times-Roman"/>
          <w:sz w:val="20"/>
          <w:szCs w:val="20"/>
          <w:lang w:val="en-US"/>
        </w:rPr>
      </w:pPr>
      <w:r>
        <w:rPr>
          <w:rFonts w:asciiTheme="majorHAnsi" w:hAnsiTheme="majorHAnsi" w:cs="Times-Roman"/>
          <w:sz w:val="20"/>
          <w:szCs w:val="20"/>
          <w:lang w:val="en-US"/>
        </w:rPr>
        <w:t>Zella Compton</w:t>
      </w:r>
      <w:r w:rsidR="002754A6">
        <w:rPr>
          <w:rFonts w:asciiTheme="majorHAnsi" w:hAnsiTheme="majorHAnsi" w:cs="Times-Roman"/>
          <w:sz w:val="20"/>
          <w:szCs w:val="20"/>
          <w:lang w:val="en-US"/>
        </w:rPr>
        <w:tab/>
      </w:r>
      <w:r w:rsidR="002754A6">
        <w:rPr>
          <w:rFonts w:asciiTheme="majorHAnsi" w:hAnsiTheme="majorHAnsi" w:cs="Times-Roman"/>
          <w:sz w:val="20"/>
          <w:szCs w:val="20"/>
          <w:lang w:val="en-US"/>
        </w:rPr>
        <w:tab/>
      </w:r>
      <w:r w:rsidR="002754A6">
        <w:rPr>
          <w:rFonts w:asciiTheme="majorHAnsi" w:hAnsiTheme="majorHAnsi" w:cs="Times-Roman"/>
          <w:sz w:val="20"/>
          <w:szCs w:val="20"/>
          <w:lang w:val="en-US"/>
        </w:rPr>
        <w:tab/>
      </w:r>
      <w:r w:rsidR="002754A6">
        <w:rPr>
          <w:rFonts w:asciiTheme="majorHAnsi" w:hAnsiTheme="majorHAnsi" w:cs="Times-Roman"/>
          <w:sz w:val="20"/>
          <w:szCs w:val="20"/>
          <w:lang w:val="en-US"/>
        </w:rPr>
        <w:tab/>
        <w:t xml:space="preserve">or </w:t>
      </w:r>
      <w:r w:rsidR="002754A6">
        <w:rPr>
          <w:rFonts w:asciiTheme="majorHAnsi" w:hAnsiTheme="majorHAnsi" w:cs="Times-Roman"/>
          <w:sz w:val="20"/>
          <w:szCs w:val="20"/>
          <w:lang w:val="en-US"/>
        </w:rPr>
        <w:tab/>
        <w:t>Mike Shepherd</w:t>
      </w:r>
    </w:p>
    <w:p w14:paraId="6D128912" w14:textId="1C7C3BDA" w:rsidR="002754A6" w:rsidRPr="00920A72" w:rsidRDefault="002754A6" w:rsidP="002754A6">
      <w:pPr>
        <w:ind w:left="360"/>
        <w:rPr>
          <w:rFonts w:asciiTheme="majorHAnsi" w:hAnsiTheme="majorHAnsi" w:cs="Times-Roman"/>
          <w:sz w:val="20"/>
          <w:szCs w:val="20"/>
          <w:lang w:val="en-US"/>
        </w:rPr>
      </w:pPr>
      <w:r w:rsidRPr="00920A72">
        <w:rPr>
          <w:rFonts w:asciiTheme="majorHAnsi" w:hAnsiTheme="majorHAnsi" w:cs="Times-Roman"/>
          <w:sz w:val="20"/>
          <w:szCs w:val="20"/>
          <w:lang w:val="en-US"/>
        </w:rPr>
        <w:t>Email</w:t>
      </w:r>
      <w:r w:rsidR="009505D6">
        <w:rPr>
          <w:rFonts w:asciiTheme="majorHAnsi" w:hAnsiTheme="majorHAnsi" w:cs="Times-Roman"/>
          <w:sz w:val="20"/>
          <w:szCs w:val="20"/>
          <w:lang w:val="en-US"/>
        </w:rPr>
        <w:t xml:space="preserve">: </w:t>
      </w:r>
      <w:proofErr w:type="spellStart"/>
      <w:r w:rsidR="001B6D6A">
        <w:rPr>
          <w:rFonts w:asciiTheme="majorHAnsi" w:hAnsiTheme="majorHAnsi" w:cs="Times-Roman"/>
          <w:sz w:val="20"/>
          <w:szCs w:val="20"/>
          <w:lang w:val="en-US"/>
        </w:rPr>
        <w:t>zella</w:t>
      </w:r>
      <w:r w:rsidR="009505D6">
        <w:rPr>
          <w:rFonts w:asciiTheme="majorHAnsi" w:hAnsiTheme="majorHAnsi" w:cs="Times-Roman"/>
          <w:sz w:val="20"/>
          <w:szCs w:val="20"/>
          <w:lang w:val="en-US"/>
        </w:rPr>
        <w:t>@maa.agency</w:t>
      </w:r>
      <w:proofErr w:type="spellEnd"/>
      <w:r w:rsidRPr="00920A72">
        <w:rPr>
          <w:rFonts w:asciiTheme="majorHAnsi" w:hAnsiTheme="majorHAnsi" w:cs="Times-Roman"/>
          <w:sz w:val="20"/>
          <w:szCs w:val="20"/>
          <w:lang w:val="en-US"/>
        </w:rPr>
        <w:t xml:space="preserve">   </w:t>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t xml:space="preserve">Email: </w:t>
      </w:r>
      <w:proofErr w:type="spellStart"/>
      <w:r>
        <w:rPr>
          <w:rFonts w:asciiTheme="majorHAnsi" w:hAnsiTheme="majorHAnsi" w:cs="Times-Roman"/>
          <w:sz w:val="20"/>
          <w:szCs w:val="20"/>
          <w:lang w:val="en-US"/>
        </w:rPr>
        <w:t>mike</w:t>
      </w:r>
      <w:r w:rsidR="009505D6">
        <w:rPr>
          <w:rFonts w:asciiTheme="majorHAnsi" w:hAnsiTheme="majorHAnsi" w:cs="Times-Roman"/>
          <w:sz w:val="20"/>
          <w:szCs w:val="20"/>
          <w:lang w:val="en-US"/>
        </w:rPr>
        <w:t>@maa.agency</w:t>
      </w:r>
      <w:proofErr w:type="spellEnd"/>
    </w:p>
    <w:p w14:paraId="00E39A01" w14:textId="182B5E3E" w:rsidR="00356541" w:rsidRDefault="002754A6" w:rsidP="001B6D6A">
      <w:pPr>
        <w:ind w:left="360"/>
      </w:pPr>
      <w:r w:rsidRPr="00920A72">
        <w:rPr>
          <w:rFonts w:asciiTheme="majorHAnsi" w:hAnsiTheme="majorHAnsi" w:cs="Times-Roman"/>
          <w:sz w:val="20"/>
          <w:szCs w:val="20"/>
          <w:lang w:val="en-US"/>
        </w:rPr>
        <w:t>Tel: +44 (0) 23 9252 2044</w:t>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r w:rsidRPr="00920A72">
        <w:rPr>
          <w:rFonts w:asciiTheme="majorHAnsi" w:hAnsiTheme="majorHAnsi" w:cs="Times-Roman"/>
          <w:sz w:val="20"/>
          <w:szCs w:val="20"/>
          <w:lang w:val="en-US"/>
        </w:rPr>
        <w:t>Tel: +44 (0) 23 9252 2044</w:t>
      </w:r>
    </w:p>
    <w:sectPr w:rsidR="00356541" w:rsidSect="005558E2">
      <w:headerReference w:type="default"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93976" w14:textId="77777777" w:rsidR="005A7CAD" w:rsidRDefault="005A7CAD" w:rsidP="002754A6">
      <w:r>
        <w:separator/>
      </w:r>
    </w:p>
  </w:endnote>
  <w:endnote w:type="continuationSeparator" w:id="0">
    <w:p w14:paraId="6399C147" w14:textId="77777777" w:rsidR="005A7CAD" w:rsidRDefault="005A7CAD" w:rsidP="002754A6">
      <w:r>
        <w:continuationSeparator/>
      </w:r>
    </w:p>
  </w:endnote>
  <w:endnote w:type="continuationNotice" w:id="1">
    <w:p w14:paraId="295C3D64" w14:textId="77777777" w:rsidR="005A7CAD" w:rsidRDefault="005A7C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andon Text Bold">
    <w:altName w:val="Calibri"/>
    <w:panose1 w:val="020B0604020202020204"/>
    <w:charset w:val="00"/>
    <w:family w:val="swiss"/>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50000000002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9CCB0" w14:textId="77777777" w:rsidR="002754A6" w:rsidRPr="00635BCC" w:rsidRDefault="002754A6" w:rsidP="002754A6">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58242" behindDoc="0" locked="0" layoutInCell="1" allowOverlap="1" wp14:anchorId="1B3A1C95" wp14:editId="1F674C42">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3A1C95" id="_x0000_t202" coordsize="21600,21600" o:spt="202" path="m,l,21600r21600,l21600,xe">
              <v:stroke joinstyle="miter"/>
              <v:path gradientshapeok="t" o:connecttype="rect"/>
            </v:shapetype>
            <v:shape id="Text Box 8" o:spid="_x0000_s1026" type="#_x0000_t202" style="position:absolute;margin-left:378pt;margin-top:2pt;width:126pt;height:4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" filled="f" stroked="f">
              <v:textbo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588E6BF4" w14:textId="1051616C" w:rsidR="002754A6" w:rsidRPr="00635BCC" w:rsidRDefault="002754A6" w:rsidP="002754A6">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sidR="0012135F">
      <w:rPr>
        <w:rFonts w:asciiTheme="majorHAnsi" w:hAnsiTheme="majorHAnsi"/>
        <w:sz w:val="16"/>
        <w:szCs w:val="16"/>
      </w:rPr>
      <w:t>zella</w:t>
    </w:r>
    <w:r w:rsidRPr="00635BCC">
      <w:rPr>
        <w:rFonts w:asciiTheme="majorHAnsi" w:hAnsiTheme="majorHAnsi"/>
        <w:sz w:val="16"/>
        <w:szCs w:val="16"/>
      </w:rPr>
      <w:t>@</w:t>
    </w:r>
    <w:r w:rsidR="009505D6">
      <w:rPr>
        <w:rFonts w:asciiTheme="majorHAnsi" w:hAnsiTheme="majorHAnsi"/>
        <w:sz w:val="16"/>
        <w:szCs w:val="16"/>
      </w:rPr>
      <w:t>maa.agency</w:t>
    </w:r>
    <w:proofErr w:type="spellEnd"/>
  </w:p>
  <w:p w14:paraId="6AD05EAF" w14:textId="3108DA51" w:rsidR="002754A6" w:rsidRPr="00635BCC" w:rsidRDefault="009505D6" w:rsidP="002754A6">
    <w:pPr>
      <w:pStyle w:val="Footer"/>
      <w:rPr>
        <w:rFonts w:asciiTheme="majorHAnsi" w:hAnsiTheme="majorHAnsi"/>
        <w:sz w:val="16"/>
        <w:szCs w:val="16"/>
      </w:rPr>
    </w:pPr>
    <w:r>
      <w:rPr>
        <w:rFonts w:asciiTheme="majorHAnsi" w:hAnsiTheme="majorHAnsi"/>
        <w:sz w:val="16"/>
        <w:szCs w:val="16"/>
      </w:rPr>
      <w:t>www.maa.agency</w:t>
    </w:r>
  </w:p>
  <w:p w14:paraId="56CD40C1" w14:textId="77777777" w:rsidR="002754A6" w:rsidRPr="00635BCC" w:rsidRDefault="002754A6" w:rsidP="002754A6">
    <w:pPr>
      <w:pStyle w:val="Footer"/>
    </w:pPr>
  </w:p>
  <w:p w14:paraId="65FBF372" w14:textId="77777777" w:rsidR="002754A6" w:rsidRDefault="00275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4543C" w14:textId="77777777" w:rsidR="005A7CAD" w:rsidRDefault="005A7CAD" w:rsidP="002754A6">
      <w:r>
        <w:separator/>
      </w:r>
    </w:p>
  </w:footnote>
  <w:footnote w:type="continuationSeparator" w:id="0">
    <w:p w14:paraId="4A765C5F" w14:textId="77777777" w:rsidR="005A7CAD" w:rsidRDefault="005A7CAD" w:rsidP="002754A6">
      <w:r>
        <w:continuationSeparator/>
      </w:r>
    </w:p>
  </w:footnote>
  <w:footnote w:type="continuationNotice" w:id="1">
    <w:p w14:paraId="762C4712" w14:textId="77777777" w:rsidR="005A7CAD" w:rsidRDefault="005A7C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668E9" w14:textId="3935C04F" w:rsidR="002754A6" w:rsidRDefault="0082420E">
    <w:pPr>
      <w:pStyle w:val="Header"/>
    </w:pPr>
    <w:r>
      <w:rPr>
        <w:noProof/>
        <w:lang w:eastAsia="en-GB"/>
      </w:rPr>
      <w:drawing>
        <wp:anchor distT="0" distB="0" distL="114300" distR="114300" simplePos="0" relativeHeight="251658241" behindDoc="0" locked="0" layoutInCell="1" allowOverlap="1" wp14:anchorId="5F3B6A3E" wp14:editId="64C3F90B">
          <wp:simplePos x="0" y="0"/>
          <wp:positionH relativeFrom="column">
            <wp:posOffset>4936067</wp:posOffset>
          </wp:positionH>
          <wp:positionV relativeFrom="paragraph">
            <wp:posOffset>-9313</wp:posOffset>
          </wp:positionV>
          <wp:extent cx="1348840" cy="45279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390549" cy="466791"/>
                  </a:xfrm>
                  <a:prstGeom prst="rect">
                    <a:avLst/>
                  </a:prstGeom>
                </pic:spPr>
              </pic:pic>
            </a:graphicData>
          </a:graphic>
          <wp14:sizeRelH relativeFrom="page">
            <wp14:pctWidth>0</wp14:pctWidth>
          </wp14:sizeRelH>
          <wp14:sizeRelV relativeFrom="page">
            <wp14:pctHeight>0</wp14:pctHeight>
          </wp14:sizeRelV>
        </wp:anchor>
      </w:drawing>
    </w:r>
    <w:r w:rsidR="002754A6">
      <w:rPr>
        <w:rFonts w:asciiTheme="majorHAnsi" w:hAnsiTheme="majorHAnsi" w:cs="Arial"/>
        <w:b/>
        <w:bCs/>
        <w:noProof/>
        <w:spacing w:val="160"/>
        <w:sz w:val="32"/>
        <w:szCs w:val="32"/>
      </w:rPr>
      <w:drawing>
        <wp:anchor distT="0" distB="0" distL="114300" distR="114300" simplePos="0" relativeHeight="251658240" behindDoc="1" locked="0" layoutInCell="1" allowOverlap="1" wp14:anchorId="0415C25D" wp14:editId="3D5C93C6">
          <wp:simplePos x="0" y="0"/>
          <wp:positionH relativeFrom="column">
            <wp:posOffset>-203200</wp:posOffset>
          </wp:positionH>
          <wp:positionV relativeFrom="paragraph">
            <wp:posOffset>-246168</wp:posOffset>
          </wp:positionV>
          <wp:extent cx="750993" cy="909654"/>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L_MARINAS_LOGO_VERTICAL_CMYK.jpg"/>
                  <pic:cNvPicPr/>
                </pic:nvPicPr>
                <pic:blipFill>
                  <a:blip r:embed="rId2">
                    <a:extLst>
                      <a:ext uri="{28A0092B-C50C-407E-A947-70E740481C1C}">
                        <a14:useLocalDpi xmlns:a14="http://schemas.microsoft.com/office/drawing/2010/main" val="0"/>
                      </a:ext>
                    </a:extLst>
                  </a:blip>
                  <a:stretch>
                    <a:fillRect/>
                  </a:stretch>
                </pic:blipFill>
                <pic:spPr>
                  <a:xfrm>
                    <a:off x="0" y="0"/>
                    <a:ext cx="750993" cy="909654"/>
                  </a:xfrm>
                  <a:prstGeom prst="rect">
                    <a:avLst/>
                  </a:prstGeom>
                </pic:spPr>
              </pic:pic>
            </a:graphicData>
          </a:graphic>
          <wp14:sizeRelH relativeFrom="page">
            <wp14:pctWidth>0</wp14:pctWidth>
          </wp14:sizeRelH>
          <wp14:sizeRelV relativeFrom="page">
            <wp14:pctHeight>0</wp14:pctHeight>
          </wp14:sizeRelV>
        </wp:anchor>
      </w:drawing>
    </w:r>
  </w:p>
  <w:p w14:paraId="3FB4B372" w14:textId="063ABCA9" w:rsidR="002754A6" w:rsidRDefault="002754A6">
    <w:pPr>
      <w:pStyle w:val="Header"/>
    </w:pPr>
  </w:p>
  <w:p w14:paraId="16644BFB" w14:textId="172649D0" w:rsidR="002754A6" w:rsidRDefault="002754A6">
    <w:pPr>
      <w:pStyle w:val="Header"/>
    </w:pPr>
  </w:p>
  <w:p w14:paraId="32EA6610" w14:textId="655A41D0" w:rsidR="002754A6" w:rsidRDefault="002754A6">
    <w:pPr>
      <w:pStyle w:val="Header"/>
    </w:pPr>
  </w:p>
  <w:p w14:paraId="2926B7D4" w14:textId="4D66F8BC" w:rsidR="002754A6" w:rsidRDefault="00275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35714"/>
    <w:multiLevelType w:val="hybridMultilevel"/>
    <w:tmpl w:val="64405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C97899"/>
    <w:multiLevelType w:val="hybridMultilevel"/>
    <w:tmpl w:val="A5228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8D37CE"/>
    <w:multiLevelType w:val="hybridMultilevel"/>
    <w:tmpl w:val="43D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8D0DAB"/>
    <w:multiLevelType w:val="hybridMultilevel"/>
    <w:tmpl w:val="34040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4B5ABC"/>
    <w:multiLevelType w:val="hybridMultilevel"/>
    <w:tmpl w:val="7068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758678"/>
    <w:multiLevelType w:val="hybridMultilevel"/>
    <w:tmpl w:val="F9CC5C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94D6AB2"/>
    <w:multiLevelType w:val="multilevel"/>
    <w:tmpl w:val="0C5E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4"/>
  </w:num>
  <w:num w:numId="4">
    <w:abstractNumId w:val="2"/>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E8"/>
    <w:rsid w:val="000030AB"/>
    <w:rsid w:val="000040BA"/>
    <w:rsid w:val="00023F9A"/>
    <w:rsid w:val="00025619"/>
    <w:rsid w:val="00026842"/>
    <w:rsid w:val="000273E6"/>
    <w:rsid w:val="00030509"/>
    <w:rsid w:val="000476E9"/>
    <w:rsid w:val="0004775C"/>
    <w:rsid w:val="00047AE6"/>
    <w:rsid w:val="0005333D"/>
    <w:rsid w:val="00056DD6"/>
    <w:rsid w:val="00060C74"/>
    <w:rsid w:val="0006192C"/>
    <w:rsid w:val="00061ACF"/>
    <w:rsid w:val="00070EF7"/>
    <w:rsid w:val="00075EE5"/>
    <w:rsid w:val="00084B5A"/>
    <w:rsid w:val="00087C7A"/>
    <w:rsid w:val="00094063"/>
    <w:rsid w:val="000A0C5F"/>
    <w:rsid w:val="000A4BEA"/>
    <w:rsid w:val="000A62FC"/>
    <w:rsid w:val="000A776B"/>
    <w:rsid w:val="000B1CE9"/>
    <w:rsid w:val="000C1B10"/>
    <w:rsid w:val="000C24F7"/>
    <w:rsid w:val="000C478F"/>
    <w:rsid w:val="000C6AD4"/>
    <w:rsid w:val="000D5E2F"/>
    <w:rsid w:val="000E0306"/>
    <w:rsid w:val="000E3182"/>
    <w:rsid w:val="000E3232"/>
    <w:rsid w:val="000E66B1"/>
    <w:rsid w:val="000F097A"/>
    <w:rsid w:val="000F466D"/>
    <w:rsid w:val="0011758F"/>
    <w:rsid w:val="001176BE"/>
    <w:rsid w:val="0012135F"/>
    <w:rsid w:val="00122076"/>
    <w:rsid w:val="00130292"/>
    <w:rsid w:val="001311B5"/>
    <w:rsid w:val="00132DE1"/>
    <w:rsid w:val="00132FF0"/>
    <w:rsid w:val="00133A8C"/>
    <w:rsid w:val="0014056A"/>
    <w:rsid w:val="00140D12"/>
    <w:rsid w:val="0015014A"/>
    <w:rsid w:val="00153E47"/>
    <w:rsid w:val="001609BF"/>
    <w:rsid w:val="001642DC"/>
    <w:rsid w:val="00164CD4"/>
    <w:rsid w:val="00164E28"/>
    <w:rsid w:val="0016557C"/>
    <w:rsid w:val="00166194"/>
    <w:rsid w:val="00167292"/>
    <w:rsid w:val="00175DCB"/>
    <w:rsid w:val="00177FAA"/>
    <w:rsid w:val="001826CD"/>
    <w:rsid w:val="001904C8"/>
    <w:rsid w:val="001A226F"/>
    <w:rsid w:val="001A6065"/>
    <w:rsid w:val="001A655C"/>
    <w:rsid w:val="001A6CB6"/>
    <w:rsid w:val="001A7CE9"/>
    <w:rsid w:val="001B212C"/>
    <w:rsid w:val="001B3F9E"/>
    <w:rsid w:val="001B456E"/>
    <w:rsid w:val="001B4F01"/>
    <w:rsid w:val="001B6D6A"/>
    <w:rsid w:val="001B6F0D"/>
    <w:rsid w:val="001B7A19"/>
    <w:rsid w:val="001C158F"/>
    <w:rsid w:val="001C4D4E"/>
    <w:rsid w:val="001D1B12"/>
    <w:rsid w:val="001E0A13"/>
    <w:rsid w:val="001E0DD1"/>
    <w:rsid w:val="001E14F5"/>
    <w:rsid w:val="001E2B10"/>
    <w:rsid w:val="001E7BCF"/>
    <w:rsid w:val="001F0B0E"/>
    <w:rsid w:val="001F2B4E"/>
    <w:rsid w:val="001F4614"/>
    <w:rsid w:val="00206137"/>
    <w:rsid w:val="00206178"/>
    <w:rsid w:val="00206C1D"/>
    <w:rsid w:val="00216047"/>
    <w:rsid w:val="00217A60"/>
    <w:rsid w:val="0022303E"/>
    <w:rsid w:val="00230247"/>
    <w:rsid w:val="00231547"/>
    <w:rsid w:val="00235BA5"/>
    <w:rsid w:val="00247589"/>
    <w:rsid w:val="0025336D"/>
    <w:rsid w:val="00256F15"/>
    <w:rsid w:val="00267117"/>
    <w:rsid w:val="002754A6"/>
    <w:rsid w:val="00280257"/>
    <w:rsid w:val="00284025"/>
    <w:rsid w:val="002848B6"/>
    <w:rsid w:val="0029094D"/>
    <w:rsid w:val="00290C26"/>
    <w:rsid w:val="002974C3"/>
    <w:rsid w:val="002A5DF8"/>
    <w:rsid w:val="002A7D5E"/>
    <w:rsid w:val="002B01B1"/>
    <w:rsid w:val="002B367F"/>
    <w:rsid w:val="002B781B"/>
    <w:rsid w:val="002B7992"/>
    <w:rsid w:val="002C18DD"/>
    <w:rsid w:val="002C7F9B"/>
    <w:rsid w:val="002D09FB"/>
    <w:rsid w:val="002D5310"/>
    <w:rsid w:val="002D6FFB"/>
    <w:rsid w:val="002D7060"/>
    <w:rsid w:val="002E42F4"/>
    <w:rsid w:val="002E5668"/>
    <w:rsid w:val="002E6686"/>
    <w:rsid w:val="002F1605"/>
    <w:rsid w:val="002F466E"/>
    <w:rsid w:val="00303D57"/>
    <w:rsid w:val="0030765A"/>
    <w:rsid w:val="00312520"/>
    <w:rsid w:val="00316B15"/>
    <w:rsid w:val="00324DE3"/>
    <w:rsid w:val="0034273F"/>
    <w:rsid w:val="00346E79"/>
    <w:rsid w:val="0035008D"/>
    <w:rsid w:val="00356541"/>
    <w:rsid w:val="003628A7"/>
    <w:rsid w:val="00374D52"/>
    <w:rsid w:val="00374EFB"/>
    <w:rsid w:val="00382BBD"/>
    <w:rsid w:val="00384096"/>
    <w:rsid w:val="00390133"/>
    <w:rsid w:val="00392250"/>
    <w:rsid w:val="00395F2E"/>
    <w:rsid w:val="00396101"/>
    <w:rsid w:val="003973F3"/>
    <w:rsid w:val="003A07CA"/>
    <w:rsid w:val="003A0ACA"/>
    <w:rsid w:val="003A7B3F"/>
    <w:rsid w:val="003B5057"/>
    <w:rsid w:val="003D2D05"/>
    <w:rsid w:val="003D32CB"/>
    <w:rsid w:val="003D6DB4"/>
    <w:rsid w:val="003E444D"/>
    <w:rsid w:val="003E7E88"/>
    <w:rsid w:val="003F2D14"/>
    <w:rsid w:val="003F715D"/>
    <w:rsid w:val="003F7340"/>
    <w:rsid w:val="00401D37"/>
    <w:rsid w:val="00403C19"/>
    <w:rsid w:val="004060BA"/>
    <w:rsid w:val="004064D1"/>
    <w:rsid w:val="0040686D"/>
    <w:rsid w:val="004113B4"/>
    <w:rsid w:val="004117F4"/>
    <w:rsid w:val="0043393F"/>
    <w:rsid w:val="00454D18"/>
    <w:rsid w:val="00455870"/>
    <w:rsid w:val="00461C05"/>
    <w:rsid w:val="004756A6"/>
    <w:rsid w:val="00476D9A"/>
    <w:rsid w:val="004877D3"/>
    <w:rsid w:val="00487A8B"/>
    <w:rsid w:val="00492732"/>
    <w:rsid w:val="00493B24"/>
    <w:rsid w:val="004A24D0"/>
    <w:rsid w:val="004A5371"/>
    <w:rsid w:val="004A585C"/>
    <w:rsid w:val="004A6247"/>
    <w:rsid w:val="004A7C45"/>
    <w:rsid w:val="004B0F7E"/>
    <w:rsid w:val="004B56FE"/>
    <w:rsid w:val="004B7DC7"/>
    <w:rsid w:val="004C637C"/>
    <w:rsid w:val="004D73AC"/>
    <w:rsid w:val="004D78B1"/>
    <w:rsid w:val="004E194B"/>
    <w:rsid w:val="004E2F2C"/>
    <w:rsid w:val="004E4818"/>
    <w:rsid w:val="004E4D17"/>
    <w:rsid w:val="004E6B65"/>
    <w:rsid w:val="004F0CB8"/>
    <w:rsid w:val="004F3A9A"/>
    <w:rsid w:val="00503032"/>
    <w:rsid w:val="005202DE"/>
    <w:rsid w:val="00522A11"/>
    <w:rsid w:val="00522E18"/>
    <w:rsid w:val="00523283"/>
    <w:rsid w:val="005235E1"/>
    <w:rsid w:val="00527398"/>
    <w:rsid w:val="00535AE8"/>
    <w:rsid w:val="0054026E"/>
    <w:rsid w:val="00542A9F"/>
    <w:rsid w:val="00544160"/>
    <w:rsid w:val="005558E2"/>
    <w:rsid w:val="005612BE"/>
    <w:rsid w:val="00561E90"/>
    <w:rsid w:val="00572D46"/>
    <w:rsid w:val="00576FCC"/>
    <w:rsid w:val="005819BD"/>
    <w:rsid w:val="0058383E"/>
    <w:rsid w:val="00585574"/>
    <w:rsid w:val="005A7429"/>
    <w:rsid w:val="005A7CAD"/>
    <w:rsid w:val="005A7CE1"/>
    <w:rsid w:val="005B0C05"/>
    <w:rsid w:val="005B0E7C"/>
    <w:rsid w:val="005B17DD"/>
    <w:rsid w:val="005B1D81"/>
    <w:rsid w:val="005D0D8C"/>
    <w:rsid w:val="005E3CFF"/>
    <w:rsid w:val="005E71EB"/>
    <w:rsid w:val="005F012F"/>
    <w:rsid w:val="005F1695"/>
    <w:rsid w:val="005F595D"/>
    <w:rsid w:val="00602F7C"/>
    <w:rsid w:val="0061099B"/>
    <w:rsid w:val="0062153E"/>
    <w:rsid w:val="006253E7"/>
    <w:rsid w:val="0063456F"/>
    <w:rsid w:val="00635A46"/>
    <w:rsid w:val="0064580A"/>
    <w:rsid w:val="00647C5E"/>
    <w:rsid w:val="00652F7F"/>
    <w:rsid w:val="00667737"/>
    <w:rsid w:val="0067122C"/>
    <w:rsid w:val="006733D4"/>
    <w:rsid w:val="00680EB1"/>
    <w:rsid w:val="006816D6"/>
    <w:rsid w:val="0068371C"/>
    <w:rsid w:val="00694CD7"/>
    <w:rsid w:val="006A1474"/>
    <w:rsid w:val="006A4FF6"/>
    <w:rsid w:val="006A54ED"/>
    <w:rsid w:val="006B33EB"/>
    <w:rsid w:val="006B5A7D"/>
    <w:rsid w:val="006B6019"/>
    <w:rsid w:val="006C2418"/>
    <w:rsid w:val="006C47F7"/>
    <w:rsid w:val="006C4A83"/>
    <w:rsid w:val="006E34BB"/>
    <w:rsid w:val="006E4E0A"/>
    <w:rsid w:val="006E658F"/>
    <w:rsid w:val="006F0728"/>
    <w:rsid w:val="006F1A29"/>
    <w:rsid w:val="006F305E"/>
    <w:rsid w:val="006F5F25"/>
    <w:rsid w:val="006F6B53"/>
    <w:rsid w:val="00703318"/>
    <w:rsid w:val="00704430"/>
    <w:rsid w:val="0071634D"/>
    <w:rsid w:val="007204CD"/>
    <w:rsid w:val="00720D30"/>
    <w:rsid w:val="007250AF"/>
    <w:rsid w:val="0072517F"/>
    <w:rsid w:val="007271D7"/>
    <w:rsid w:val="0073245F"/>
    <w:rsid w:val="00736477"/>
    <w:rsid w:val="00737769"/>
    <w:rsid w:val="007422B9"/>
    <w:rsid w:val="00743DBA"/>
    <w:rsid w:val="0074514E"/>
    <w:rsid w:val="00783328"/>
    <w:rsid w:val="00792A88"/>
    <w:rsid w:val="007933D6"/>
    <w:rsid w:val="007971D4"/>
    <w:rsid w:val="00797D2C"/>
    <w:rsid w:val="007A1A5E"/>
    <w:rsid w:val="007A20BF"/>
    <w:rsid w:val="007A391C"/>
    <w:rsid w:val="007A7DA9"/>
    <w:rsid w:val="007A7FF9"/>
    <w:rsid w:val="007B05C5"/>
    <w:rsid w:val="007B2385"/>
    <w:rsid w:val="007B50CD"/>
    <w:rsid w:val="007C0132"/>
    <w:rsid w:val="007C0A95"/>
    <w:rsid w:val="007C312C"/>
    <w:rsid w:val="007D1BD7"/>
    <w:rsid w:val="007E531E"/>
    <w:rsid w:val="007F066F"/>
    <w:rsid w:val="007F79A5"/>
    <w:rsid w:val="00803D4C"/>
    <w:rsid w:val="0080556E"/>
    <w:rsid w:val="00806CD2"/>
    <w:rsid w:val="008078D2"/>
    <w:rsid w:val="00813EBD"/>
    <w:rsid w:val="00821E56"/>
    <w:rsid w:val="00823208"/>
    <w:rsid w:val="0082420E"/>
    <w:rsid w:val="0082707A"/>
    <w:rsid w:val="008328D8"/>
    <w:rsid w:val="00847152"/>
    <w:rsid w:val="008504E8"/>
    <w:rsid w:val="00851B1A"/>
    <w:rsid w:val="00851EB7"/>
    <w:rsid w:val="00852DD7"/>
    <w:rsid w:val="00853C98"/>
    <w:rsid w:val="00855F1D"/>
    <w:rsid w:val="008653C0"/>
    <w:rsid w:val="00865708"/>
    <w:rsid w:val="00866553"/>
    <w:rsid w:val="0087466E"/>
    <w:rsid w:val="0087780B"/>
    <w:rsid w:val="0089279B"/>
    <w:rsid w:val="008938F9"/>
    <w:rsid w:val="00894FB5"/>
    <w:rsid w:val="008A06B1"/>
    <w:rsid w:val="008A42A3"/>
    <w:rsid w:val="008A563E"/>
    <w:rsid w:val="008A66B2"/>
    <w:rsid w:val="008B18C2"/>
    <w:rsid w:val="008C4861"/>
    <w:rsid w:val="008C75E6"/>
    <w:rsid w:val="008D4654"/>
    <w:rsid w:val="008E0C1F"/>
    <w:rsid w:val="008E1F96"/>
    <w:rsid w:val="008E5523"/>
    <w:rsid w:val="008F2C72"/>
    <w:rsid w:val="008F31A5"/>
    <w:rsid w:val="008F3817"/>
    <w:rsid w:val="008F6AF6"/>
    <w:rsid w:val="00901DE7"/>
    <w:rsid w:val="009107FD"/>
    <w:rsid w:val="00920DED"/>
    <w:rsid w:val="00922222"/>
    <w:rsid w:val="00924B75"/>
    <w:rsid w:val="00933390"/>
    <w:rsid w:val="009333B0"/>
    <w:rsid w:val="0093423C"/>
    <w:rsid w:val="00937658"/>
    <w:rsid w:val="009505D6"/>
    <w:rsid w:val="0095384B"/>
    <w:rsid w:val="0095524E"/>
    <w:rsid w:val="009603CD"/>
    <w:rsid w:val="0096682B"/>
    <w:rsid w:val="0097366F"/>
    <w:rsid w:val="00975EE3"/>
    <w:rsid w:val="0097761F"/>
    <w:rsid w:val="009802CD"/>
    <w:rsid w:val="00982B9C"/>
    <w:rsid w:val="00982C2E"/>
    <w:rsid w:val="009917B0"/>
    <w:rsid w:val="009A2605"/>
    <w:rsid w:val="009C3D7B"/>
    <w:rsid w:val="009E076A"/>
    <w:rsid w:val="009E45A6"/>
    <w:rsid w:val="009E54BB"/>
    <w:rsid w:val="009F2E85"/>
    <w:rsid w:val="009F328A"/>
    <w:rsid w:val="009F54AB"/>
    <w:rsid w:val="00A0098A"/>
    <w:rsid w:val="00A11778"/>
    <w:rsid w:val="00A136F3"/>
    <w:rsid w:val="00A25CC7"/>
    <w:rsid w:val="00A40B34"/>
    <w:rsid w:val="00A46CF2"/>
    <w:rsid w:val="00A51C05"/>
    <w:rsid w:val="00A5345C"/>
    <w:rsid w:val="00A57BC0"/>
    <w:rsid w:val="00A65832"/>
    <w:rsid w:val="00A65865"/>
    <w:rsid w:val="00A66A17"/>
    <w:rsid w:val="00A70296"/>
    <w:rsid w:val="00A71565"/>
    <w:rsid w:val="00A7205F"/>
    <w:rsid w:val="00A7475F"/>
    <w:rsid w:val="00A769EE"/>
    <w:rsid w:val="00A90DFB"/>
    <w:rsid w:val="00A916FA"/>
    <w:rsid w:val="00A94303"/>
    <w:rsid w:val="00A94C94"/>
    <w:rsid w:val="00AA17FC"/>
    <w:rsid w:val="00AA2D0B"/>
    <w:rsid w:val="00AA2D89"/>
    <w:rsid w:val="00AA607F"/>
    <w:rsid w:val="00AA6D78"/>
    <w:rsid w:val="00AC16DE"/>
    <w:rsid w:val="00AC4DE9"/>
    <w:rsid w:val="00AC552D"/>
    <w:rsid w:val="00AC5CFE"/>
    <w:rsid w:val="00AC628E"/>
    <w:rsid w:val="00AE2AE2"/>
    <w:rsid w:val="00AE6847"/>
    <w:rsid w:val="00AF27BC"/>
    <w:rsid w:val="00AF68D2"/>
    <w:rsid w:val="00AF6F73"/>
    <w:rsid w:val="00B04267"/>
    <w:rsid w:val="00B04653"/>
    <w:rsid w:val="00B1289E"/>
    <w:rsid w:val="00B15D6B"/>
    <w:rsid w:val="00B16CEF"/>
    <w:rsid w:val="00B171E8"/>
    <w:rsid w:val="00B341EA"/>
    <w:rsid w:val="00B43127"/>
    <w:rsid w:val="00B51823"/>
    <w:rsid w:val="00B53F75"/>
    <w:rsid w:val="00B561E1"/>
    <w:rsid w:val="00B668D9"/>
    <w:rsid w:val="00B83231"/>
    <w:rsid w:val="00B8323B"/>
    <w:rsid w:val="00B8670A"/>
    <w:rsid w:val="00B86B3D"/>
    <w:rsid w:val="00B90374"/>
    <w:rsid w:val="00B95C86"/>
    <w:rsid w:val="00B972DD"/>
    <w:rsid w:val="00B97EB9"/>
    <w:rsid w:val="00BB015B"/>
    <w:rsid w:val="00BB0F52"/>
    <w:rsid w:val="00BB1CFE"/>
    <w:rsid w:val="00BB44BC"/>
    <w:rsid w:val="00BC0378"/>
    <w:rsid w:val="00BC60C3"/>
    <w:rsid w:val="00BD58F0"/>
    <w:rsid w:val="00BE2823"/>
    <w:rsid w:val="00BE5DE1"/>
    <w:rsid w:val="00BF138C"/>
    <w:rsid w:val="00C003DD"/>
    <w:rsid w:val="00C00939"/>
    <w:rsid w:val="00C0327A"/>
    <w:rsid w:val="00C05273"/>
    <w:rsid w:val="00C057CC"/>
    <w:rsid w:val="00C06FC6"/>
    <w:rsid w:val="00C07D24"/>
    <w:rsid w:val="00C10CE8"/>
    <w:rsid w:val="00C14B5D"/>
    <w:rsid w:val="00C14CB2"/>
    <w:rsid w:val="00C15E79"/>
    <w:rsid w:val="00C16F96"/>
    <w:rsid w:val="00C17565"/>
    <w:rsid w:val="00C22057"/>
    <w:rsid w:val="00C240BF"/>
    <w:rsid w:val="00C2597C"/>
    <w:rsid w:val="00C33ED9"/>
    <w:rsid w:val="00C35D03"/>
    <w:rsid w:val="00C40088"/>
    <w:rsid w:val="00C4110C"/>
    <w:rsid w:val="00C417A0"/>
    <w:rsid w:val="00C51497"/>
    <w:rsid w:val="00C52BDA"/>
    <w:rsid w:val="00C53168"/>
    <w:rsid w:val="00C53764"/>
    <w:rsid w:val="00C608E9"/>
    <w:rsid w:val="00C611BA"/>
    <w:rsid w:val="00C61CC6"/>
    <w:rsid w:val="00C642FF"/>
    <w:rsid w:val="00C706D2"/>
    <w:rsid w:val="00C739FA"/>
    <w:rsid w:val="00C75AE2"/>
    <w:rsid w:val="00C75F2B"/>
    <w:rsid w:val="00C76565"/>
    <w:rsid w:val="00C814FF"/>
    <w:rsid w:val="00C9303F"/>
    <w:rsid w:val="00C94C84"/>
    <w:rsid w:val="00C951D8"/>
    <w:rsid w:val="00CB2B55"/>
    <w:rsid w:val="00CB3CFF"/>
    <w:rsid w:val="00CB4961"/>
    <w:rsid w:val="00CB65AC"/>
    <w:rsid w:val="00CD1F4D"/>
    <w:rsid w:val="00CD6F13"/>
    <w:rsid w:val="00CE0D9E"/>
    <w:rsid w:val="00CF3F7A"/>
    <w:rsid w:val="00CF7092"/>
    <w:rsid w:val="00D0075F"/>
    <w:rsid w:val="00D02BA9"/>
    <w:rsid w:val="00D11186"/>
    <w:rsid w:val="00D13F8B"/>
    <w:rsid w:val="00D16F30"/>
    <w:rsid w:val="00D34EEF"/>
    <w:rsid w:val="00D440D0"/>
    <w:rsid w:val="00D46CF7"/>
    <w:rsid w:val="00D505F0"/>
    <w:rsid w:val="00D50E2B"/>
    <w:rsid w:val="00D532D2"/>
    <w:rsid w:val="00D56425"/>
    <w:rsid w:val="00D56849"/>
    <w:rsid w:val="00D722F2"/>
    <w:rsid w:val="00D7250E"/>
    <w:rsid w:val="00D73BAD"/>
    <w:rsid w:val="00D90D57"/>
    <w:rsid w:val="00D91603"/>
    <w:rsid w:val="00DA1FC9"/>
    <w:rsid w:val="00DA6237"/>
    <w:rsid w:val="00DB17BD"/>
    <w:rsid w:val="00DB2BE7"/>
    <w:rsid w:val="00DC0DE8"/>
    <w:rsid w:val="00DC1444"/>
    <w:rsid w:val="00DC411E"/>
    <w:rsid w:val="00DD634D"/>
    <w:rsid w:val="00DE147D"/>
    <w:rsid w:val="00DE66A2"/>
    <w:rsid w:val="00DF0B8D"/>
    <w:rsid w:val="00DF5658"/>
    <w:rsid w:val="00DF78B9"/>
    <w:rsid w:val="00E02B52"/>
    <w:rsid w:val="00E03194"/>
    <w:rsid w:val="00E03773"/>
    <w:rsid w:val="00E0476A"/>
    <w:rsid w:val="00E0515E"/>
    <w:rsid w:val="00E06ED3"/>
    <w:rsid w:val="00E14734"/>
    <w:rsid w:val="00E20BF7"/>
    <w:rsid w:val="00E266BA"/>
    <w:rsid w:val="00E30E1A"/>
    <w:rsid w:val="00E30E57"/>
    <w:rsid w:val="00E37BF1"/>
    <w:rsid w:val="00E406D8"/>
    <w:rsid w:val="00E43545"/>
    <w:rsid w:val="00E51A86"/>
    <w:rsid w:val="00E52F19"/>
    <w:rsid w:val="00E55477"/>
    <w:rsid w:val="00E63EE6"/>
    <w:rsid w:val="00E65B2A"/>
    <w:rsid w:val="00E87B43"/>
    <w:rsid w:val="00E921DB"/>
    <w:rsid w:val="00E935DB"/>
    <w:rsid w:val="00E9484E"/>
    <w:rsid w:val="00E975EA"/>
    <w:rsid w:val="00EA1DF3"/>
    <w:rsid w:val="00EA4319"/>
    <w:rsid w:val="00EA48BD"/>
    <w:rsid w:val="00EA4AEB"/>
    <w:rsid w:val="00EB0959"/>
    <w:rsid w:val="00EC52EB"/>
    <w:rsid w:val="00EC5318"/>
    <w:rsid w:val="00ED0A39"/>
    <w:rsid w:val="00ED39C3"/>
    <w:rsid w:val="00ED5179"/>
    <w:rsid w:val="00EE6635"/>
    <w:rsid w:val="00EE6CEE"/>
    <w:rsid w:val="00EE71CE"/>
    <w:rsid w:val="00F03D22"/>
    <w:rsid w:val="00F1015A"/>
    <w:rsid w:val="00F101A9"/>
    <w:rsid w:val="00F11DB6"/>
    <w:rsid w:val="00F160ED"/>
    <w:rsid w:val="00F22CD6"/>
    <w:rsid w:val="00F250E6"/>
    <w:rsid w:val="00F27A4A"/>
    <w:rsid w:val="00F27CA9"/>
    <w:rsid w:val="00F301D7"/>
    <w:rsid w:val="00F3502D"/>
    <w:rsid w:val="00F3779A"/>
    <w:rsid w:val="00F45E02"/>
    <w:rsid w:val="00F46C51"/>
    <w:rsid w:val="00F50117"/>
    <w:rsid w:val="00F545A5"/>
    <w:rsid w:val="00F54D1E"/>
    <w:rsid w:val="00F60FBC"/>
    <w:rsid w:val="00F621D4"/>
    <w:rsid w:val="00F63822"/>
    <w:rsid w:val="00F71294"/>
    <w:rsid w:val="00F9419F"/>
    <w:rsid w:val="00FA0478"/>
    <w:rsid w:val="00FA6530"/>
    <w:rsid w:val="00FA7196"/>
    <w:rsid w:val="00FB458D"/>
    <w:rsid w:val="00FB6ECB"/>
    <w:rsid w:val="00FD00D4"/>
    <w:rsid w:val="00FD3557"/>
    <w:rsid w:val="00FD55D3"/>
    <w:rsid w:val="00FE5DA3"/>
    <w:rsid w:val="00FE743C"/>
    <w:rsid w:val="00FF1850"/>
    <w:rsid w:val="00FF6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B28D12"/>
  <w15:chartTrackingRefBased/>
  <w15:docId w15:val="{A0E4BEF2-BEDB-47FE-9F11-8E7F5C8DD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8504E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0DE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C0DE8"/>
    <w:rPr>
      <w:b/>
      <w:bCs/>
    </w:rPr>
  </w:style>
  <w:style w:type="character" w:customStyle="1" w:styleId="apple-converted-space">
    <w:name w:val="apple-converted-space"/>
    <w:basedOn w:val="DefaultParagraphFont"/>
    <w:rsid w:val="00DC0DE8"/>
  </w:style>
  <w:style w:type="character" w:customStyle="1" w:styleId="Heading2Char">
    <w:name w:val="Heading 2 Char"/>
    <w:basedOn w:val="DefaultParagraphFont"/>
    <w:link w:val="Heading2"/>
    <w:uiPriority w:val="9"/>
    <w:rsid w:val="008504E8"/>
    <w:rPr>
      <w:rFonts w:ascii="Times New Roman" w:eastAsia="Times New Roman" w:hAnsi="Times New Roman" w:cs="Times New Roman"/>
      <w:b/>
      <w:bCs/>
      <w:sz w:val="36"/>
      <w:szCs w:val="36"/>
    </w:rPr>
  </w:style>
  <w:style w:type="paragraph" w:customStyle="1" w:styleId="Default">
    <w:name w:val="Default"/>
    <w:rsid w:val="002754A6"/>
    <w:pPr>
      <w:autoSpaceDE w:val="0"/>
      <w:autoSpaceDN w:val="0"/>
      <w:adjustRightInd w:val="0"/>
    </w:pPr>
    <w:rPr>
      <w:rFonts w:ascii="Brandon Text Bold" w:hAnsi="Brandon Text Bold" w:cs="Brandon Text Bold"/>
      <w:color w:val="000000"/>
      <w:lang w:val="en-US"/>
    </w:rPr>
  </w:style>
  <w:style w:type="paragraph" w:customStyle="1" w:styleId="paragraph">
    <w:name w:val="paragraph"/>
    <w:basedOn w:val="Normal"/>
    <w:rsid w:val="002754A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754A6"/>
  </w:style>
  <w:style w:type="paragraph" w:styleId="ListParagraph">
    <w:name w:val="List Paragraph"/>
    <w:basedOn w:val="Normal"/>
    <w:uiPriority w:val="34"/>
    <w:qFormat/>
    <w:rsid w:val="002754A6"/>
    <w:pPr>
      <w:ind w:left="720"/>
      <w:contextualSpacing/>
    </w:pPr>
    <w:rPr>
      <w:rFonts w:eastAsiaTheme="minorEastAsia"/>
    </w:rPr>
  </w:style>
  <w:style w:type="paragraph" w:styleId="Header">
    <w:name w:val="header"/>
    <w:basedOn w:val="Normal"/>
    <w:link w:val="HeaderChar"/>
    <w:uiPriority w:val="99"/>
    <w:unhideWhenUsed/>
    <w:rsid w:val="002754A6"/>
    <w:pPr>
      <w:tabs>
        <w:tab w:val="center" w:pos="4680"/>
        <w:tab w:val="right" w:pos="9360"/>
      </w:tabs>
    </w:pPr>
  </w:style>
  <w:style w:type="character" w:customStyle="1" w:styleId="HeaderChar">
    <w:name w:val="Header Char"/>
    <w:basedOn w:val="DefaultParagraphFont"/>
    <w:link w:val="Header"/>
    <w:uiPriority w:val="99"/>
    <w:rsid w:val="002754A6"/>
  </w:style>
  <w:style w:type="paragraph" w:styleId="Footer">
    <w:name w:val="footer"/>
    <w:basedOn w:val="Normal"/>
    <w:link w:val="FooterChar"/>
    <w:uiPriority w:val="99"/>
    <w:unhideWhenUsed/>
    <w:rsid w:val="002754A6"/>
    <w:pPr>
      <w:tabs>
        <w:tab w:val="center" w:pos="4680"/>
        <w:tab w:val="right" w:pos="9360"/>
      </w:tabs>
    </w:pPr>
  </w:style>
  <w:style w:type="character" w:customStyle="1" w:styleId="FooterChar">
    <w:name w:val="Footer Char"/>
    <w:basedOn w:val="DefaultParagraphFont"/>
    <w:link w:val="Footer"/>
    <w:uiPriority w:val="99"/>
    <w:rsid w:val="002754A6"/>
  </w:style>
  <w:style w:type="character" w:styleId="CommentReference">
    <w:name w:val="annotation reference"/>
    <w:basedOn w:val="DefaultParagraphFont"/>
    <w:uiPriority w:val="99"/>
    <w:semiHidden/>
    <w:unhideWhenUsed/>
    <w:rsid w:val="00455870"/>
    <w:rPr>
      <w:sz w:val="16"/>
      <w:szCs w:val="16"/>
    </w:rPr>
  </w:style>
  <w:style w:type="paragraph" w:styleId="CommentText">
    <w:name w:val="annotation text"/>
    <w:basedOn w:val="Normal"/>
    <w:link w:val="CommentTextChar"/>
    <w:uiPriority w:val="99"/>
    <w:semiHidden/>
    <w:unhideWhenUsed/>
    <w:rsid w:val="00455870"/>
    <w:rPr>
      <w:sz w:val="20"/>
      <w:szCs w:val="20"/>
    </w:rPr>
  </w:style>
  <w:style w:type="character" w:customStyle="1" w:styleId="CommentTextChar">
    <w:name w:val="Comment Text Char"/>
    <w:basedOn w:val="DefaultParagraphFont"/>
    <w:link w:val="CommentText"/>
    <w:uiPriority w:val="99"/>
    <w:semiHidden/>
    <w:rsid w:val="00455870"/>
    <w:rPr>
      <w:sz w:val="20"/>
      <w:szCs w:val="20"/>
    </w:rPr>
  </w:style>
  <w:style w:type="paragraph" w:styleId="CommentSubject">
    <w:name w:val="annotation subject"/>
    <w:basedOn w:val="CommentText"/>
    <w:next w:val="CommentText"/>
    <w:link w:val="CommentSubjectChar"/>
    <w:uiPriority w:val="99"/>
    <w:semiHidden/>
    <w:unhideWhenUsed/>
    <w:rsid w:val="00455870"/>
    <w:rPr>
      <w:b/>
      <w:bCs/>
    </w:rPr>
  </w:style>
  <w:style w:type="character" w:customStyle="1" w:styleId="CommentSubjectChar">
    <w:name w:val="Comment Subject Char"/>
    <w:basedOn w:val="CommentTextChar"/>
    <w:link w:val="CommentSubject"/>
    <w:uiPriority w:val="99"/>
    <w:semiHidden/>
    <w:rsid w:val="00455870"/>
    <w:rPr>
      <w:b/>
      <w:bCs/>
      <w:sz w:val="20"/>
      <w:szCs w:val="20"/>
    </w:rPr>
  </w:style>
  <w:style w:type="paragraph" w:styleId="BalloonText">
    <w:name w:val="Balloon Text"/>
    <w:basedOn w:val="Normal"/>
    <w:link w:val="BalloonTextChar"/>
    <w:uiPriority w:val="99"/>
    <w:semiHidden/>
    <w:unhideWhenUsed/>
    <w:rsid w:val="0045587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5870"/>
    <w:rPr>
      <w:rFonts w:ascii="Times New Roman" w:hAnsi="Times New Roman" w:cs="Times New Roman"/>
      <w:sz w:val="18"/>
      <w:szCs w:val="18"/>
    </w:rPr>
  </w:style>
  <w:style w:type="character" w:styleId="Hyperlink">
    <w:name w:val="Hyperlink"/>
    <w:basedOn w:val="DefaultParagraphFont"/>
    <w:uiPriority w:val="99"/>
    <w:unhideWhenUsed/>
    <w:rsid w:val="00455870"/>
    <w:rPr>
      <w:color w:val="0563C1" w:themeColor="hyperlink"/>
      <w:u w:val="single"/>
    </w:rPr>
  </w:style>
  <w:style w:type="character" w:styleId="UnresolvedMention">
    <w:name w:val="Unresolved Mention"/>
    <w:basedOn w:val="DefaultParagraphFont"/>
    <w:uiPriority w:val="99"/>
    <w:semiHidden/>
    <w:unhideWhenUsed/>
    <w:rsid w:val="00455870"/>
    <w:rPr>
      <w:color w:val="808080"/>
      <w:shd w:val="clear" w:color="auto" w:fill="E6E6E6"/>
    </w:rPr>
  </w:style>
  <w:style w:type="character" w:styleId="FollowedHyperlink">
    <w:name w:val="FollowedHyperlink"/>
    <w:basedOn w:val="DefaultParagraphFont"/>
    <w:uiPriority w:val="99"/>
    <w:semiHidden/>
    <w:unhideWhenUsed/>
    <w:rsid w:val="00E02B52"/>
    <w:rPr>
      <w:color w:val="954F72" w:themeColor="followedHyperlink"/>
      <w:u w:val="single"/>
    </w:rPr>
  </w:style>
  <w:style w:type="character" w:customStyle="1" w:styleId="eop">
    <w:name w:val="eop"/>
    <w:basedOn w:val="DefaultParagraphFont"/>
    <w:rsid w:val="00216047"/>
  </w:style>
  <w:style w:type="character" w:customStyle="1" w:styleId="spellingerror">
    <w:name w:val="spellingerror"/>
    <w:basedOn w:val="DefaultParagraphFont"/>
    <w:rsid w:val="00216047"/>
  </w:style>
  <w:style w:type="character" w:customStyle="1" w:styleId="contextualspellingandgrammarerror">
    <w:name w:val="contextualspellingandgrammarerror"/>
    <w:basedOn w:val="DefaultParagraphFont"/>
    <w:rsid w:val="00216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45731">
      <w:bodyDiv w:val="1"/>
      <w:marLeft w:val="0"/>
      <w:marRight w:val="0"/>
      <w:marTop w:val="0"/>
      <w:marBottom w:val="0"/>
      <w:divBdr>
        <w:top w:val="none" w:sz="0" w:space="0" w:color="auto"/>
        <w:left w:val="none" w:sz="0" w:space="0" w:color="auto"/>
        <w:bottom w:val="none" w:sz="0" w:space="0" w:color="auto"/>
        <w:right w:val="none" w:sz="0" w:space="0" w:color="auto"/>
      </w:divBdr>
    </w:div>
    <w:div w:id="111293388">
      <w:bodyDiv w:val="1"/>
      <w:marLeft w:val="0"/>
      <w:marRight w:val="0"/>
      <w:marTop w:val="0"/>
      <w:marBottom w:val="0"/>
      <w:divBdr>
        <w:top w:val="none" w:sz="0" w:space="0" w:color="auto"/>
        <w:left w:val="none" w:sz="0" w:space="0" w:color="auto"/>
        <w:bottom w:val="none" w:sz="0" w:space="0" w:color="auto"/>
        <w:right w:val="none" w:sz="0" w:space="0" w:color="auto"/>
      </w:divBdr>
    </w:div>
    <w:div w:id="151723951">
      <w:bodyDiv w:val="1"/>
      <w:marLeft w:val="0"/>
      <w:marRight w:val="0"/>
      <w:marTop w:val="0"/>
      <w:marBottom w:val="0"/>
      <w:divBdr>
        <w:top w:val="none" w:sz="0" w:space="0" w:color="auto"/>
        <w:left w:val="none" w:sz="0" w:space="0" w:color="auto"/>
        <w:bottom w:val="none" w:sz="0" w:space="0" w:color="auto"/>
        <w:right w:val="none" w:sz="0" w:space="0" w:color="auto"/>
      </w:divBdr>
    </w:div>
    <w:div w:id="151913512">
      <w:bodyDiv w:val="1"/>
      <w:marLeft w:val="0"/>
      <w:marRight w:val="0"/>
      <w:marTop w:val="0"/>
      <w:marBottom w:val="0"/>
      <w:divBdr>
        <w:top w:val="none" w:sz="0" w:space="0" w:color="auto"/>
        <w:left w:val="none" w:sz="0" w:space="0" w:color="auto"/>
        <w:bottom w:val="none" w:sz="0" w:space="0" w:color="auto"/>
        <w:right w:val="none" w:sz="0" w:space="0" w:color="auto"/>
      </w:divBdr>
    </w:div>
    <w:div w:id="352389904">
      <w:bodyDiv w:val="1"/>
      <w:marLeft w:val="0"/>
      <w:marRight w:val="0"/>
      <w:marTop w:val="0"/>
      <w:marBottom w:val="0"/>
      <w:divBdr>
        <w:top w:val="none" w:sz="0" w:space="0" w:color="auto"/>
        <w:left w:val="none" w:sz="0" w:space="0" w:color="auto"/>
        <w:bottom w:val="none" w:sz="0" w:space="0" w:color="auto"/>
        <w:right w:val="none" w:sz="0" w:space="0" w:color="auto"/>
      </w:divBdr>
    </w:div>
    <w:div w:id="365957431">
      <w:bodyDiv w:val="1"/>
      <w:marLeft w:val="0"/>
      <w:marRight w:val="0"/>
      <w:marTop w:val="0"/>
      <w:marBottom w:val="0"/>
      <w:divBdr>
        <w:top w:val="none" w:sz="0" w:space="0" w:color="auto"/>
        <w:left w:val="none" w:sz="0" w:space="0" w:color="auto"/>
        <w:bottom w:val="none" w:sz="0" w:space="0" w:color="auto"/>
        <w:right w:val="none" w:sz="0" w:space="0" w:color="auto"/>
      </w:divBdr>
    </w:div>
    <w:div w:id="556431434">
      <w:bodyDiv w:val="1"/>
      <w:marLeft w:val="0"/>
      <w:marRight w:val="0"/>
      <w:marTop w:val="0"/>
      <w:marBottom w:val="0"/>
      <w:divBdr>
        <w:top w:val="none" w:sz="0" w:space="0" w:color="auto"/>
        <w:left w:val="none" w:sz="0" w:space="0" w:color="auto"/>
        <w:bottom w:val="none" w:sz="0" w:space="0" w:color="auto"/>
        <w:right w:val="none" w:sz="0" w:space="0" w:color="auto"/>
      </w:divBdr>
    </w:div>
    <w:div w:id="571231213">
      <w:bodyDiv w:val="1"/>
      <w:marLeft w:val="0"/>
      <w:marRight w:val="0"/>
      <w:marTop w:val="0"/>
      <w:marBottom w:val="0"/>
      <w:divBdr>
        <w:top w:val="none" w:sz="0" w:space="0" w:color="auto"/>
        <w:left w:val="none" w:sz="0" w:space="0" w:color="auto"/>
        <w:bottom w:val="none" w:sz="0" w:space="0" w:color="auto"/>
        <w:right w:val="none" w:sz="0" w:space="0" w:color="auto"/>
      </w:divBdr>
    </w:div>
    <w:div w:id="589047110">
      <w:bodyDiv w:val="1"/>
      <w:marLeft w:val="0"/>
      <w:marRight w:val="0"/>
      <w:marTop w:val="0"/>
      <w:marBottom w:val="0"/>
      <w:divBdr>
        <w:top w:val="none" w:sz="0" w:space="0" w:color="auto"/>
        <w:left w:val="none" w:sz="0" w:space="0" w:color="auto"/>
        <w:bottom w:val="none" w:sz="0" w:space="0" w:color="auto"/>
        <w:right w:val="none" w:sz="0" w:space="0" w:color="auto"/>
      </w:divBdr>
    </w:div>
    <w:div w:id="684946226">
      <w:bodyDiv w:val="1"/>
      <w:marLeft w:val="0"/>
      <w:marRight w:val="0"/>
      <w:marTop w:val="0"/>
      <w:marBottom w:val="0"/>
      <w:divBdr>
        <w:top w:val="none" w:sz="0" w:space="0" w:color="auto"/>
        <w:left w:val="none" w:sz="0" w:space="0" w:color="auto"/>
        <w:bottom w:val="none" w:sz="0" w:space="0" w:color="auto"/>
        <w:right w:val="none" w:sz="0" w:space="0" w:color="auto"/>
      </w:divBdr>
    </w:div>
    <w:div w:id="730352384">
      <w:bodyDiv w:val="1"/>
      <w:marLeft w:val="0"/>
      <w:marRight w:val="0"/>
      <w:marTop w:val="0"/>
      <w:marBottom w:val="0"/>
      <w:divBdr>
        <w:top w:val="none" w:sz="0" w:space="0" w:color="auto"/>
        <w:left w:val="none" w:sz="0" w:space="0" w:color="auto"/>
        <w:bottom w:val="none" w:sz="0" w:space="0" w:color="auto"/>
        <w:right w:val="none" w:sz="0" w:space="0" w:color="auto"/>
      </w:divBdr>
    </w:div>
    <w:div w:id="913006322">
      <w:bodyDiv w:val="1"/>
      <w:marLeft w:val="0"/>
      <w:marRight w:val="0"/>
      <w:marTop w:val="0"/>
      <w:marBottom w:val="0"/>
      <w:divBdr>
        <w:top w:val="none" w:sz="0" w:space="0" w:color="auto"/>
        <w:left w:val="none" w:sz="0" w:space="0" w:color="auto"/>
        <w:bottom w:val="none" w:sz="0" w:space="0" w:color="auto"/>
        <w:right w:val="none" w:sz="0" w:space="0" w:color="auto"/>
      </w:divBdr>
    </w:div>
    <w:div w:id="1072776238">
      <w:bodyDiv w:val="1"/>
      <w:marLeft w:val="0"/>
      <w:marRight w:val="0"/>
      <w:marTop w:val="0"/>
      <w:marBottom w:val="0"/>
      <w:divBdr>
        <w:top w:val="none" w:sz="0" w:space="0" w:color="auto"/>
        <w:left w:val="none" w:sz="0" w:space="0" w:color="auto"/>
        <w:bottom w:val="none" w:sz="0" w:space="0" w:color="auto"/>
        <w:right w:val="none" w:sz="0" w:space="0" w:color="auto"/>
      </w:divBdr>
    </w:div>
    <w:div w:id="1074006661">
      <w:bodyDiv w:val="1"/>
      <w:marLeft w:val="0"/>
      <w:marRight w:val="0"/>
      <w:marTop w:val="0"/>
      <w:marBottom w:val="0"/>
      <w:divBdr>
        <w:top w:val="none" w:sz="0" w:space="0" w:color="auto"/>
        <w:left w:val="none" w:sz="0" w:space="0" w:color="auto"/>
        <w:bottom w:val="none" w:sz="0" w:space="0" w:color="auto"/>
        <w:right w:val="none" w:sz="0" w:space="0" w:color="auto"/>
      </w:divBdr>
    </w:div>
    <w:div w:id="1133328203">
      <w:bodyDiv w:val="1"/>
      <w:marLeft w:val="0"/>
      <w:marRight w:val="0"/>
      <w:marTop w:val="0"/>
      <w:marBottom w:val="0"/>
      <w:divBdr>
        <w:top w:val="none" w:sz="0" w:space="0" w:color="auto"/>
        <w:left w:val="none" w:sz="0" w:space="0" w:color="auto"/>
        <w:bottom w:val="none" w:sz="0" w:space="0" w:color="auto"/>
        <w:right w:val="none" w:sz="0" w:space="0" w:color="auto"/>
      </w:divBdr>
      <w:divsChild>
        <w:div w:id="67770406">
          <w:marLeft w:val="0"/>
          <w:marRight w:val="0"/>
          <w:marTop w:val="0"/>
          <w:marBottom w:val="0"/>
          <w:divBdr>
            <w:top w:val="none" w:sz="0" w:space="0" w:color="auto"/>
            <w:left w:val="none" w:sz="0" w:space="0" w:color="auto"/>
            <w:bottom w:val="none" w:sz="0" w:space="0" w:color="auto"/>
            <w:right w:val="none" w:sz="0" w:space="0" w:color="auto"/>
          </w:divBdr>
        </w:div>
        <w:div w:id="99494457">
          <w:marLeft w:val="0"/>
          <w:marRight w:val="0"/>
          <w:marTop w:val="0"/>
          <w:marBottom w:val="0"/>
          <w:divBdr>
            <w:top w:val="none" w:sz="0" w:space="0" w:color="auto"/>
            <w:left w:val="none" w:sz="0" w:space="0" w:color="auto"/>
            <w:bottom w:val="none" w:sz="0" w:space="0" w:color="auto"/>
            <w:right w:val="none" w:sz="0" w:space="0" w:color="auto"/>
          </w:divBdr>
        </w:div>
        <w:div w:id="124585105">
          <w:marLeft w:val="0"/>
          <w:marRight w:val="0"/>
          <w:marTop w:val="0"/>
          <w:marBottom w:val="0"/>
          <w:divBdr>
            <w:top w:val="none" w:sz="0" w:space="0" w:color="auto"/>
            <w:left w:val="none" w:sz="0" w:space="0" w:color="auto"/>
            <w:bottom w:val="none" w:sz="0" w:space="0" w:color="auto"/>
            <w:right w:val="none" w:sz="0" w:space="0" w:color="auto"/>
          </w:divBdr>
        </w:div>
        <w:div w:id="155727546">
          <w:marLeft w:val="0"/>
          <w:marRight w:val="0"/>
          <w:marTop w:val="0"/>
          <w:marBottom w:val="0"/>
          <w:divBdr>
            <w:top w:val="none" w:sz="0" w:space="0" w:color="auto"/>
            <w:left w:val="none" w:sz="0" w:space="0" w:color="auto"/>
            <w:bottom w:val="none" w:sz="0" w:space="0" w:color="auto"/>
            <w:right w:val="none" w:sz="0" w:space="0" w:color="auto"/>
          </w:divBdr>
        </w:div>
        <w:div w:id="284623990">
          <w:marLeft w:val="0"/>
          <w:marRight w:val="0"/>
          <w:marTop w:val="0"/>
          <w:marBottom w:val="0"/>
          <w:divBdr>
            <w:top w:val="none" w:sz="0" w:space="0" w:color="auto"/>
            <w:left w:val="none" w:sz="0" w:space="0" w:color="auto"/>
            <w:bottom w:val="none" w:sz="0" w:space="0" w:color="auto"/>
            <w:right w:val="none" w:sz="0" w:space="0" w:color="auto"/>
          </w:divBdr>
        </w:div>
        <w:div w:id="391319450">
          <w:marLeft w:val="0"/>
          <w:marRight w:val="0"/>
          <w:marTop w:val="0"/>
          <w:marBottom w:val="0"/>
          <w:divBdr>
            <w:top w:val="none" w:sz="0" w:space="0" w:color="auto"/>
            <w:left w:val="none" w:sz="0" w:space="0" w:color="auto"/>
            <w:bottom w:val="none" w:sz="0" w:space="0" w:color="auto"/>
            <w:right w:val="none" w:sz="0" w:space="0" w:color="auto"/>
          </w:divBdr>
        </w:div>
        <w:div w:id="420877203">
          <w:marLeft w:val="0"/>
          <w:marRight w:val="0"/>
          <w:marTop w:val="0"/>
          <w:marBottom w:val="0"/>
          <w:divBdr>
            <w:top w:val="none" w:sz="0" w:space="0" w:color="auto"/>
            <w:left w:val="none" w:sz="0" w:space="0" w:color="auto"/>
            <w:bottom w:val="none" w:sz="0" w:space="0" w:color="auto"/>
            <w:right w:val="none" w:sz="0" w:space="0" w:color="auto"/>
          </w:divBdr>
        </w:div>
        <w:div w:id="432634948">
          <w:marLeft w:val="0"/>
          <w:marRight w:val="0"/>
          <w:marTop w:val="0"/>
          <w:marBottom w:val="0"/>
          <w:divBdr>
            <w:top w:val="none" w:sz="0" w:space="0" w:color="auto"/>
            <w:left w:val="none" w:sz="0" w:space="0" w:color="auto"/>
            <w:bottom w:val="none" w:sz="0" w:space="0" w:color="auto"/>
            <w:right w:val="none" w:sz="0" w:space="0" w:color="auto"/>
          </w:divBdr>
        </w:div>
        <w:div w:id="440028182">
          <w:marLeft w:val="0"/>
          <w:marRight w:val="0"/>
          <w:marTop w:val="0"/>
          <w:marBottom w:val="0"/>
          <w:divBdr>
            <w:top w:val="none" w:sz="0" w:space="0" w:color="auto"/>
            <w:left w:val="none" w:sz="0" w:space="0" w:color="auto"/>
            <w:bottom w:val="none" w:sz="0" w:space="0" w:color="auto"/>
            <w:right w:val="none" w:sz="0" w:space="0" w:color="auto"/>
          </w:divBdr>
        </w:div>
        <w:div w:id="689793339">
          <w:marLeft w:val="0"/>
          <w:marRight w:val="0"/>
          <w:marTop w:val="0"/>
          <w:marBottom w:val="0"/>
          <w:divBdr>
            <w:top w:val="none" w:sz="0" w:space="0" w:color="auto"/>
            <w:left w:val="none" w:sz="0" w:space="0" w:color="auto"/>
            <w:bottom w:val="none" w:sz="0" w:space="0" w:color="auto"/>
            <w:right w:val="none" w:sz="0" w:space="0" w:color="auto"/>
          </w:divBdr>
        </w:div>
        <w:div w:id="764423371">
          <w:marLeft w:val="0"/>
          <w:marRight w:val="0"/>
          <w:marTop w:val="0"/>
          <w:marBottom w:val="0"/>
          <w:divBdr>
            <w:top w:val="none" w:sz="0" w:space="0" w:color="auto"/>
            <w:left w:val="none" w:sz="0" w:space="0" w:color="auto"/>
            <w:bottom w:val="none" w:sz="0" w:space="0" w:color="auto"/>
            <w:right w:val="none" w:sz="0" w:space="0" w:color="auto"/>
          </w:divBdr>
        </w:div>
        <w:div w:id="927929059">
          <w:marLeft w:val="0"/>
          <w:marRight w:val="0"/>
          <w:marTop w:val="0"/>
          <w:marBottom w:val="0"/>
          <w:divBdr>
            <w:top w:val="none" w:sz="0" w:space="0" w:color="auto"/>
            <w:left w:val="none" w:sz="0" w:space="0" w:color="auto"/>
            <w:bottom w:val="none" w:sz="0" w:space="0" w:color="auto"/>
            <w:right w:val="none" w:sz="0" w:space="0" w:color="auto"/>
          </w:divBdr>
        </w:div>
        <w:div w:id="1257204960">
          <w:marLeft w:val="0"/>
          <w:marRight w:val="0"/>
          <w:marTop w:val="0"/>
          <w:marBottom w:val="0"/>
          <w:divBdr>
            <w:top w:val="none" w:sz="0" w:space="0" w:color="auto"/>
            <w:left w:val="none" w:sz="0" w:space="0" w:color="auto"/>
            <w:bottom w:val="none" w:sz="0" w:space="0" w:color="auto"/>
            <w:right w:val="none" w:sz="0" w:space="0" w:color="auto"/>
          </w:divBdr>
        </w:div>
        <w:div w:id="1424836054">
          <w:marLeft w:val="0"/>
          <w:marRight w:val="0"/>
          <w:marTop w:val="0"/>
          <w:marBottom w:val="0"/>
          <w:divBdr>
            <w:top w:val="none" w:sz="0" w:space="0" w:color="auto"/>
            <w:left w:val="none" w:sz="0" w:space="0" w:color="auto"/>
            <w:bottom w:val="none" w:sz="0" w:space="0" w:color="auto"/>
            <w:right w:val="none" w:sz="0" w:space="0" w:color="auto"/>
          </w:divBdr>
        </w:div>
        <w:div w:id="1492065960">
          <w:marLeft w:val="0"/>
          <w:marRight w:val="0"/>
          <w:marTop w:val="0"/>
          <w:marBottom w:val="0"/>
          <w:divBdr>
            <w:top w:val="none" w:sz="0" w:space="0" w:color="auto"/>
            <w:left w:val="none" w:sz="0" w:space="0" w:color="auto"/>
            <w:bottom w:val="none" w:sz="0" w:space="0" w:color="auto"/>
            <w:right w:val="none" w:sz="0" w:space="0" w:color="auto"/>
          </w:divBdr>
        </w:div>
        <w:div w:id="1548837798">
          <w:marLeft w:val="0"/>
          <w:marRight w:val="0"/>
          <w:marTop w:val="0"/>
          <w:marBottom w:val="0"/>
          <w:divBdr>
            <w:top w:val="none" w:sz="0" w:space="0" w:color="auto"/>
            <w:left w:val="none" w:sz="0" w:space="0" w:color="auto"/>
            <w:bottom w:val="none" w:sz="0" w:space="0" w:color="auto"/>
            <w:right w:val="none" w:sz="0" w:space="0" w:color="auto"/>
          </w:divBdr>
        </w:div>
        <w:div w:id="1550260011">
          <w:marLeft w:val="0"/>
          <w:marRight w:val="0"/>
          <w:marTop w:val="0"/>
          <w:marBottom w:val="0"/>
          <w:divBdr>
            <w:top w:val="none" w:sz="0" w:space="0" w:color="auto"/>
            <w:left w:val="none" w:sz="0" w:space="0" w:color="auto"/>
            <w:bottom w:val="none" w:sz="0" w:space="0" w:color="auto"/>
            <w:right w:val="none" w:sz="0" w:space="0" w:color="auto"/>
          </w:divBdr>
        </w:div>
        <w:div w:id="1769698056">
          <w:marLeft w:val="0"/>
          <w:marRight w:val="0"/>
          <w:marTop w:val="0"/>
          <w:marBottom w:val="0"/>
          <w:divBdr>
            <w:top w:val="none" w:sz="0" w:space="0" w:color="auto"/>
            <w:left w:val="none" w:sz="0" w:space="0" w:color="auto"/>
            <w:bottom w:val="none" w:sz="0" w:space="0" w:color="auto"/>
            <w:right w:val="none" w:sz="0" w:space="0" w:color="auto"/>
          </w:divBdr>
        </w:div>
        <w:div w:id="1801070410">
          <w:marLeft w:val="0"/>
          <w:marRight w:val="0"/>
          <w:marTop w:val="0"/>
          <w:marBottom w:val="0"/>
          <w:divBdr>
            <w:top w:val="none" w:sz="0" w:space="0" w:color="auto"/>
            <w:left w:val="none" w:sz="0" w:space="0" w:color="auto"/>
            <w:bottom w:val="none" w:sz="0" w:space="0" w:color="auto"/>
            <w:right w:val="none" w:sz="0" w:space="0" w:color="auto"/>
          </w:divBdr>
        </w:div>
        <w:div w:id="1818184194">
          <w:marLeft w:val="0"/>
          <w:marRight w:val="0"/>
          <w:marTop w:val="0"/>
          <w:marBottom w:val="0"/>
          <w:divBdr>
            <w:top w:val="none" w:sz="0" w:space="0" w:color="auto"/>
            <w:left w:val="none" w:sz="0" w:space="0" w:color="auto"/>
            <w:bottom w:val="none" w:sz="0" w:space="0" w:color="auto"/>
            <w:right w:val="none" w:sz="0" w:space="0" w:color="auto"/>
          </w:divBdr>
        </w:div>
        <w:div w:id="1877617749">
          <w:marLeft w:val="0"/>
          <w:marRight w:val="0"/>
          <w:marTop w:val="0"/>
          <w:marBottom w:val="0"/>
          <w:divBdr>
            <w:top w:val="none" w:sz="0" w:space="0" w:color="auto"/>
            <w:left w:val="none" w:sz="0" w:space="0" w:color="auto"/>
            <w:bottom w:val="none" w:sz="0" w:space="0" w:color="auto"/>
            <w:right w:val="none" w:sz="0" w:space="0" w:color="auto"/>
          </w:divBdr>
        </w:div>
        <w:div w:id="1988508326">
          <w:marLeft w:val="0"/>
          <w:marRight w:val="0"/>
          <w:marTop w:val="0"/>
          <w:marBottom w:val="0"/>
          <w:divBdr>
            <w:top w:val="none" w:sz="0" w:space="0" w:color="auto"/>
            <w:left w:val="none" w:sz="0" w:space="0" w:color="auto"/>
            <w:bottom w:val="none" w:sz="0" w:space="0" w:color="auto"/>
            <w:right w:val="none" w:sz="0" w:space="0" w:color="auto"/>
          </w:divBdr>
        </w:div>
        <w:div w:id="2011785909">
          <w:marLeft w:val="0"/>
          <w:marRight w:val="0"/>
          <w:marTop w:val="0"/>
          <w:marBottom w:val="0"/>
          <w:divBdr>
            <w:top w:val="none" w:sz="0" w:space="0" w:color="auto"/>
            <w:left w:val="none" w:sz="0" w:space="0" w:color="auto"/>
            <w:bottom w:val="none" w:sz="0" w:space="0" w:color="auto"/>
            <w:right w:val="none" w:sz="0" w:space="0" w:color="auto"/>
          </w:divBdr>
        </w:div>
      </w:divsChild>
    </w:div>
    <w:div w:id="1158031128">
      <w:bodyDiv w:val="1"/>
      <w:marLeft w:val="0"/>
      <w:marRight w:val="0"/>
      <w:marTop w:val="0"/>
      <w:marBottom w:val="0"/>
      <w:divBdr>
        <w:top w:val="none" w:sz="0" w:space="0" w:color="auto"/>
        <w:left w:val="none" w:sz="0" w:space="0" w:color="auto"/>
        <w:bottom w:val="none" w:sz="0" w:space="0" w:color="auto"/>
        <w:right w:val="none" w:sz="0" w:space="0" w:color="auto"/>
      </w:divBdr>
    </w:div>
    <w:div w:id="1257130858">
      <w:bodyDiv w:val="1"/>
      <w:marLeft w:val="0"/>
      <w:marRight w:val="0"/>
      <w:marTop w:val="0"/>
      <w:marBottom w:val="0"/>
      <w:divBdr>
        <w:top w:val="none" w:sz="0" w:space="0" w:color="auto"/>
        <w:left w:val="none" w:sz="0" w:space="0" w:color="auto"/>
        <w:bottom w:val="none" w:sz="0" w:space="0" w:color="auto"/>
        <w:right w:val="none" w:sz="0" w:space="0" w:color="auto"/>
      </w:divBdr>
    </w:div>
    <w:div w:id="1281111793">
      <w:bodyDiv w:val="1"/>
      <w:marLeft w:val="0"/>
      <w:marRight w:val="0"/>
      <w:marTop w:val="0"/>
      <w:marBottom w:val="0"/>
      <w:divBdr>
        <w:top w:val="none" w:sz="0" w:space="0" w:color="auto"/>
        <w:left w:val="none" w:sz="0" w:space="0" w:color="auto"/>
        <w:bottom w:val="none" w:sz="0" w:space="0" w:color="auto"/>
        <w:right w:val="none" w:sz="0" w:space="0" w:color="auto"/>
      </w:divBdr>
    </w:div>
    <w:div w:id="1462072430">
      <w:bodyDiv w:val="1"/>
      <w:marLeft w:val="0"/>
      <w:marRight w:val="0"/>
      <w:marTop w:val="0"/>
      <w:marBottom w:val="0"/>
      <w:divBdr>
        <w:top w:val="none" w:sz="0" w:space="0" w:color="auto"/>
        <w:left w:val="none" w:sz="0" w:space="0" w:color="auto"/>
        <w:bottom w:val="none" w:sz="0" w:space="0" w:color="auto"/>
        <w:right w:val="none" w:sz="0" w:space="0" w:color="auto"/>
      </w:divBdr>
    </w:div>
    <w:div w:id="1497840536">
      <w:bodyDiv w:val="1"/>
      <w:marLeft w:val="0"/>
      <w:marRight w:val="0"/>
      <w:marTop w:val="0"/>
      <w:marBottom w:val="0"/>
      <w:divBdr>
        <w:top w:val="none" w:sz="0" w:space="0" w:color="auto"/>
        <w:left w:val="none" w:sz="0" w:space="0" w:color="auto"/>
        <w:bottom w:val="none" w:sz="0" w:space="0" w:color="auto"/>
        <w:right w:val="none" w:sz="0" w:space="0" w:color="auto"/>
      </w:divBdr>
    </w:div>
    <w:div w:id="1532717750">
      <w:bodyDiv w:val="1"/>
      <w:marLeft w:val="0"/>
      <w:marRight w:val="0"/>
      <w:marTop w:val="0"/>
      <w:marBottom w:val="0"/>
      <w:divBdr>
        <w:top w:val="none" w:sz="0" w:space="0" w:color="auto"/>
        <w:left w:val="none" w:sz="0" w:space="0" w:color="auto"/>
        <w:bottom w:val="none" w:sz="0" w:space="0" w:color="auto"/>
        <w:right w:val="none" w:sz="0" w:space="0" w:color="auto"/>
      </w:divBdr>
    </w:div>
    <w:div w:id="1565027876">
      <w:bodyDiv w:val="1"/>
      <w:marLeft w:val="0"/>
      <w:marRight w:val="0"/>
      <w:marTop w:val="0"/>
      <w:marBottom w:val="0"/>
      <w:divBdr>
        <w:top w:val="none" w:sz="0" w:space="0" w:color="auto"/>
        <w:left w:val="none" w:sz="0" w:space="0" w:color="auto"/>
        <w:bottom w:val="none" w:sz="0" w:space="0" w:color="auto"/>
        <w:right w:val="none" w:sz="0" w:space="0" w:color="auto"/>
      </w:divBdr>
    </w:div>
    <w:div w:id="1607427084">
      <w:bodyDiv w:val="1"/>
      <w:marLeft w:val="0"/>
      <w:marRight w:val="0"/>
      <w:marTop w:val="0"/>
      <w:marBottom w:val="0"/>
      <w:divBdr>
        <w:top w:val="none" w:sz="0" w:space="0" w:color="auto"/>
        <w:left w:val="none" w:sz="0" w:space="0" w:color="auto"/>
        <w:bottom w:val="none" w:sz="0" w:space="0" w:color="auto"/>
        <w:right w:val="none" w:sz="0" w:space="0" w:color="auto"/>
      </w:divBdr>
    </w:div>
    <w:div w:id="1707177427">
      <w:bodyDiv w:val="1"/>
      <w:marLeft w:val="0"/>
      <w:marRight w:val="0"/>
      <w:marTop w:val="0"/>
      <w:marBottom w:val="0"/>
      <w:divBdr>
        <w:top w:val="none" w:sz="0" w:space="0" w:color="auto"/>
        <w:left w:val="none" w:sz="0" w:space="0" w:color="auto"/>
        <w:bottom w:val="none" w:sz="0" w:space="0" w:color="auto"/>
        <w:right w:val="none" w:sz="0" w:space="0" w:color="auto"/>
      </w:divBdr>
    </w:div>
    <w:div w:id="1741292156">
      <w:bodyDiv w:val="1"/>
      <w:marLeft w:val="0"/>
      <w:marRight w:val="0"/>
      <w:marTop w:val="0"/>
      <w:marBottom w:val="0"/>
      <w:divBdr>
        <w:top w:val="none" w:sz="0" w:space="0" w:color="auto"/>
        <w:left w:val="none" w:sz="0" w:space="0" w:color="auto"/>
        <w:bottom w:val="none" w:sz="0" w:space="0" w:color="auto"/>
        <w:right w:val="none" w:sz="0" w:space="0" w:color="auto"/>
      </w:divBdr>
    </w:div>
    <w:div w:id="1744983066">
      <w:bodyDiv w:val="1"/>
      <w:marLeft w:val="0"/>
      <w:marRight w:val="0"/>
      <w:marTop w:val="0"/>
      <w:marBottom w:val="0"/>
      <w:divBdr>
        <w:top w:val="none" w:sz="0" w:space="0" w:color="auto"/>
        <w:left w:val="none" w:sz="0" w:space="0" w:color="auto"/>
        <w:bottom w:val="none" w:sz="0" w:space="0" w:color="auto"/>
        <w:right w:val="none" w:sz="0" w:space="0" w:color="auto"/>
      </w:divBdr>
      <w:divsChild>
        <w:div w:id="1876579306">
          <w:marLeft w:val="0"/>
          <w:marRight w:val="0"/>
          <w:marTop w:val="450"/>
          <w:marBottom w:val="0"/>
          <w:divBdr>
            <w:top w:val="none" w:sz="0" w:space="0" w:color="auto"/>
            <w:left w:val="none" w:sz="0" w:space="0" w:color="auto"/>
            <w:bottom w:val="none" w:sz="0" w:space="0" w:color="auto"/>
            <w:right w:val="none" w:sz="0" w:space="0" w:color="auto"/>
          </w:divBdr>
        </w:div>
      </w:divsChild>
    </w:div>
    <w:div w:id="1793555282">
      <w:bodyDiv w:val="1"/>
      <w:marLeft w:val="0"/>
      <w:marRight w:val="0"/>
      <w:marTop w:val="0"/>
      <w:marBottom w:val="0"/>
      <w:divBdr>
        <w:top w:val="none" w:sz="0" w:space="0" w:color="auto"/>
        <w:left w:val="none" w:sz="0" w:space="0" w:color="auto"/>
        <w:bottom w:val="none" w:sz="0" w:space="0" w:color="auto"/>
        <w:right w:val="none" w:sz="0" w:space="0" w:color="auto"/>
      </w:divBdr>
    </w:div>
    <w:div w:id="1811510224">
      <w:bodyDiv w:val="1"/>
      <w:marLeft w:val="0"/>
      <w:marRight w:val="0"/>
      <w:marTop w:val="0"/>
      <w:marBottom w:val="0"/>
      <w:divBdr>
        <w:top w:val="none" w:sz="0" w:space="0" w:color="auto"/>
        <w:left w:val="none" w:sz="0" w:space="0" w:color="auto"/>
        <w:bottom w:val="none" w:sz="0" w:space="0" w:color="auto"/>
        <w:right w:val="none" w:sz="0" w:space="0" w:color="auto"/>
      </w:divBdr>
    </w:div>
    <w:div w:id="1851531615">
      <w:bodyDiv w:val="1"/>
      <w:marLeft w:val="0"/>
      <w:marRight w:val="0"/>
      <w:marTop w:val="0"/>
      <w:marBottom w:val="0"/>
      <w:divBdr>
        <w:top w:val="none" w:sz="0" w:space="0" w:color="auto"/>
        <w:left w:val="none" w:sz="0" w:space="0" w:color="auto"/>
        <w:bottom w:val="none" w:sz="0" w:space="0" w:color="auto"/>
        <w:right w:val="none" w:sz="0" w:space="0" w:color="auto"/>
      </w:divBdr>
    </w:div>
    <w:div w:id="1965765261">
      <w:bodyDiv w:val="1"/>
      <w:marLeft w:val="0"/>
      <w:marRight w:val="0"/>
      <w:marTop w:val="0"/>
      <w:marBottom w:val="0"/>
      <w:divBdr>
        <w:top w:val="none" w:sz="0" w:space="0" w:color="auto"/>
        <w:left w:val="none" w:sz="0" w:space="0" w:color="auto"/>
        <w:bottom w:val="none" w:sz="0" w:space="0" w:color="auto"/>
        <w:right w:val="none" w:sz="0" w:space="0" w:color="auto"/>
      </w:divBdr>
    </w:div>
    <w:div w:id="1976327165">
      <w:bodyDiv w:val="1"/>
      <w:marLeft w:val="0"/>
      <w:marRight w:val="0"/>
      <w:marTop w:val="0"/>
      <w:marBottom w:val="0"/>
      <w:divBdr>
        <w:top w:val="none" w:sz="0" w:space="0" w:color="auto"/>
        <w:left w:val="none" w:sz="0" w:space="0" w:color="auto"/>
        <w:bottom w:val="none" w:sz="0" w:space="0" w:color="auto"/>
        <w:right w:val="none" w:sz="0" w:space="0" w:color="auto"/>
      </w:divBdr>
    </w:div>
    <w:div w:id="2030446079">
      <w:bodyDiv w:val="1"/>
      <w:marLeft w:val="0"/>
      <w:marRight w:val="0"/>
      <w:marTop w:val="0"/>
      <w:marBottom w:val="0"/>
      <w:divBdr>
        <w:top w:val="none" w:sz="0" w:space="0" w:color="auto"/>
        <w:left w:val="none" w:sz="0" w:space="0" w:color="auto"/>
        <w:bottom w:val="none" w:sz="0" w:space="0" w:color="auto"/>
        <w:right w:val="none" w:sz="0" w:space="0" w:color="auto"/>
      </w:divBdr>
      <w:divsChild>
        <w:div w:id="1823816951">
          <w:marLeft w:val="0"/>
          <w:marRight w:val="0"/>
          <w:marTop w:val="0"/>
          <w:marBottom w:val="0"/>
          <w:divBdr>
            <w:top w:val="none" w:sz="0" w:space="0" w:color="auto"/>
            <w:left w:val="none" w:sz="0" w:space="0" w:color="auto"/>
            <w:bottom w:val="none" w:sz="0" w:space="0" w:color="auto"/>
            <w:right w:val="none" w:sz="0" w:space="0" w:color="auto"/>
          </w:divBdr>
          <w:divsChild>
            <w:div w:id="322898524">
              <w:marLeft w:val="0"/>
              <w:marRight w:val="0"/>
              <w:marTop w:val="0"/>
              <w:marBottom w:val="0"/>
              <w:divBdr>
                <w:top w:val="none" w:sz="0" w:space="0" w:color="auto"/>
                <w:left w:val="none" w:sz="0" w:space="0" w:color="auto"/>
                <w:bottom w:val="none" w:sz="0" w:space="0" w:color="auto"/>
                <w:right w:val="none" w:sz="0" w:space="0" w:color="auto"/>
              </w:divBdr>
              <w:divsChild>
                <w:div w:id="604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81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carlesmarin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D61AC-DBAD-0B42-8576-DE8202907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CharactersWithSpaces>
  <SharedDoc>false</SharedDoc>
  <HLinks>
    <vt:vector size="18" baseType="variant">
      <vt:variant>
        <vt:i4>2162761</vt:i4>
      </vt:variant>
      <vt:variant>
        <vt:i4>6</vt:i4>
      </vt:variant>
      <vt:variant>
        <vt:i4>0</vt:i4>
      </vt:variant>
      <vt:variant>
        <vt:i4>5</vt:i4>
      </vt:variant>
      <vt:variant>
        <vt:lpwstr>http://www.mdlmarinas.co.uk/sites/default/files/win_a_berth_2019_competition_tcs.pdfBook</vt:lpwstr>
      </vt:variant>
      <vt:variant>
        <vt:lpwstr/>
      </vt:variant>
      <vt:variant>
        <vt:i4>4653179</vt:i4>
      </vt:variant>
      <vt:variant>
        <vt:i4>3</vt:i4>
      </vt:variant>
      <vt:variant>
        <vt:i4>0</vt:i4>
      </vt:variant>
      <vt:variant>
        <vt:i4>5</vt:i4>
      </vt:variant>
      <vt:variant>
        <vt:lpwstr>https://click.icptrack.com/icp/relay.php?r=15908105&amp;msgid=281268&amp;act=KBYW&amp;c=213248&amp;destination=http%3A%2F%2Fwww.mdlmarinas.co.uk%2Fsites%2Fdefault%2Ffiles%2Fwin_a_berth_2019_competition_tcs.pdf</vt:lpwstr>
      </vt:variant>
      <vt:variant>
        <vt:lpwstr/>
      </vt:variant>
      <vt:variant>
        <vt:i4>3735594</vt:i4>
      </vt:variant>
      <vt:variant>
        <vt:i4>0</vt:i4>
      </vt:variant>
      <vt:variant>
        <vt:i4>0</vt:i4>
      </vt:variant>
      <vt:variant>
        <vt:i4>5</vt:i4>
      </vt:variant>
      <vt:variant>
        <vt:lpwstr>https://mdlmarinas.wufoo.com/forms/r18z4hr2023e93o/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Zella Compton</cp:lastModifiedBy>
  <cp:revision>4</cp:revision>
  <dcterms:created xsi:type="dcterms:W3CDTF">2019-09-10T14:05:00Z</dcterms:created>
  <dcterms:modified xsi:type="dcterms:W3CDTF">2019-09-11T09:07:00Z</dcterms:modified>
</cp:coreProperties>
</file>